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B4E9" w14:textId="5639DAD1" w:rsidR="00032588" w:rsidRDefault="005C1DBA">
      <w:r>
        <w:t xml:space="preserve">Topic </w:t>
      </w:r>
      <w:r w:rsidR="00FD6F65">
        <w:t>4</w:t>
      </w:r>
      <w:r>
        <w:t xml:space="preserve"> Discussion </w:t>
      </w:r>
      <w:r w:rsidR="00432C7C">
        <w:t>2</w:t>
      </w:r>
    </w:p>
    <w:p w14:paraId="419B7154" w14:textId="33E62590" w:rsidR="005C1DBA" w:rsidRDefault="00432C7C" w:rsidP="00432C7C">
      <w:r>
        <w:rPr>
          <w:rFonts w:ascii="Open Sans" w:hAnsi="Open Sans" w:cs="Open Sans"/>
          <w:color w:val="414141"/>
          <w:spacing w:val="2"/>
          <w:sz w:val="20"/>
          <w:szCs w:val="20"/>
          <w:shd w:val="clear" w:color="auto" w:fill="FFFFFF"/>
        </w:rPr>
        <w:t>How does Spring Data JDBC support transaction management and the ACID principle?</w:t>
      </w:r>
    </w:p>
    <w:sectPr w:rsidR="005C1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BA"/>
    <w:rsid w:val="00032588"/>
    <w:rsid w:val="00432C7C"/>
    <w:rsid w:val="0048739F"/>
    <w:rsid w:val="005C1DBA"/>
    <w:rsid w:val="0072088C"/>
    <w:rsid w:val="007B2702"/>
    <w:rsid w:val="00E2710D"/>
    <w:rsid w:val="00EA418C"/>
    <w:rsid w:val="00FD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8505"/>
  <w15:chartTrackingRefBased/>
  <w15:docId w15:val="{C0ED996F-9884-4BA6-8188-4417CBEC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0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4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4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35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4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19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2022-01-15T03:30:00Z</dcterms:created>
  <dcterms:modified xsi:type="dcterms:W3CDTF">2022-01-15T03:30:00Z</dcterms:modified>
</cp:coreProperties>
</file>