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2667DB6F" w:rsidR="000F4462" w:rsidRDefault="009521E1">
      <w:r>
        <w:t>Topic 1 Discussion 1</w:t>
      </w:r>
    </w:p>
    <w:p w14:paraId="09C7F158" w14:textId="4BC5C096" w:rsidR="009521E1" w:rsidRDefault="009521E1">
      <w:r w:rsidRPr="009521E1">
        <w:t>There are three major types of Active Directory service accounts. Accounts that are assigned to end users, accounts created to provide a security context for Windows services and batch processing tasks, and administrative accounts that are used for tasks requiring elevated privileges. Compare and contrast the different security considerations for these accounts.</w:t>
      </w:r>
    </w:p>
    <w:p w14:paraId="20291902" w14:textId="7C61022F" w:rsidR="007E614D" w:rsidRDefault="007E614D">
      <w:r>
        <w:t>Hello Class,</w:t>
      </w:r>
    </w:p>
    <w:p w14:paraId="0B31CA55" w14:textId="2A138FC3" w:rsidR="007E614D" w:rsidRDefault="007E614D" w:rsidP="007E614D">
      <w:pPr>
        <w:ind w:firstLine="720"/>
      </w:pPr>
      <w:r w:rsidRPr="007E614D">
        <w:t>Active Directory (AD) service accounts play a crucial role in managing user access and security within a Windows environment. Below is a comparison of the three major types of Active Directory service accounts,</w:t>
      </w:r>
      <w:r>
        <w:t xml:space="preserve"> each with their own distinct security considerations.</w:t>
      </w:r>
    </w:p>
    <w:p w14:paraId="5D6A6187" w14:textId="3D8AA6E7" w:rsidR="007E614D" w:rsidRPr="007E614D" w:rsidRDefault="007E614D" w:rsidP="007E614D">
      <w:r w:rsidRPr="007E614D">
        <w:t>User Accounts</w:t>
      </w:r>
      <w:r>
        <w:t xml:space="preserve"> -</w:t>
      </w:r>
      <w:r w:rsidRPr="007E614D">
        <w:t xml:space="preserve"> These accounts are assigned to end users for accessing network resources. Security considerations for user accounts include robust password management, ensuring users follow strong password policies and change passwords regularly. Implementing least privilege access is crucial, granting users only the permissions necessary for their roles. Additionally, regular audits of user activity help in detecting unauthorized access.</w:t>
      </w:r>
    </w:p>
    <w:p w14:paraId="552C5913" w14:textId="1484D7CD" w:rsidR="007E614D" w:rsidRPr="007E614D" w:rsidRDefault="007E614D" w:rsidP="007E614D">
      <w:r w:rsidRPr="007E614D">
        <w:t>Service Accounts</w:t>
      </w:r>
      <w:r>
        <w:t xml:space="preserve"> -</w:t>
      </w:r>
      <w:r w:rsidRPr="007E614D">
        <w:t xml:space="preserve"> Created for Windows services and batch processing tasks, service accounts require secure credential management, often utilizing managed service accounts (MSAs) for automated password handling. It’s important to isolate these accounts by limiting permissions to only what is needed for specific tasks. Regular monitoring helps detect any misuse or unauthorized access.</w:t>
      </w:r>
    </w:p>
    <w:p w14:paraId="2162105C" w14:textId="0533FE5F" w:rsidR="007E614D" w:rsidRPr="007E614D" w:rsidRDefault="007E614D" w:rsidP="007E614D">
      <w:r w:rsidRPr="007E614D">
        <w:t>Administrative Accounts</w:t>
      </w:r>
      <w:r>
        <w:t xml:space="preserve"> -</w:t>
      </w:r>
      <w:r w:rsidRPr="007E614D">
        <w:t xml:space="preserve"> Used for elevated privilege tasks, administrative accounts necessitate strong authentication methods, such as multi-factor authentication (MFA). Their use should be limited to essential tasks to reduce exposure. Regular auditing of administrative actions is vital for accountability, along with enforcing segregation of duties to prevent conflicts of interest.</w:t>
      </w:r>
    </w:p>
    <w:p w14:paraId="3046FF4C" w14:textId="26C27E6B" w:rsidR="007E614D" w:rsidRDefault="007E614D">
      <w:r>
        <w:t>References:</w:t>
      </w:r>
    </w:p>
    <w:p w14:paraId="6BC48430" w14:textId="77777777" w:rsidR="00E862F7" w:rsidRPr="00E862F7" w:rsidRDefault="00E862F7" w:rsidP="00E862F7">
      <w:proofErr w:type="spellStart"/>
      <w:r w:rsidRPr="00E862F7">
        <w:t>Dansimp</w:t>
      </w:r>
      <w:proofErr w:type="spellEnd"/>
      <w:r w:rsidRPr="00E862F7">
        <w:t>. (n.d.). Active Directory Accounts. Learn.microsoft.com. https://learn.microsoft.com/en-us/windows-server/identity/ad-ds/manage/understand-default-user-accounts</w:t>
      </w:r>
    </w:p>
    <w:p w14:paraId="6D1004BE" w14:textId="77777777" w:rsidR="00E862F7" w:rsidRPr="00E862F7" w:rsidRDefault="00E862F7" w:rsidP="00E862F7">
      <w:r w:rsidRPr="00E862F7">
        <w:t>Decisions, I. S. (n.d.). Active Directory User and Account Types. IS Decisions. https://www.isdecisions.com/glossary/active-directory-user-and-account-types/</w:t>
      </w:r>
    </w:p>
    <w:p w14:paraId="1A92EF07" w14:textId="77777777" w:rsidR="00E862F7" w:rsidRPr="00E862F7" w:rsidRDefault="00E862F7" w:rsidP="00E862F7">
      <w:r w:rsidRPr="00E862F7">
        <w:t xml:space="preserve">Service Accounts Vs. User Accounts: What Is </w:t>
      </w:r>
      <w:proofErr w:type="gramStart"/>
      <w:r w:rsidRPr="00E862F7">
        <w:t>The</w:t>
      </w:r>
      <w:proofErr w:type="gramEnd"/>
      <w:r w:rsidRPr="00E862F7">
        <w:t xml:space="preserve"> Difference? (n.d.). Www.zluri.com. https://www.zluri.com/blog/service-accounts-vs-user-accounts/</w:t>
      </w:r>
    </w:p>
    <w:p w14:paraId="42160C05" w14:textId="77777777" w:rsidR="007E614D" w:rsidRDefault="007E614D"/>
    <w:sectPr w:rsidR="007E6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0214E"/>
    <w:multiLevelType w:val="multilevel"/>
    <w:tmpl w:val="C626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41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95206"/>
    <w:rsid w:val="000F4462"/>
    <w:rsid w:val="001646E4"/>
    <w:rsid w:val="002B1ADF"/>
    <w:rsid w:val="00664A49"/>
    <w:rsid w:val="007B3281"/>
    <w:rsid w:val="007E614D"/>
    <w:rsid w:val="009521E1"/>
    <w:rsid w:val="00E07DE4"/>
    <w:rsid w:val="00E8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858591">
      <w:bodyDiv w:val="1"/>
      <w:marLeft w:val="0"/>
      <w:marRight w:val="0"/>
      <w:marTop w:val="0"/>
      <w:marBottom w:val="0"/>
      <w:divBdr>
        <w:top w:val="none" w:sz="0" w:space="0" w:color="auto"/>
        <w:left w:val="none" w:sz="0" w:space="0" w:color="auto"/>
        <w:bottom w:val="none" w:sz="0" w:space="0" w:color="auto"/>
        <w:right w:val="none" w:sz="0" w:space="0" w:color="auto"/>
      </w:divBdr>
    </w:div>
    <w:div w:id="709651058">
      <w:bodyDiv w:val="1"/>
      <w:marLeft w:val="0"/>
      <w:marRight w:val="0"/>
      <w:marTop w:val="0"/>
      <w:marBottom w:val="0"/>
      <w:divBdr>
        <w:top w:val="none" w:sz="0" w:space="0" w:color="auto"/>
        <w:left w:val="none" w:sz="0" w:space="0" w:color="auto"/>
        <w:bottom w:val="none" w:sz="0" w:space="0" w:color="auto"/>
        <w:right w:val="none" w:sz="0" w:space="0" w:color="auto"/>
      </w:divBdr>
      <w:divsChild>
        <w:div w:id="313337059">
          <w:marLeft w:val="-720"/>
          <w:marRight w:val="0"/>
          <w:marTop w:val="0"/>
          <w:marBottom w:val="0"/>
          <w:divBdr>
            <w:top w:val="none" w:sz="0" w:space="0" w:color="auto"/>
            <w:left w:val="none" w:sz="0" w:space="0" w:color="auto"/>
            <w:bottom w:val="none" w:sz="0" w:space="0" w:color="auto"/>
            <w:right w:val="none" w:sz="0" w:space="0" w:color="auto"/>
          </w:divBdr>
        </w:div>
      </w:divsChild>
    </w:div>
    <w:div w:id="1368261899">
      <w:bodyDiv w:val="1"/>
      <w:marLeft w:val="0"/>
      <w:marRight w:val="0"/>
      <w:marTop w:val="0"/>
      <w:marBottom w:val="0"/>
      <w:divBdr>
        <w:top w:val="none" w:sz="0" w:space="0" w:color="auto"/>
        <w:left w:val="none" w:sz="0" w:space="0" w:color="auto"/>
        <w:bottom w:val="none" w:sz="0" w:space="0" w:color="auto"/>
        <w:right w:val="none" w:sz="0" w:space="0" w:color="auto"/>
      </w:divBdr>
    </w:div>
    <w:div w:id="1624337740">
      <w:bodyDiv w:val="1"/>
      <w:marLeft w:val="0"/>
      <w:marRight w:val="0"/>
      <w:marTop w:val="0"/>
      <w:marBottom w:val="0"/>
      <w:divBdr>
        <w:top w:val="none" w:sz="0" w:space="0" w:color="auto"/>
        <w:left w:val="none" w:sz="0" w:space="0" w:color="auto"/>
        <w:bottom w:val="none" w:sz="0" w:space="0" w:color="auto"/>
        <w:right w:val="none" w:sz="0" w:space="0" w:color="auto"/>
      </w:divBdr>
      <w:divsChild>
        <w:div w:id="17036340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2024-09-13T01:15:00Z</dcterms:created>
  <dcterms:modified xsi:type="dcterms:W3CDTF">2024-09-15T00:10:00Z</dcterms:modified>
</cp:coreProperties>
</file>