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0AC78257" w:rsidR="000F4462" w:rsidRDefault="009521E1">
      <w:r>
        <w:t xml:space="preserve">Topic </w:t>
      </w:r>
      <w:r w:rsidR="00500A7E">
        <w:t>3</w:t>
      </w:r>
      <w:r>
        <w:t xml:space="preserve"> Discussion </w:t>
      </w:r>
      <w:r w:rsidR="00C251E3">
        <w:t>1</w:t>
      </w:r>
    </w:p>
    <w:p w14:paraId="09C7F158" w14:textId="008E280E" w:rsidR="009521E1" w:rsidRDefault="00500A7E" w:rsidP="00500A7E">
      <w:r w:rsidRPr="00500A7E">
        <w:t>Your IT manager is determined to use Kubernetes within the Windows Server environment. Your manager asks you to configure this structure; explain your approach to enable Kubernetes and maintain server hardening. Compare your response to those of your peers and determine if the hardening approaches will be effective against cyberattacks. Justify your ideas with specific examples.</w:t>
      </w:r>
    </w:p>
    <w:sectPr w:rsidR="0095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500A7E"/>
    <w:rsid w:val="00664A49"/>
    <w:rsid w:val="007B3281"/>
    <w:rsid w:val="009521E1"/>
    <w:rsid w:val="00C251E3"/>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2024-09-13T01:18:00Z</dcterms:created>
  <dcterms:modified xsi:type="dcterms:W3CDTF">2024-09-13T01:18:00Z</dcterms:modified>
</cp:coreProperties>
</file>