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E9E63" w14:textId="77777777" w:rsidR="000F4462" w:rsidRDefault="000F4462" w:rsidP="005E1681">
      <w:pPr>
        <w:jc w:val="center"/>
      </w:pPr>
    </w:p>
    <w:p w14:paraId="7C75C1EC" w14:textId="77777777" w:rsidR="005E1681" w:rsidRDefault="005E1681" w:rsidP="005E1681">
      <w:pPr>
        <w:jc w:val="center"/>
      </w:pPr>
    </w:p>
    <w:p w14:paraId="51459224" w14:textId="77777777" w:rsidR="005E1681" w:rsidRDefault="005E1681" w:rsidP="005E1681">
      <w:pPr>
        <w:jc w:val="center"/>
      </w:pPr>
    </w:p>
    <w:p w14:paraId="3FA7D9F7" w14:textId="77777777" w:rsidR="005E1681" w:rsidRDefault="005E1681" w:rsidP="005E1681">
      <w:pPr>
        <w:jc w:val="center"/>
      </w:pPr>
    </w:p>
    <w:p w14:paraId="325C8212" w14:textId="77777777" w:rsidR="005E1681" w:rsidRDefault="005E1681" w:rsidP="005E1681">
      <w:pPr>
        <w:jc w:val="center"/>
      </w:pPr>
    </w:p>
    <w:p w14:paraId="1256523A" w14:textId="77777777" w:rsidR="005E1681" w:rsidRDefault="005E1681" w:rsidP="005E1681">
      <w:pPr>
        <w:jc w:val="center"/>
      </w:pPr>
    </w:p>
    <w:p w14:paraId="6B7754E5" w14:textId="77777777" w:rsidR="005E1681" w:rsidRDefault="005E1681" w:rsidP="005E1681">
      <w:pPr>
        <w:jc w:val="center"/>
      </w:pPr>
    </w:p>
    <w:p w14:paraId="22AC079E" w14:textId="77777777" w:rsidR="005E1681" w:rsidRDefault="005E1681" w:rsidP="005E1681">
      <w:pPr>
        <w:jc w:val="center"/>
      </w:pPr>
    </w:p>
    <w:p w14:paraId="55C429CA" w14:textId="77777777" w:rsidR="005E1681" w:rsidRDefault="005E1681" w:rsidP="005E1681">
      <w:pPr>
        <w:jc w:val="center"/>
      </w:pPr>
    </w:p>
    <w:p w14:paraId="22211F2E" w14:textId="77777777" w:rsidR="005E1681" w:rsidRDefault="005E1681" w:rsidP="005E1681">
      <w:pPr>
        <w:jc w:val="center"/>
      </w:pPr>
    </w:p>
    <w:p w14:paraId="1916CEC8" w14:textId="77777777" w:rsidR="005E1681" w:rsidRDefault="005E1681" w:rsidP="005E1681">
      <w:pPr>
        <w:jc w:val="center"/>
      </w:pPr>
    </w:p>
    <w:p w14:paraId="3EAE83AF" w14:textId="0B355BFE" w:rsidR="005E1681" w:rsidRDefault="005E1681" w:rsidP="005E1681">
      <w:pPr>
        <w:jc w:val="center"/>
      </w:pPr>
      <w:r>
        <w:t>Cyber Espionage Public Service Announcement</w:t>
      </w:r>
    </w:p>
    <w:p w14:paraId="139A228E" w14:textId="5C86EC80" w:rsidR="005E1681" w:rsidRDefault="005E1681" w:rsidP="005E1681">
      <w:pPr>
        <w:jc w:val="center"/>
      </w:pPr>
      <w:r>
        <w:t>Ryan Coon</w:t>
      </w:r>
    </w:p>
    <w:p w14:paraId="0F00B94C" w14:textId="0F2A40EC" w:rsidR="005E1681" w:rsidRDefault="005E1681" w:rsidP="005E1681">
      <w:pPr>
        <w:jc w:val="center"/>
      </w:pPr>
      <w:r>
        <w:t>CYB-525</w:t>
      </w:r>
    </w:p>
    <w:p w14:paraId="7A463637" w14:textId="645EBD10" w:rsidR="005E1681" w:rsidRDefault="005E1681" w:rsidP="005E1681">
      <w:pPr>
        <w:jc w:val="center"/>
      </w:pPr>
      <w:r>
        <w:t>Dr. Emmett Ward</w:t>
      </w:r>
    </w:p>
    <w:p w14:paraId="7A22703A" w14:textId="35B210A5" w:rsidR="005E1681" w:rsidRDefault="005E1681" w:rsidP="005E1681">
      <w:pPr>
        <w:jc w:val="center"/>
      </w:pPr>
      <w:r>
        <w:t>December 11, 2024</w:t>
      </w:r>
    </w:p>
    <w:p w14:paraId="0B03D96C" w14:textId="77777777" w:rsidR="005E1681" w:rsidRDefault="005E1681" w:rsidP="005E1681">
      <w:pPr>
        <w:jc w:val="center"/>
      </w:pPr>
    </w:p>
    <w:p w14:paraId="237506E5" w14:textId="77777777" w:rsidR="005E1681" w:rsidRDefault="005E1681" w:rsidP="005E1681">
      <w:pPr>
        <w:jc w:val="center"/>
      </w:pPr>
    </w:p>
    <w:p w14:paraId="2CBDD4D0" w14:textId="77777777" w:rsidR="005E1681" w:rsidRDefault="005E1681" w:rsidP="005E1681">
      <w:pPr>
        <w:jc w:val="center"/>
      </w:pPr>
    </w:p>
    <w:p w14:paraId="70BBBBE3" w14:textId="77777777" w:rsidR="005E1681" w:rsidRDefault="005E1681" w:rsidP="005E1681">
      <w:pPr>
        <w:jc w:val="center"/>
      </w:pPr>
    </w:p>
    <w:p w14:paraId="156A8E57" w14:textId="77777777" w:rsidR="005E1681" w:rsidRDefault="005E1681" w:rsidP="005E1681">
      <w:pPr>
        <w:jc w:val="center"/>
      </w:pPr>
    </w:p>
    <w:p w14:paraId="32FCDE0B" w14:textId="77777777" w:rsidR="005E1681" w:rsidRDefault="005E1681" w:rsidP="005E1681">
      <w:pPr>
        <w:jc w:val="center"/>
      </w:pPr>
    </w:p>
    <w:p w14:paraId="6F6DE36A" w14:textId="77777777" w:rsidR="005E1681" w:rsidRDefault="005E1681" w:rsidP="005E1681">
      <w:pPr>
        <w:jc w:val="center"/>
      </w:pPr>
    </w:p>
    <w:p w14:paraId="35E5D156" w14:textId="77777777" w:rsidR="005E1681" w:rsidRDefault="005E1681" w:rsidP="005E1681">
      <w:pPr>
        <w:jc w:val="center"/>
      </w:pPr>
    </w:p>
    <w:p w14:paraId="2E1F3CDE" w14:textId="77777777" w:rsidR="005E1681" w:rsidRDefault="005E1681" w:rsidP="005E1681">
      <w:pPr>
        <w:jc w:val="center"/>
      </w:pPr>
    </w:p>
    <w:p w14:paraId="5A71CE40" w14:textId="77777777" w:rsidR="005E1681" w:rsidRDefault="005E1681" w:rsidP="005E1681">
      <w:pPr>
        <w:jc w:val="center"/>
      </w:pPr>
    </w:p>
    <w:p w14:paraId="00BBD70D" w14:textId="77777777" w:rsidR="005E1681" w:rsidRDefault="005E1681" w:rsidP="005E1681">
      <w:pPr>
        <w:jc w:val="center"/>
      </w:pPr>
    </w:p>
    <w:p w14:paraId="443C2A7B" w14:textId="77777777" w:rsidR="005E1681" w:rsidRDefault="005E1681" w:rsidP="005E1681">
      <w:pPr>
        <w:jc w:val="center"/>
      </w:pPr>
    </w:p>
    <w:p w14:paraId="0C902A1F" w14:textId="77777777" w:rsidR="005E1681" w:rsidRDefault="005E1681" w:rsidP="005E1681">
      <w:pPr>
        <w:jc w:val="center"/>
      </w:pPr>
    </w:p>
    <w:p w14:paraId="2457863E" w14:textId="283A2428" w:rsidR="005E1681" w:rsidRDefault="005E1681" w:rsidP="005E1681">
      <w:r>
        <w:lastRenderedPageBreak/>
        <w:t>Part 1:</w:t>
      </w:r>
    </w:p>
    <w:p w14:paraId="1A95A1C0" w14:textId="42BD42B6" w:rsidR="005E1681" w:rsidRDefault="005E1681" w:rsidP="005E1681">
      <w:r>
        <w:t>Video URL:</w:t>
      </w:r>
    </w:p>
    <w:p w14:paraId="495318F7" w14:textId="77777777" w:rsidR="005E1681" w:rsidRDefault="005E1681" w:rsidP="005E1681"/>
    <w:p w14:paraId="3409EA79" w14:textId="3D1108D4" w:rsidR="005E1681" w:rsidRDefault="005E1681" w:rsidP="005E1681">
      <w:r>
        <w:t>Part 2:</w:t>
      </w:r>
    </w:p>
    <w:p w14:paraId="522B9F0B" w14:textId="77777777" w:rsidR="00E55B3D" w:rsidRPr="00E55B3D" w:rsidRDefault="00E55B3D" w:rsidP="004B1781">
      <w:pPr>
        <w:ind w:firstLine="720"/>
      </w:pPr>
      <w:r w:rsidRPr="00E55B3D">
        <w:t>The internet has become a battleground for cyberwarfare, significantly impacting corporate privacy. As businesses increasingly rely on digital infrastructure, they find themselves vulnerable to a range of cyber threats that can compromise sensitive information and disrupt operations. This reflection explores how the internet facilitates cyberwarfare and its implications for corporate privacy.</w:t>
      </w:r>
    </w:p>
    <w:p w14:paraId="27EF62E3" w14:textId="2955129B" w:rsidR="00E55B3D" w:rsidRPr="00E55B3D" w:rsidRDefault="00E55B3D" w:rsidP="00570685">
      <w:pPr>
        <w:ind w:firstLine="720"/>
      </w:pPr>
      <w:r w:rsidRPr="00E55B3D">
        <w:t>Cyberwarfare involves coordinated attacks by state or non-state actors aimed at disrupting, damaging, or stealing information from adversaries. These attacks can take various forms, including</w:t>
      </w:r>
      <w:r w:rsidR="00570685">
        <w:t xml:space="preserve"> data breaches, ransomware attacks, and denial-of-service attacks. </w:t>
      </w:r>
      <w:r w:rsidRPr="00E55B3D">
        <w:t>Cybercriminals exploit vulnerabilities in corporate networks to access sensitive data, such as customer information, financial records, and intellectual property.</w:t>
      </w:r>
      <w:r w:rsidR="00570685">
        <w:t xml:space="preserve"> </w:t>
      </w:r>
      <w:r w:rsidRPr="00E55B3D">
        <w:t>Attackers encrypt critical data and demand ransom for its release, causing significant operational disruptions and financial losses. These attacks overwhelm corporate servers, rendering them inoperable and disrupting business activities.</w:t>
      </w:r>
    </w:p>
    <w:p w14:paraId="3FBC68C1" w14:textId="65C39779" w:rsidR="00E55B3D" w:rsidRPr="00E55B3D" w:rsidRDefault="00E55B3D" w:rsidP="00570685">
      <w:pPr>
        <w:ind w:firstLine="720"/>
      </w:pPr>
      <w:r w:rsidRPr="00E55B3D">
        <w:t>The consequences of cyberwarfare extend beyond immediate financial losses. They pose severe risks to corporate privacy, including</w:t>
      </w:r>
      <w:r w:rsidR="00570685">
        <w:t xml:space="preserve"> reputational damage, legal repercussions, and intellectual property theft. </w:t>
      </w:r>
      <w:r w:rsidRPr="00E55B3D">
        <w:t> A data breach can erode customer trust and damage a company's reputation, leading to long-term financial repercussions.</w:t>
      </w:r>
      <w:r w:rsidR="00570685">
        <w:t xml:space="preserve"> </w:t>
      </w:r>
      <w:r w:rsidRPr="00E55B3D">
        <w:t>Companies may face lawsuits and regulatory fines if they fail to protect sensitive data adequately.</w:t>
      </w:r>
      <w:r w:rsidR="00570685">
        <w:t xml:space="preserve"> </w:t>
      </w:r>
      <w:r w:rsidRPr="00E55B3D">
        <w:t>Cyberwarfare can result in the theft of proprietary information, undermining a company's competitive advantage.</w:t>
      </w:r>
    </w:p>
    <w:p w14:paraId="7B2F39B2" w14:textId="2020CD29" w:rsidR="00E55B3D" w:rsidRPr="00E55B3D" w:rsidRDefault="00E55B3D" w:rsidP="00570685">
      <w:pPr>
        <w:ind w:firstLine="720"/>
      </w:pPr>
      <w:r w:rsidRPr="00E55B3D">
        <w:t>The internet serves as both a tool and a target in </w:t>
      </w:r>
      <w:proofErr w:type="gramStart"/>
      <w:r w:rsidRPr="00E55B3D">
        <w:t>cyberwarfare</w:t>
      </w:r>
      <w:proofErr w:type="gramEnd"/>
      <w:r w:rsidRPr="00E55B3D">
        <w:t>. It enables attackers to launch sophisticated operations from anywhere in the world, making it challenging for corporations to defend against threats. Key factors include</w:t>
      </w:r>
      <w:r w:rsidR="00570685">
        <w:t xml:space="preserve"> anonymity, global reach, and rapid information sharing. </w:t>
      </w:r>
      <w:r w:rsidRPr="00E55B3D">
        <w:t>The internet allows cybercriminals to operate anonymously, complicating efforts to trace and apprehend them.</w:t>
      </w:r>
      <w:r w:rsidR="00570685">
        <w:t xml:space="preserve"> </w:t>
      </w:r>
      <w:r w:rsidRPr="00E55B3D">
        <w:t>Cyberattacks can be executed from any location, making it difficult for corporations to predict and prepare for potential threats.</w:t>
      </w:r>
      <w:r w:rsidR="00570685">
        <w:t xml:space="preserve"> </w:t>
      </w:r>
      <w:r w:rsidRPr="00E55B3D">
        <w:t>The internet facilitates the rapid dissemination of information, allowing attackers to share tactics and tools, thereby increasing the sophistication of cyberattacks.</w:t>
      </w:r>
    </w:p>
    <w:p w14:paraId="5950973C" w14:textId="63E6F532" w:rsidR="00E55B3D" w:rsidRPr="00E55B3D" w:rsidRDefault="00E55B3D" w:rsidP="004B1781">
      <w:pPr>
        <w:ind w:firstLine="720"/>
      </w:pPr>
      <w:r w:rsidRPr="00E55B3D">
        <w:t>In response to the growing threat of cyberwarfare, corporations are investing heavily in cybersecurity measures. This includes</w:t>
      </w:r>
      <w:r w:rsidR="004B1781">
        <w:t xml:space="preserve"> implementing robust security protocols, employee training and incident response plans.  </w:t>
      </w:r>
      <w:r w:rsidRPr="00E55B3D">
        <w:t>Companies are adopting advanced security technologies, such as firewalls, intrusion detection systems, and encryption, to protect sensitive data.</w:t>
      </w:r>
      <w:r w:rsidR="004B1781">
        <w:t xml:space="preserve"> </w:t>
      </w:r>
      <w:r w:rsidRPr="00E55B3D">
        <w:t> Organizations are educating employees about cybersecurity best practices to reduce the risk of human error, which is often a significant vulnerability.</w:t>
      </w:r>
      <w:r w:rsidR="004B1781">
        <w:t xml:space="preserve"> </w:t>
      </w:r>
      <w:r w:rsidRPr="00E55B3D">
        <w:t>Developing comprehensive incident response strategies enables companies to react swiftly to cyber incidents, minimizing damage and recovery time.</w:t>
      </w:r>
    </w:p>
    <w:p w14:paraId="03C6B291" w14:textId="387B41B6" w:rsidR="00E55B3D" w:rsidRPr="00E55B3D" w:rsidRDefault="00E55B3D" w:rsidP="004B1781">
      <w:pPr>
        <w:ind w:firstLine="720"/>
      </w:pPr>
      <w:r w:rsidRPr="00E55B3D">
        <w:lastRenderedPageBreak/>
        <w:t xml:space="preserve">In conclusion, the internet has transformed the landscape of warfare, </w:t>
      </w:r>
      <w:r w:rsidR="004B1781" w:rsidRPr="004B1781">
        <w:t>w</w:t>
      </w:r>
      <w:r w:rsidRPr="00E55B3D">
        <w:t>ith cyberwarfare posing significant challenges to corporate privacy. As businesses navigate this complex environment, they must prioritize cybersecurity to protect their sensitive information and maintain trust with their stakeholders. The ongoing evolution of cyber threats necessitates a proactive and adaptive approach to safeguard corporate privacy in an increasingly interconnected world.</w:t>
      </w:r>
    </w:p>
    <w:p w14:paraId="151608A4" w14:textId="1C966CEA" w:rsidR="005E1681" w:rsidRDefault="004B1781" w:rsidP="005E1681">
      <w:r>
        <w:t>References:</w:t>
      </w:r>
    </w:p>
    <w:p w14:paraId="22D441FC" w14:textId="77777777" w:rsidR="004B1781" w:rsidRPr="004B1781" w:rsidRDefault="004B1781" w:rsidP="004B1781">
      <w:r w:rsidRPr="004B1781">
        <w:t xml:space="preserve">Imperva. (2022). </w:t>
      </w:r>
      <w:r w:rsidRPr="004B1781">
        <w:rPr>
          <w:i/>
          <w:iCs/>
        </w:rPr>
        <w:t>What is Cyber Warfare | Types, Examples &amp; Mitigation | Imperva</w:t>
      </w:r>
      <w:r w:rsidRPr="004B1781">
        <w:t>. Learning Center. https://www.imperva.com/learn/application-security/cyber-warfare/</w:t>
      </w:r>
    </w:p>
    <w:p w14:paraId="43F426FB" w14:textId="77777777" w:rsidR="004B1781" w:rsidRPr="004B1781" w:rsidRDefault="004B1781" w:rsidP="004B1781">
      <w:proofErr w:type="spellStart"/>
      <w:r w:rsidRPr="004B1781">
        <w:t>Kreisa</w:t>
      </w:r>
      <w:proofErr w:type="spellEnd"/>
      <w:r w:rsidRPr="004B1781">
        <w:t xml:space="preserve">, M. (2022, May 5). </w:t>
      </w:r>
      <w:r w:rsidRPr="004B1781">
        <w:rPr>
          <w:i/>
          <w:iCs/>
        </w:rPr>
        <w:t xml:space="preserve">What is cyberwarfare &amp; how does it </w:t>
      </w:r>
      <w:proofErr w:type="gramStart"/>
      <w:r w:rsidRPr="004B1781">
        <w:rPr>
          <w:i/>
          <w:iCs/>
        </w:rPr>
        <w:t>hurts</w:t>
      </w:r>
      <w:proofErr w:type="gramEnd"/>
      <w:r w:rsidRPr="004B1781">
        <w:rPr>
          <w:i/>
          <w:iCs/>
        </w:rPr>
        <w:t xml:space="preserve"> businesses? | PDQ</w:t>
      </w:r>
      <w:r w:rsidRPr="004B1781">
        <w:t>. Www.pdq.com. https://www.pdq.com/blog/impacts-of-cyberwarfare-on-businesses/</w:t>
      </w:r>
    </w:p>
    <w:p w14:paraId="08883B23" w14:textId="77777777" w:rsidR="004B1781" w:rsidRPr="004B1781" w:rsidRDefault="004B1781" w:rsidP="004B1781">
      <w:r w:rsidRPr="004B1781">
        <w:t xml:space="preserve">Krepinevich, A. (2012). </w:t>
      </w:r>
      <w:r w:rsidRPr="004B1781">
        <w:rPr>
          <w:i/>
          <w:iCs/>
        </w:rPr>
        <w:t>CYBER WARFARE A “NUCLEAR OPTION”?</w:t>
      </w:r>
      <w:r w:rsidRPr="004B1781">
        <w:t xml:space="preserve"> https://csbaonline.org/uploads/documents/CSBA_e-reader_CyberWarfare.pdf</w:t>
      </w:r>
    </w:p>
    <w:p w14:paraId="6D5159EC" w14:textId="77777777" w:rsidR="004B1781" w:rsidRPr="004B1781" w:rsidRDefault="004B1781" w:rsidP="004B1781">
      <w:r w:rsidRPr="004B1781">
        <w:rPr>
          <w:i/>
          <w:iCs/>
        </w:rPr>
        <w:t xml:space="preserve">Today’s Cyber Warfare: Protecting Supply Chain Integrity and Data Privacy | </w:t>
      </w:r>
      <w:proofErr w:type="spellStart"/>
      <w:r w:rsidRPr="004B1781">
        <w:rPr>
          <w:i/>
          <w:iCs/>
        </w:rPr>
        <w:t>Guidehouse</w:t>
      </w:r>
      <w:proofErr w:type="spellEnd"/>
      <w:r w:rsidRPr="004B1781">
        <w:t>. (2023, January 30). Guidehouse.com. https://guidehouse.com/insights/advanced-solutions/2023/protecting-supply-chain-integrity-and-data-privacy</w:t>
      </w:r>
    </w:p>
    <w:p w14:paraId="265447A0" w14:textId="77777777" w:rsidR="004B1781" w:rsidRDefault="004B1781" w:rsidP="005E1681"/>
    <w:sectPr w:rsidR="004B1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32395F"/>
    <w:multiLevelType w:val="multilevel"/>
    <w:tmpl w:val="7DC6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8179FB"/>
    <w:multiLevelType w:val="multilevel"/>
    <w:tmpl w:val="C374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E613ED"/>
    <w:multiLevelType w:val="multilevel"/>
    <w:tmpl w:val="3E96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6951C4"/>
    <w:multiLevelType w:val="multilevel"/>
    <w:tmpl w:val="19EC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9150438">
    <w:abstractNumId w:val="0"/>
  </w:num>
  <w:num w:numId="2" w16cid:durableId="1255242112">
    <w:abstractNumId w:val="1"/>
  </w:num>
  <w:num w:numId="3" w16cid:durableId="1191456179">
    <w:abstractNumId w:val="2"/>
  </w:num>
  <w:num w:numId="4" w16cid:durableId="1151101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81"/>
    <w:rsid w:val="000D7AE1"/>
    <w:rsid w:val="000F4462"/>
    <w:rsid w:val="001646E4"/>
    <w:rsid w:val="002B1ADF"/>
    <w:rsid w:val="004B1781"/>
    <w:rsid w:val="00570685"/>
    <w:rsid w:val="005E1681"/>
    <w:rsid w:val="007B3281"/>
    <w:rsid w:val="00E07DE4"/>
    <w:rsid w:val="00E55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7FE10"/>
  <w15:chartTrackingRefBased/>
  <w15:docId w15:val="{5C9FEA13-E59D-490B-8718-C91A73F5B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6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6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6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6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6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6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6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6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6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6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6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6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6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6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6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6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6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681"/>
    <w:rPr>
      <w:rFonts w:eastAsiaTheme="majorEastAsia" w:cstheme="majorBidi"/>
      <w:color w:val="272727" w:themeColor="text1" w:themeTint="D8"/>
    </w:rPr>
  </w:style>
  <w:style w:type="paragraph" w:styleId="Title">
    <w:name w:val="Title"/>
    <w:basedOn w:val="Normal"/>
    <w:next w:val="Normal"/>
    <w:link w:val="TitleChar"/>
    <w:uiPriority w:val="10"/>
    <w:qFormat/>
    <w:rsid w:val="005E16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6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6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6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681"/>
    <w:pPr>
      <w:spacing w:before="160"/>
      <w:jc w:val="center"/>
    </w:pPr>
    <w:rPr>
      <w:i/>
      <w:iCs/>
      <w:color w:val="404040" w:themeColor="text1" w:themeTint="BF"/>
    </w:rPr>
  </w:style>
  <w:style w:type="character" w:customStyle="1" w:styleId="QuoteChar">
    <w:name w:val="Quote Char"/>
    <w:basedOn w:val="DefaultParagraphFont"/>
    <w:link w:val="Quote"/>
    <w:uiPriority w:val="29"/>
    <w:rsid w:val="005E1681"/>
    <w:rPr>
      <w:i/>
      <w:iCs/>
      <w:color w:val="404040" w:themeColor="text1" w:themeTint="BF"/>
    </w:rPr>
  </w:style>
  <w:style w:type="paragraph" w:styleId="ListParagraph">
    <w:name w:val="List Paragraph"/>
    <w:basedOn w:val="Normal"/>
    <w:uiPriority w:val="34"/>
    <w:qFormat/>
    <w:rsid w:val="005E1681"/>
    <w:pPr>
      <w:ind w:left="720"/>
      <w:contextualSpacing/>
    </w:pPr>
  </w:style>
  <w:style w:type="character" w:styleId="IntenseEmphasis">
    <w:name w:val="Intense Emphasis"/>
    <w:basedOn w:val="DefaultParagraphFont"/>
    <w:uiPriority w:val="21"/>
    <w:qFormat/>
    <w:rsid w:val="005E1681"/>
    <w:rPr>
      <w:i/>
      <w:iCs/>
      <w:color w:val="0F4761" w:themeColor="accent1" w:themeShade="BF"/>
    </w:rPr>
  </w:style>
  <w:style w:type="paragraph" w:styleId="IntenseQuote">
    <w:name w:val="Intense Quote"/>
    <w:basedOn w:val="Normal"/>
    <w:next w:val="Normal"/>
    <w:link w:val="IntenseQuoteChar"/>
    <w:uiPriority w:val="30"/>
    <w:qFormat/>
    <w:rsid w:val="005E16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681"/>
    <w:rPr>
      <w:i/>
      <w:iCs/>
      <w:color w:val="0F4761" w:themeColor="accent1" w:themeShade="BF"/>
    </w:rPr>
  </w:style>
  <w:style w:type="character" w:styleId="IntenseReference">
    <w:name w:val="Intense Reference"/>
    <w:basedOn w:val="DefaultParagraphFont"/>
    <w:uiPriority w:val="32"/>
    <w:qFormat/>
    <w:rsid w:val="005E16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467171">
      <w:bodyDiv w:val="1"/>
      <w:marLeft w:val="0"/>
      <w:marRight w:val="0"/>
      <w:marTop w:val="0"/>
      <w:marBottom w:val="0"/>
      <w:divBdr>
        <w:top w:val="none" w:sz="0" w:space="0" w:color="auto"/>
        <w:left w:val="none" w:sz="0" w:space="0" w:color="auto"/>
        <w:bottom w:val="none" w:sz="0" w:space="0" w:color="auto"/>
        <w:right w:val="none" w:sz="0" w:space="0" w:color="auto"/>
      </w:divBdr>
    </w:div>
    <w:div w:id="1839616202">
      <w:bodyDiv w:val="1"/>
      <w:marLeft w:val="0"/>
      <w:marRight w:val="0"/>
      <w:marTop w:val="0"/>
      <w:marBottom w:val="0"/>
      <w:divBdr>
        <w:top w:val="none" w:sz="0" w:space="0" w:color="auto"/>
        <w:left w:val="none" w:sz="0" w:space="0" w:color="auto"/>
        <w:bottom w:val="none" w:sz="0" w:space="0" w:color="auto"/>
        <w:right w:val="none" w:sz="0" w:space="0" w:color="auto"/>
      </w:divBdr>
      <w:divsChild>
        <w:div w:id="537741517">
          <w:marLeft w:val="-720"/>
          <w:marRight w:val="0"/>
          <w:marTop w:val="0"/>
          <w:marBottom w:val="0"/>
          <w:divBdr>
            <w:top w:val="none" w:sz="0" w:space="0" w:color="auto"/>
            <w:left w:val="none" w:sz="0" w:space="0" w:color="auto"/>
            <w:bottom w:val="none" w:sz="0" w:space="0" w:color="auto"/>
            <w:right w:val="none" w:sz="0" w:space="0" w:color="auto"/>
          </w:divBdr>
        </w:div>
      </w:divsChild>
    </w:div>
    <w:div w:id="1887453560">
      <w:bodyDiv w:val="1"/>
      <w:marLeft w:val="0"/>
      <w:marRight w:val="0"/>
      <w:marTop w:val="0"/>
      <w:marBottom w:val="0"/>
      <w:divBdr>
        <w:top w:val="none" w:sz="0" w:space="0" w:color="auto"/>
        <w:left w:val="none" w:sz="0" w:space="0" w:color="auto"/>
        <w:bottom w:val="none" w:sz="0" w:space="0" w:color="auto"/>
        <w:right w:val="none" w:sz="0" w:space="0" w:color="auto"/>
      </w:divBdr>
    </w:div>
    <w:div w:id="2103527592">
      <w:bodyDiv w:val="1"/>
      <w:marLeft w:val="0"/>
      <w:marRight w:val="0"/>
      <w:marTop w:val="0"/>
      <w:marBottom w:val="0"/>
      <w:divBdr>
        <w:top w:val="none" w:sz="0" w:space="0" w:color="auto"/>
        <w:left w:val="none" w:sz="0" w:space="0" w:color="auto"/>
        <w:bottom w:val="none" w:sz="0" w:space="0" w:color="auto"/>
        <w:right w:val="none" w:sz="0" w:space="0" w:color="auto"/>
      </w:divBdr>
      <w:divsChild>
        <w:div w:id="153172339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1</cp:revision>
  <dcterms:created xsi:type="dcterms:W3CDTF">2024-12-10T01:45:00Z</dcterms:created>
  <dcterms:modified xsi:type="dcterms:W3CDTF">2024-12-10T02:54:00Z</dcterms:modified>
</cp:coreProperties>
</file>