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5303E" w14:textId="4E204163" w:rsidR="000F4462" w:rsidRDefault="00006D54">
      <w:r>
        <w:t>Topic 1 Discussion 2</w:t>
      </w:r>
    </w:p>
    <w:p w14:paraId="39DA0619" w14:textId="58497B4D" w:rsidR="00006D54" w:rsidRDefault="00006D54">
      <w:r w:rsidRPr="00006D54">
        <w:t>What is the importance of using an access control model in determining how employees in an organization should gain access to resources? Justify your rationale.</w:t>
      </w:r>
    </w:p>
    <w:sectPr w:rsidR="0000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8E"/>
    <w:rsid w:val="00006D54"/>
    <w:rsid w:val="0008408E"/>
    <w:rsid w:val="000F4462"/>
    <w:rsid w:val="001646E4"/>
    <w:rsid w:val="00181403"/>
    <w:rsid w:val="002B1ADF"/>
    <w:rsid w:val="007B328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3FBFC"/>
  <w15:chartTrackingRefBased/>
  <w15:docId w15:val="{282A7C05-C424-488E-816F-C12C3FE8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2025-01-14T03:54:00Z</dcterms:created>
  <dcterms:modified xsi:type="dcterms:W3CDTF">2025-01-14T03:54:00Z</dcterms:modified>
</cp:coreProperties>
</file>