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05A7" w14:textId="77777777" w:rsidR="002606D1" w:rsidRPr="002606D1" w:rsidRDefault="002606D1" w:rsidP="002606D1">
      <w:r w:rsidRPr="002606D1">
        <w:t>In today's world, the ever-changing social media and digital environments require professionals to have a solid foundation in law and ethics. As a future InfoSec professional, it will be required of you. Your role will be critical in helping to control the organization's liability for privacy and security risks. </w:t>
      </w:r>
    </w:p>
    <w:p w14:paraId="4076A179" w14:textId="77777777" w:rsidR="002606D1" w:rsidRPr="002606D1" w:rsidRDefault="002606D1" w:rsidP="002606D1">
      <w:r w:rsidRPr="002606D1">
        <w:t>Prior to beginning this assignment, view the video "2-1 Introduction to Topic 2," located in the topic Resources. </w:t>
      </w:r>
    </w:p>
    <w:p w14:paraId="221D7594" w14:textId="77777777" w:rsidR="002606D1" w:rsidRPr="002606D1" w:rsidRDefault="002606D1" w:rsidP="002606D1">
      <w:r w:rsidRPr="002606D1">
        <w:t>In a 1,500- to 1,750-word summary, address each item below to demonstrate how one would build a reliable, ethical, and legal information system that businesses and consumers can trust. </w:t>
      </w:r>
    </w:p>
    <w:p w14:paraId="5F346157" w14:textId="77777777" w:rsidR="002606D1" w:rsidRPr="002606D1" w:rsidRDefault="002606D1" w:rsidP="002606D1">
      <w:r w:rsidRPr="002606D1">
        <w:rPr>
          <w:b/>
          <w:bCs/>
        </w:rPr>
        <w:t>Part 1</w:t>
      </w:r>
    </w:p>
    <w:p w14:paraId="778737BE" w14:textId="77777777" w:rsidR="002606D1" w:rsidRPr="002606D1" w:rsidRDefault="002606D1" w:rsidP="002606D1">
      <w:r w:rsidRPr="002606D1">
        <w:t>As the computer forensics industry is growing, consider how the methods for handling computer crimes differ from traditional methods. Make sure to address the following:</w:t>
      </w:r>
    </w:p>
    <w:p w14:paraId="19727EDE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What is the purpose of digital forensics?</w:t>
      </w:r>
    </w:p>
    <w:p w14:paraId="5879D474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Explain why it is important for any organization to sustain a permanent digital forensics team.</w:t>
      </w:r>
    </w:p>
    <w:p w14:paraId="54D83CC2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In digital forensics, must all investigations follow the same basic methodology? Justify your rationale and explain the steps involved in this methodology.</w:t>
      </w:r>
    </w:p>
    <w:p w14:paraId="069FB76C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Concerning digital forensics, list the applicable laws and policies related to cyber defense and describe the major components of each pertaining to the storage and transmission of data. </w:t>
      </w:r>
      <w:r w:rsidRPr="002606D1">
        <w:rPr>
          <w:b/>
          <w:bCs/>
        </w:rPr>
        <w:t>Note:</w:t>
      </w:r>
      <w:r w:rsidRPr="002606D1">
        <w:t> This information can be presented in a table or chart.</w:t>
      </w:r>
    </w:p>
    <w:p w14:paraId="384C4EA6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Examine the U.S. federal laws and legal issues associated with cyber threats, especially cyber types such as fraud and financial cybercrimes.</w:t>
      </w:r>
    </w:p>
    <w:p w14:paraId="62721AC8" w14:textId="77777777" w:rsidR="002606D1" w:rsidRPr="002606D1" w:rsidRDefault="002606D1" w:rsidP="002606D1">
      <w:pPr>
        <w:numPr>
          <w:ilvl w:val="0"/>
          <w:numId w:val="1"/>
        </w:numPr>
      </w:pPr>
      <w:r w:rsidRPr="002606D1">
        <w:t>Using the organization you selected in Topic 1, discuss the legal rights of the organization to perform forensic investigations on personal mobile devices that are part of your BYOD policy.</w:t>
      </w:r>
    </w:p>
    <w:p w14:paraId="4E7A5AC0" w14:textId="77777777" w:rsidR="002606D1" w:rsidRPr="002606D1" w:rsidRDefault="002606D1" w:rsidP="002606D1">
      <w:r w:rsidRPr="002606D1">
        <w:rPr>
          <w:b/>
          <w:bCs/>
        </w:rPr>
        <w:t>Part 2</w:t>
      </w:r>
    </w:p>
    <w:p w14:paraId="46F84766" w14:textId="77777777" w:rsidR="002606D1" w:rsidRPr="002606D1" w:rsidRDefault="002606D1" w:rsidP="002606D1">
      <w:r w:rsidRPr="002606D1">
        <w:t>In many situations, multiple levels of government must work in partnership when ensuring security compliance. As a cybersecurity professional, research the following:</w:t>
      </w:r>
    </w:p>
    <w:p w14:paraId="3DD7F11E" w14:textId="77777777" w:rsidR="002606D1" w:rsidRPr="002606D1" w:rsidRDefault="002606D1" w:rsidP="002606D1">
      <w:pPr>
        <w:numPr>
          <w:ilvl w:val="0"/>
          <w:numId w:val="2"/>
        </w:numPr>
      </w:pPr>
      <w:r w:rsidRPr="002606D1">
        <w:t>Describe the federal, state, and local cyber defense partners/structures.</w:t>
      </w:r>
    </w:p>
    <w:p w14:paraId="2049D64E" w14:textId="77777777" w:rsidR="002606D1" w:rsidRPr="002606D1" w:rsidRDefault="002606D1" w:rsidP="002606D1">
      <w:pPr>
        <w:numPr>
          <w:ilvl w:val="0"/>
          <w:numId w:val="2"/>
        </w:numPr>
      </w:pPr>
      <w:r w:rsidRPr="002606D1">
        <w:t>Examine the laws, regulations, and standards that organizations use to align with government requirements around cybersecurity best practices within their industry.</w:t>
      </w:r>
    </w:p>
    <w:p w14:paraId="4BAF2FF9" w14:textId="77777777" w:rsidR="002606D1" w:rsidRPr="002606D1" w:rsidRDefault="002606D1" w:rsidP="002606D1">
      <w:pPr>
        <w:numPr>
          <w:ilvl w:val="0"/>
          <w:numId w:val="2"/>
        </w:numPr>
      </w:pPr>
      <w:r w:rsidRPr="002606D1">
        <w:t>Explain federal laws and authorities, including the Computer Security Act, Sarbanes – Oxley, Gramm – Leach – Bliley, Privacy (COPPA) HIPAA / FERPA, USA Patriot Act, Americans with Disabilities Act, Section 508, and other Federal laws and regulations.</w:t>
      </w:r>
    </w:p>
    <w:p w14:paraId="1AD041CB" w14:textId="77777777" w:rsidR="002606D1" w:rsidRPr="002606D1" w:rsidRDefault="002606D1" w:rsidP="002606D1">
      <w:r w:rsidRPr="002606D1">
        <w:rPr>
          <w:b/>
          <w:bCs/>
        </w:rPr>
        <w:t>Part 3</w:t>
      </w:r>
    </w:p>
    <w:p w14:paraId="4278D686" w14:textId="77777777" w:rsidR="002606D1" w:rsidRPr="002606D1" w:rsidRDefault="002606D1" w:rsidP="002606D1">
      <w:r w:rsidRPr="002606D1">
        <w:lastRenderedPageBreak/>
        <w:t>For each scenario, identify the applicable law(s) it would fall under and describe how the type of legal dispute (civil, criminal, or private) affects the evidence used to resolve it. </w:t>
      </w:r>
      <w:r w:rsidRPr="002606D1">
        <w:rPr>
          <w:b/>
          <w:bCs/>
        </w:rPr>
        <w:t>Note:</w:t>
      </w:r>
      <w:r w:rsidRPr="002606D1">
        <w:t> This information can be presented in a table.</w:t>
      </w:r>
    </w:p>
    <w:p w14:paraId="30CA9AFD" w14:textId="77777777" w:rsidR="002606D1" w:rsidRPr="002606D1" w:rsidRDefault="002606D1" w:rsidP="002606D1">
      <w:pPr>
        <w:numPr>
          <w:ilvl w:val="0"/>
          <w:numId w:val="3"/>
        </w:numPr>
      </w:pPr>
      <w:r w:rsidRPr="002606D1">
        <w:t>Transmission of underage photographs to various email addresses in California, Arizona, and Colorado</w:t>
      </w:r>
    </w:p>
    <w:p w14:paraId="67A89A40" w14:textId="77777777" w:rsidR="002606D1" w:rsidRPr="002606D1" w:rsidRDefault="002606D1" w:rsidP="002606D1">
      <w:pPr>
        <w:numPr>
          <w:ilvl w:val="0"/>
          <w:numId w:val="3"/>
        </w:numPr>
      </w:pPr>
      <w:r w:rsidRPr="002606D1">
        <w:t>Colonial Pipeline Hack</w:t>
      </w:r>
    </w:p>
    <w:p w14:paraId="4A3267E2" w14:textId="77777777" w:rsidR="002606D1" w:rsidRPr="002606D1" w:rsidRDefault="002606D1" w:rsidP="002606D1">
      <w:pPr>
        <w:numPr>
          <w:ilvl w:val="0"/>
          <w:numId w:val="3"/>
        </w:numPr>
      </w:pPr>
      <w:r w:rsidRPr="002606D1">
        <w:t>Victim's identity used to open a new account</w:t>
      </w:r>
    </w:p>
    <w:p w14:paraId="0AC832C1" w14:textId="77777777" w:rsidR="002606D1" w:rsidRPr="002606D1" w:rsidRDefault="002606D1" w:rsidP="002606D1">
      <w:pPr>
        <w:numPr>
          <w:ilvl w:val="0"/>
          <w:numId w:val="3"/>
        </w:numPr>
      </w:pPr>
      <w:r w:rsidRPr="002606D1">
        <w:t>Bank fraud/scam</w:t>
      </w:r>
    </w:p>
    <w:p w14:paraId="3D4FCDEF" w14:textId="77777777" w:rsidR="002606D1" w:rsidRPr="002606D1" w:rsidRDefault="002606D1" w:rsidP="002606D1">
      <w:pPr>
        <w:numPr>
          <w:ilvl w:val="0"/>
          <w:numId w:val="3"/>
        </w:numPr>
      </w:pPr>
      <w:r w:rsidRPr="002606D1">
        <w:t>A firm's credit card records are stolen</w:t>
      </w:r>
    </w:p>
    <w:p w14:paraId="399C3007" w14:textId="77777777" w:rsidR="002606D1" w:rsidRPr="002606D1" w:rsidRDefault="002606D1" w:rsidP="002606D1">
      <w:r w:rsidRPr="002606D1">
        <w:rPr>
          <w:b/>
          <w:bCs/>
        </w:rPr>
        <w:t>Part 4</w:t>
      </w:r>
    </w:p>
    <w:p w14:paraId="37EB4D17" w14:textId="77777777" w:rsidR="002606D1" w:rsidRPr="002606D1" w:rsidRDefault="002606D1" w:rsidP="002606D1">
      <w:r w:rsidRPr="002606D1">
        <w:t>When providing information assurance, a sound defense strategy does not only look at the legal aspects but also the ethical abuses of abilities on the job.</w:t>
      </w:r>
    </w:p>
    <w:p w14:paraId="58F94F4F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>There are three main categories of unethical behavior that organizations must seek to minimize: ignorance, accident, and intent. From your research and your professional/personal experience, provide examples of each category and best practices for how to prevent such activities from happening.</w:t>
      </w:r>
    </w:p>
    <w:p w14:paraId="6F646F60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 xml:space="preserve">What happens when a </w:t>
      </w:r>
      <w:proofErr w:type="gramStart"/>
      <w:r w:rsidRPr="002606D1">
        <w:t>job task</w:t>
      </w:r>
      <w:proofErr w:type="gramEnd"/>
      <w:r w:rsidRPr="002606D1">
        <w:t xml:space="preserve"> borders on unethical from your personal viewpoint? Is your response to the issue any different than what you discussed above? What behaviors/tasks would an organization find acceptable where your personal viewpoint may not? Select 2–3 scenarios and discuss how you would address them from a Christian worldview. Consider Matthew 18:15–18. How could you apply this to a workplace scenario?</w:t>
      </w:r>
    </w:p>
    <w:p w14:paraId="7B11A25E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>Refer to the ISACA code of conduct. Describe the responsibilities related to the handling of data as it pertains to legal, ethical codes of conduct, and/or agency auditing issues, frameworks, and best practices.</w:t>
      </w:r>
    </w:p>
    <w:p w14:paraId="6E8EF0F3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>InfoSec professionals are under increasing pressure to provide access to information/data without sacrificing security or usability. Explore the challenges of balancing security and usability and what results if there is a lack of balance between the two.</w:t>
      </w:r>
    </w:p>
    <w:p w14:paraId="7CBE7D67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>Describe how you would integrate information assurance and security requirements into an organization's processes and practices.</w:t>
      </w:r>
    </w:p>
    <w:p w14:paraId="32DDE49C" w14:textId="77777777" w:rsidR="002606D1" w:rsidRPr="002606D1" w:rsidRDefault="002606D1" w:rsidP="002606D1">
      <w:pPr>
        <w:numPr>
          <w:ilvl w:val="0"/>
          <w:numId w:val="4"/>
        </w:numPr>
      </w:pPr>
      <w:r w:rsidRPr="002606D1">
        <w:t>Examine the ethical considerations of ethics and cyberspace, ethical issues, property, availability, rights of others, respect and principles of community, resource use, allocation, and abuse, censorship, ethics-based decision tools, and cybersecurity and social responsibility.</w:t>
      </w:r>
    </w:p>
    <w:p w14:paraId="059808D2" w14:textId="77777777" w:rsidR="002606D1" w:rsidRPr="002606D1" w:rsidRDefault="002606D1" w:rsidP="002606D1">
      <w:r w:rsidRPr="002606D1">
        <w:t>Prepare this assignment according to the guidelines found in the APA Style Guide, located in the Student Success Center.  </w:t>
      </w:r>
    </w:p>
    <w:p w14:paraId="34971317" w14:textId="77777777" w:rsidR="002606D1" w:rsidRPr="002606D1" w:rsidRDefault="002606D1" w:rsidP="002606D1">
      <w:r w:rsidRPr="002606D1">
        <w:lastRenderedPageBreak/>
        <w:t xml:space="preserve">This assignment uses </w:t>
      </w:r>
      <w:proofErr w:type="gramStart"/>
      <w:r w:rsidRPr="002606D1">
        <w:t>a rubric</w:t>
      </w:r>
      <w:proofErr w:type="gramEnd"/>
      <w:r w:rsidRPr="002606D1">
        <w:t>. Please review the rubric prior to beginning the assignment to become familiar with the expectations for successful completion. </w:t>
      </w:r>
    </w:p>
    <w:p w14:paraId="22C4390A" w14:textId="77777777" w:rsidR="002606D1" w:rsidRPr="002606D1" w:rsidRDefault="002606D1" w:rsidP="002606D1">
      <w:r w:rsidRPr="002606D1">
        <w:t>You are required to submit this assignment to LopesWrite. A link to the LopesWrite technical support articles is located in Class Resources if you need assistance</w:t>
      </w:r>
    </w:p>
    <w:p w14:paraId="535FB6A2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D47A3"/>
    <w:multiLevelType w:val="multilevel"/>
    <w:tmpl w:val="144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55E1F"/>
    <w:multiLevelType w:val="multilevel"/>
    <w:tmpl w:val="2DA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F45B3A"/>
    <w:multiLevelType w:val="multilevel"/>
    <w:tmpl w:val="08C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9270E4"/>
    <w:multiLevelType w:val="multilevel"/>
    <w:tmpl w:val="5DB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8217867">
    <w:abstractNumId w:val="3"/>
  </w:num>
  <w:num w:numId="2" w16cid:durableId="2080864862">
    <w:abstractNumId w:val="0"/>
  </w:num>
  <w:num w:numId="3" w16cid:durableId="1985506463">
    <w:abstractNumId w:val="1"/>
  </w:num>
  <w:num w:numId="4" w16cid:durableId="1538084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E6"/>
    <w:rsid w:val="000F4462"/>
    <w:rsid w:val="001646E4"/>
    <w:rsid w:val="00194FFA"/>
    <w:rsid w:val="002606D1"/>
    <w:rsid w:val="002B1ADF"/>
    <w:rsid w:val="007B3281"/>
    <w:rsid w:val="00E07DE4"/>
    <w:rsid w:val="00E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E683-DA31-4547-A9E1-75337CFF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2025-01-14T04:04:00Z</dcterms:created>
  <dcterms:modified xsi:type="dcterms:W3CDTF">2025-01-14T04:04:00Z</dcterms:modified>
</cp:coreProperties>
</file>