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A7916D" w14:textId="0C894709" w:rsidR="000F4462" w:rsidRDefault="008F5171">
      <w:r w:rsidRPr="008F5171">
        <w:t>Topic 3 Discussion 1</w:t>
      </w:r>
    </w:p>
    <w:p w14:paraId="35768195" w14:textId="2652B765" w:rsidR="008F5171" w:rsidRDefault="008F5171">
      <w:r w:rsidRPr="008F5171">
        <w:t>Operating a global company can have its challenges, especially complying with many laws and regulations across the globe. There are the Sarbanes–Oxley Act of 2002, the Markets in Financial Instruments Directive (MiFID) II, the General Data Protection Regulation (GDPR), the Fundamental Review of the Trading Book (FRTB), and the Australian Corporations Act 2001, to name a few. Discuss what approaches a company with cross-border operations can take to be compliant with mandates from national and international laws and regulations that relate to the protection against cyberattacks.</w:t>
      </w:r>
    </w:p>
    <w:sectPr w:rsidR="008F5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5AE"/>
    <w:rsid w:val="000F4462"/>
    <w:rsid w:val="001646E4"/>
    <w:rsid w:val="002B1ADF"/>
    <w:rsid w:val="004E3DF3"/>
    <w:rsid w:val="007B3281"/>
    <w:rsid w:val="008275AE"/>
    <w:rsid w:val="008F5171"/>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6E90F"/>
  <w15:chartTrackingRefBased/>
  <w15:docId w15:val="{4125B066-DF36-4FFF-913E-E4EF8FC5D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5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75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75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75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75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75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75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75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75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5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75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75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75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75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75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75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75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75AE"/>
    <w:rPr>
      <w:rFonts w:eastAsiaTheme="majorEastAsia" w:cstheme="majorBidi"/>
      <w:color w:val="272727" w:themeColor="text1" w:themeTint="D8"/>
    </w:rPr>
  </w:style>
  <w:style w:type="paragraph" w:styleId="Title">
    <w:name w:val="Title"/>
    <w:basedOn w:val="Normal"/>
    <w:next w:val="Normal"/>
    <w:link w:val="TitleChar"/>
    <w:uiPriority w:val="10"/>
    <w:qFormat/>
    <w:rsid w:val="008275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5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75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75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75AE"/>
    <w:pPr>
      <w:spacing w:before="160"/>
      <w:jc w:val="center"/>
    </w:pPr>
    <w:rPr>
      <w:i/>
      <w:iCs/>
      <w:color w:val="404040" w:themeColor="text1" w:themeTint="BF"/>
    </w:rPr>
  </w:style>
  <w:style w:type="character" w:customStyle="1" w:styleId="QuoteChar">
    <w:name w:val="Quote Char"/>
    <w:basedOn w:val="DefaultParagraphFont"/>
    <w:link w:val="Quote"/>
    <w:uiPriority w:val="29"/>
    <w:rsid w:val="008275AE"/>
    <w:rPr>
      <w:i/>
      <w:iCs/>
      <w:color w:val="404040" w:themeColor="text1" w:themeTint="BF"/>
    </w:rPr>
  </w:style>
  <w:style w:type="paragraph" w:styleId="ListParagraph">
    <w:name w:val="List Paragraph"/>
    <w:basedOn w:val="Normal"/>
    <w:uiPriority w:val="34"/>
    <w:qFormat/>
    <w:rsid w:val="008275AE"/>
    <w:pPr>
      <w:ind w:left="720"/>
      <w:contextualSpacing/>
    </w:pPr>
  </w:style>
  <w:style w:type="character" w:styleId="IntenseEmphasis">
    <w:name w:val="Intense Emphasis"/>
    <w:basedOn w:val="DefaultParagraphFont"/>
    <w:uiPriority w:val="21"/>
    <w:qFormat/>
    <w:rsid w:val="008275AE"/>
    <w:rPr>
      <w:i/>
      <w:iCs/>
      <w:color w:val="0F4761" w:themeColor="accent1" w:themeShade="BF"/>
    </w:rPr>
  </w:style>
  <w:style w:type="paragraph" w:styleId="IntenseQuote">
    <w:name w:val="Intense Quote"/>
    <w:basedOn w:val="Normal"/>
    <w:next w:val="Normal"/>
    <w:link w:val="IntenseQuoteChar"/>
    <w:uiPriority w:val="30"/>
    <w:qFormat/>
    <w:rsid w:val="008275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75AE"/>
    <w:rPr>
      <w:i/>
      <w:iCs/>
      <w:color w:val="0F4761" w:themeColor="accent1" w:themeShade="BF"/>
    </w:rPr>
  </w:style>
  <w:style w:type="character" w:styleId="IntenseReference">
    <w:name w:val="Intense Reference"/>
    <w:basedOn w:val="DefaultParagraphFont"/>
    <w:uiPriority w:val="32"/>
    <w:qFormat/>
    <w:rsid w:val="008275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90</Words>
  <Characters>516</Characters>
  <Application>Microsoft Office Word</Application>
  <DocSecurity>0</DocSecurity>
  <Lines>4</Lines>
  <Paragraphs>1</Paragraphs>
  <ScaleCrop>false</ScaleCrop>
  <Company/>
  <LinksUpToDate>false</LinksUpToDate>
  <CharactersWithSpaces>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2025-01-14T04:05:00Z</dcterms:created>
  <dcterms:modified xsi:type="dcterms:W3CDTF">2025-01-14T04:05:00Z</dcterms:modified>
</cp:coreProperties>
</file>