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A384B" w14:textId="46DE7AED" w:rsidR="000F4462" w:rsidRDefault="00762D2C">
      <w:r w:rsidRPr="00762D2C">
        <w:t xml:space="preserve">Topic 3 Discussion </w:t>
      </w:r>
      <w:r>
        <w:t>3</w:t>
      </w:r>
    </w:p>
    <w:p w14:paraId="1250B2E2" w14:textId="71992AE2" w:rsidR="00762D2C" w:rsidRDefault="00762D2C">
      <w:r w:rsidRPr="00762D2C">
        <w:t>Describe the broad coverage of the cybersecurity common body of knowledge (CBK) and how it affects planning and management.</w:t>
      </w:r>
    </w:p>
    <w:sectPr w:rsidR="0076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3F"/>
    <w:rsid w:val="000F4462"/>
    <w:rsid w:val="001646E4"/>
    <w:rsid w:val="002B1ADF"/>
    <w:rsid w:val="006E4E3F"/>
    <w:rsid w:val="00762D2C"/>
    <w:rsid w:val="007B3281"/>
    <w:rsid w:val="00C90DD5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C21E"/>
  <w15:chartTrackingRefBased/>
  <w15:docId w15:val="{A1974DCF-473D-4800-B7A5-397DC960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2025-01-14T04:06:00Z</dcterms:created>
  <dcterms:modified xsi:type="dcterms:W3CDTF">2025-01-14T04:06:00Z</dcterms:modified>
</cp:coreProperties>
</file>