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C046F" w14:textId="77777777" w:rsidR="00361279" w:rsidRPr="00361279" w:rsidRDefault="00361279" w:rsidP="00361279">
      <w:r w:rsidRPr="00361279">
        <w:t>As cybersecurity professionals, we are called upon to conduct risk assessments and identify and evaluate vulnerabilities, threats, and gaps in our organization’s cybersecurity posture. Therefore, it is essential to establish the context for a risk framework and risk process.</w:t>
      </w:r>
    </w:p>
    <w:p w14:paraId="77B2D9D5" w14:textId="77777777" w:rsidR="00361279" w:rsidRPr="00361279" w:rsidRDefault="00361279" w:rsidP="00361279">
      <w:r w:rsidRPr="00361279">
        <w:t>Prior to beginning this assignment, view the video "4-1 Introduction to Topic 4," located in the topic Resources.</w:t>
      </w:r>
    </w:p>
    <w:p w14:paraId="235BB379" w14:textId="77777777" w:rsidR="00361279" w:rsidRPr="00361279" w:rsidRDefault="00361279" w:rsidP="00361279">
      <w:r w:rsidRPr="00361279">
        <w:t>Using your company from Topic 1, establish a risk management framework using industry standards for compliance.</w:t>
      </w:r>
    </w:p>
    <w:p w14:paraId="1000DC70" w14:textId="77777777" w:rsidR="00361279" w:rsidRPr="00361279" w:rsidRDefault="00361279" w:rsidP="00361279">
      <w:r w:rsidRPr="00361279">
        <w:rPr>
          <w:b/>
          <w:bCs/>
        </w:rPr>
        <w:t>Part 1</w:t>
      </w:r>
    </w:p>
    <w:p w14:paraId="0C156000" w14:textId="77777777" w:rsidR="00361279" w:rsidRPr="00361279" w:rsidRDefault="00361279" w:rsidP="00361279">
      <w:r w:rsidRPr="00361279">
        <w:t>Refer to the "CYB-535 Risk Management Framework Guide," and create a risk management framework. Be sure to address the following:</w:t>
      </w:r>
    </w:p>
    <w:p w14:paraId="2B109307" w14:textId="77777777" w:rsidR="00361279" w:rsidRPr="00361279" w:rsidRDefault="00361279" w:rsidP="00361279">
      <w:pPr>
        <w:numPr>
          <w:ilvl w:val="0"/>
          <w:numId w:val="1"/>
        </w:numPr>
      </w:pPr>
      <w:r w:rsidRPr="00361279">
        <w:t>Conduct a risk assessment and evaluate vulnerabilities, threats, and gaps in your organization's infrastructure to identify appropriate security measures to reduce risks' impact on business processes.</w:t>
      </w:r>
    </w:p>
    <w:p w14:paraId="35E541C5" w14:textId="77777777" w:rsidR="00361279" w:rsidRPr="00361279" w:rsidRDefault="00361279" w:rsidP="00361279">
      <w:pPr>
        <w:numPr>
          <w:ilvl w:val="0"/>
          <w:numId w:val="1"/>
        </w:numPr>
      </w:pPr>
      <w:r w:rsidRPr="00361279">
        <w:t>Evaluate and categorize risk with respect to technology, individuals, and the enterprise, recommending appropriate responses.</w:t>
      </w:r>
    </w:p>
    <w:p w14:paraId="3718EE52" w14:textId="77777777" w:rsidR="00361279" w:rsidRPr="00361279" w:rsidRDefault="00361279" w:rsidP="00361279">
      <w:pPr>
        <w:numPr>
          <w:ilvl w:val="0"/>
          <w:numId w:val="1"/>
        </w:numPr>
      </w:pPr>
      <w:r w:rsidRPr="00361279">
        <w:t>Identify vulnerabilities and risks to an organization's critical infrastructure.</w:t>
      </w:r>
    </w:p>
    <w:p w14:paraId="527B8BC4" w14:textId="77777777" w:rsidR="00361279" w:rsidRPr="00361279" w:rsidRDefault="00361279" w:rsidP="00361279">
      <w:pPr>
        <w:numPr>
          <w:ilvl w:val="0"/>
          <w:numId w:val="1"/>
        </w:numPr>
      </w:pPr>
      <w:r w:rsidRPr="00361279">
        <w:t>Explain risk transference, avoidance, acceptance, and mitigation.</w:t>
      </w:r>
    </w:p>
    <w:p w14:paraId="68ADBF15" w14:textId="77777777" w:rsidR="00361279" w:rsidRPr="00361279" w:rsidRDefault="00361279" w:rsidP="00361279">
      <w:pPr>
        <w:numPr>
          <w:ilvl w:val="0"/>
          <w:numId w:val="1"/>
        </w:numPr>
      </w:pPr>
      <w:r w:rsidRPr="00361279">
        <w:t xml:space="preserve">Describe the </w:t>
      </w:r>
      <w:proofErr w:type="gramStart"/>
      <w:r w:rsidRPr="00361279">
        <w:t>communication of risk</w:t>
      </w:r>
      <w:proofErr w:type="gramEnd"/>
      <w:r w:rsidRPr="00361279">
        <w:t xml:space="preserve"> to the board of directors, C-level management, and other stakeholders.</w:t>
      </w:r>
    </w:p>
    <w:p w14:paraId="6C888382" w14:textId="77777777" w:rsidR="00361279" w:rsidRPr="00361279" w:rsidRDefault="00361279" w:rsidP="00361279">
      <w:r w:rsidRPr="00361279">
        <w:rPr>
          <w:b/>
          <w:bCs/>
        </w:rPr>
        <w:t>Part 2</w:t>
      </w:r>
    </w:p>
    <w:p w14:paraId="4C2A0E3C" w14:textId="77777777" w:rsidR="00361279" w:rsidRPr="00361279" w:rsidRDefault="00361279" w:rsidP="00361279">
      <w:r w:rsidRPr="00361279">
        <w:t xml:space="preserve">Refer to "An Overview of Threat and Risk Assessment," located in the topic Resources. In 500–750 words, discuss various risk assessment models, methodologies, and processes that can be used to perform a risk assessment of a particular system. </w:t>
      </w:r>
      <w:proofErr w:type="gramStart"/>
      <w:r w:rsidRPr="00361279">
        <w:t>Address the following</w:t>
      </w:r>
      <w:proofErr w:type="gramEnd"/>
      <w:r w:rsidRPr="00361279">
        <w:t>:</w:t>
      </w:r>
    </w:p>
    <w:p w14:paraId="0470DEF4" w14:textId="77777777" w:rsidR="00361279" w:rsidRPr="00361279" w:rsidRDefault="00361279" w:rsidP="00361279">
      <w:pPr>
        <w:numPr>
          <w:ilvl w:val="0"/>
          <w:numId w:val="2"/>
        </w:numPr>
      </w:pPr>
      <w:r w:rsidRPr="00361279">
        <w:t>Describe how risk relates to a system security policy.</w:t>
      </w:r>
    </w:p>
    <w:p w14:paraId="7925F13B" w14:textId="77777777" w:rsidR="00361279" w:rsidRPr="00361279" w:rsidRDefault="00361279" w:rsidP="00361279">
      <w:pPr>
        <w:numPr>
          <w:ilvl w:val="0"/>
          <w:numId w:val="2"/>
        </w:numPr>
      </w:pPr>
      <w:r w:rsidRPr="00361279">
        <w:t>Describe various risk measurement evaluation methodologies.</w:t>
      </w:r>
    </w:p>
    <w:p w14:paraId="3FA46649" w14:textId="77777777" w:rsidR="00361279" w:rsidRPr="00361279" w:rsidRDefault="00361279" w:rsidP="00361279">
      <w:pPr>
        <w:numPr>
          <w:ilvl w:val="0"/>
          <w:numId w:val="2"/>
        </w:numPr>
      </w:pPr>
      <w:r w:rsidRPr="00361279">
        <w:t>Demonstrate data-driven analysis to predict trends of IT strategies to meet business objectives.</w:t>
      </w:r>
    </w:p>
    <w:p w14:paraId="20F4D01E" w14:textId="77777777" w:rsidR="00361279" w:rsidRPr="00361279" w:rsidRDefault="00361279" w:rsidP="00361279">
      <w:pPr>
        <w:numPr>
          <w:ilvl w:val="0"/>
          <w:numId w:val="2"/>
        </w:numPr>
      </w:pPr>
      <w:r w:rsidRPr="00361279">
        <w:t>Compare the advantages and disadvantages of various risk assessment/analysis methodologies.</w:t>
      </w:r>
    </w:p>
    <w:p w14:paraId="6AE0E151" w14:textId="77777777" w:rsidR="00361279" w:rsidRPr="00361279" w:rsidRDefault="00361279" w:rsidP="00361279">
      <w:pPr>
        <w:numPr>
          <w:ilvl w:val="0"/>
          <w:numId w:val="2"/>
        </w:numPr>
      </w:pPr>
      <w:r w:rsidRPr="00361279">
        <w:t>Explain how one would select the optimal methodology based on needs, advantages, and disadvantages.</w:t>
      </w:r>
    </w:p>
    <w:p w14:paraId="5030D922" w14:textId="77777777" w:rsidR="00361279" w:rsidRPr="00361279" w:rsidRDefault="00361279" w:rsidP="00361279">
      <w:pPr>
        <w:numPr>
          <w:ilvl w:val="0"/>
          <w:numId w:val="2"/>
        </w:numPr>
      </w:pPr>
      <w:r w:rsidRPr="00361279">
        <w:t>Define and contrast the economics of the four-risk mitigation strategies: acceptance, avoidance, reduction, and transference.</w:t>
      </w:r>
    </w:p>
    <w:p w14:paraId="7D06DF2A" w14:textId="77777777" w:rsidR="00361279" w:rsidRPr="00361279" w:rsidRDefault="00361279" w:rsidP="00361279">
      <w:r w:rsidRPr="00361279">
        <w:t>Then, submit both Parts 1 and 2.</w:t>
      </w:r>
    </w:p>
    <w:p w14:paraId="0BAC4B18" w14:textId="77777777" w:rsidR="00361279" w:rsidRPr="00361279" w:rsidRDefault="00361279" w:rsidP="00361279">
      <w:r w:rsidRPr="00361279">
        <w:lastRenderedPageBreak/>
        <w:t>Prepare this assignment according to the guidelines found in the APA Style Guide, located in the Student Success Center. </w:t>
      </w:r>
    </w:p>
    <w:p w14:paraId="6BC97C82" w14:textId="77777777" w:rsidR="00361279" w:rsidRPr="00361279" w:rsidRDefault="00361279" w:rsidP="00361279">
      <w:r w:rsidRPr="00361279">
        <w:t xml:space="preserve">This assignment uses </w:t>
      </w:r>
      <w:proofErr w:type="gramStart"/>
      <w:r w:rsidRPr="00361279">
        <w:t>a rubric</w:t>
      </w:r>
      <w:proofErr w:type="gramEnd"/>
      <w:r w:rsidRPr="00361279">
        <w:t>. Please review the rubric prior to beginning the assignment to become familiar with the expectations for successful completion.</w:t>
      </w:r>
    </w:p>
    <w:p w14:paraId="2BBA682F" w14:textId="77777777" w:rsidR="00361279" w:rsidRPr="00361279" w:rsidRDefault="00361279" w:rsidP="00361279">
      <w:r w:rsidRPr="00361279">
        <w:t xml:space="preserve">You are required to submit this assignment to </w:t>
      </w:r>
      <w:proofErr w:type="spellStart"/>
      <w:r w:rsidRPr="00361279">
        <w:t>LopesWrite</w:t>
      </w:r>
      <w:proofErr w:type="spellEnd"/>
      <w:r w:rsidRPr="00361279">
        <w:t xml:space="preserve">. A link to the </w:t>
      </w:r>
      <w:proofErr w:type="spellStart"/>
      <w:r w:rsidRPr="00361279">
        <w:t>LopesWrite</w:t>
      </w:r>
      <w:proofErr w:type="spellEnd"/>
      <w:r w:rsidRPr="00361279">
        <w:t xml:space="preserve"> technical support articles is located in Class Resources if you need assistance. </w:t>
      </w:r>
    </w:p>
    <w:p w14:paraId="293BAEB7" w14:textId="77777777" w:rsidR="00361279" w:rsidRPr="00361279" w:rsidRDefault="00361279" w:rsidP="00361279">
      <w:r w:rsidRPr="00361279">
        <w:rPr>
          <w:b/>
          <w:bCs/>
          <w:i/>
          <w:iCs/>
        </w:rPr>
        <w:t>Benchmark Information</w:t>
      </w:r>
    </w:p>
    <w:p w14:paraId="71AA5B93" w14:textId="77777777" w:rsidR="00361279" w:rsidRPr="00361279" w:rsidRDefault="00361279" w:rsidP="00361279">
      <w:r w:rsidRPr="00361279">
        <w:rPr>
          <w:i/>
          <w:iCs/>
        </w:rPr>
        <w:t>This benchmark assignment assesses the following programmatic competencies and professional standards:</w:t>
      </w:r>
    </w:p>
    <w:p w14:paraId="2F87FFFA" w14:textId="77777777" w:rsidR="00361279" w:rsidRPr="00361279" w:rsidRDefault="00361279" w:rsidP="00361279">
      <w:r w:rsidRPr="00361279">
        <w:rPr>
          <w:i/>
          <w:iCs/>
        </w:rPr>
        <w:t>MS Information Assurance and Cybersecurity</w:t>
      </w:r>
    </w:p>
    <w:p w14:paraId="0F73F11D" w14:textId="77777777" w:rsidR="00361279" w:rsidRPr="00361279" w:rsidRDefault="00361279" w:rsidP="00361279">
      <w:r w:rsidRPr="00361279">
        <w:rPr>
          <w:i/>
          <w:iCs/>
        </w:rPr>
        <w:t>2.1 Establish a risk management framework using industry standards for compliance</w:t>
      </w:r>
    </w:p>
    <w:p w14:paraId="6DF5B076" w14:textId="77777777" w:rsidR="00361279" w:rsidRPr="00361279" w:rsidRDefault="00361279" w:rsidP="00361279">
      <w:r w:rsidRPr="00361279">
        <w:rPr>
          <w:i/>
          <w:iCs/>
        </w:rPr>
        <w:t>MS Cybersecurity</w:t>
      </w:r>
    </w:p>
    <w:p w14:paraId="057F9149" w14:textId="77777777" w:rsidR="00361279" w:rsidRPr="00361279" w:rsidRDefault="00361279" w:rsidP="00361279">
      <w:r w:rsidRPr="00361279">
        <w:rPr>
          <w:i/>
          <w:iCs/>
        </w:rPr>
        <w:t>1.5 Establish a risk management framework using industry standards for compliance.</w:t>
      </w:r>
      <w:r w:rsidRPr="00361279">
        <w:t> </w:t>
      </w:r>
    </w:p>
    <w:p w14:paraId="34366F59"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55FF0"/>
    <w:multiLevelType w:val="multilevel"/>
    <w:tmpl w:val="6FB8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EA2D2D"/>
    <w:multiLevelType w:val="multilevel"/>
    <w:tmpl w:val="9FA8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3331849">
    <w:abstractNumId w:val="1"/>
  </w:num>
  <w:num w:numId="2" w16cid:durableId="645938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677"/>
    <w:rsid w:val="000F4462"/>
    <w:rsid w:val="001646E4"/>
    <w:rsid w:val="002B1ADF"/>
    <w:rsid w:val="00361279"/>
    <w:rsid w:val="005A5677"/>
    <w:rsid w:val="007B3281"/>
    <w:rsid w:val="009161C8"/>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B7F703-ECDA-4AE2-A9BC-68C8DD72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6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5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56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56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56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56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6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6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6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6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56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6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6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6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6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6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6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677"/>
    <w:rPr>
      <w:rFonts w:eastAsiaTheme="majorEastAsia" w:cstheme="majorBidi"/>
      <w:color w:val="272727" w:themeColor="text1" w:themeTint="D8"/>
    </w:rPr>
  </w:style>
  <w:style w:type="paragraph" w:styleId="Title">
    <w:name w:val="Title"/>
    <w:basedOn w:val="Normal"/>
    <w:next w:val="Normal"/>
    <w:link w:val="TitleChar"/>
    <w:uiPriority w:val="10"/>
    <w:qFormat/>
    <w:rsid w:val="005A5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6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6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6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677"/>
    <w:pPr>
      <w:spacing w:before="160"/>
      <w:jc w:val="center"/>
    </w:pPr>
    <w:rPr>
      <w:i/>
      <w:iCs/>
      <w:color w:val="404040" w:themeColor="text1" w:themeTint="BF"/>
    </w:rPr>
  </w:style>
  <w:style w:type="character" w:customStyle="1" w:styleId="QuoteChar">
    <w:name w:val="Quote Char"/>
    <w:basedOn w:val="DefaultParagraphFont"/>
    <w:link w:val="Quote"/>
    <w:uiPriority w:val="29"/>
    <w:rsid w:val="005A5677"/>
    <w:rPr>
      <w:i/>
      <w:iCs/>
      <w:color w:val="404040" w:themeColor="text1" w:themeTint="BF"/>
    </w:rPr>
  </w:style>
  <w:style w:type="paragraph" w:styleId="ListParagraph">
    <w:name w:val="List Paragraph"/>
    <w:basedOn w:val="Normal"/>
    <w:uiPriority w:val="34"/>
    <w:qFormat/>
    <w:rsid w:val="005A5677"/>
    <w:pPr>
      <w:ind w:left="720"/>
      <w:contextualSpacing/>
    </w:pPr>
  </w:style>
  <w:style w:type="character" w:styleId="IntenseEmphasis">
    <w:name w:val="Intense Emphasis"/>
    <w:basedOn w:val="DefaultParagraphFont"/>
    <w:uiPriority w:val="21"/>
    <w:qFormat/>
    <w:rsid w:val="005A5677"/>
    <w:rPr>
      <w:i/>
      <w:iCs/>
      <w:color w:val="0F4761" w:themeColor="accent1" w:themeShade="BF"/>
    </w:rPr>
  </w:style>
  <w:style w:type="paragraph" w:styleId="IntenseQuote">
    <w:name w:val="Intense Quote"/>
    <w:basedOn w:val="Normal"/>
    <w:next w:val="Normal"/>
    <w:link w:val="IntenseQuoteChar"/>
    <w:uiPriority w:val="30"/>
    <w:qFormat/>
    <w:rsid w:val="005A5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5677"/>
    <w:rPr>
      <w:i/>
      <w:iCs/>
      <w:color w:val="0F4761" w:themeColor="accent1" w:themeShade="BF"/>
    </w:rPr>
  </w:style>
  <w:style w:type="character" w:styleId="IntenseReference">
    <w:name w:val="Intense Reference"/>
    <w:basedOn w:val="DefaultParagraphFont"/>
    <w:uiPriority w:val="32"/>
    <w:qFormat/>
    <w:rsid w:val="005A56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721193">
      <w:bodyDiv w:val="1"/>
      <w:marLeft w:val="0"/>
      <w:marRight w:val="0"/>
      <w:marTop w:val="0"/>
      <w:marBottom w:val="0"/>
      <w:divBdr>
        <w:top w:val="none" w:sz="0" w:space="0" w:color="auto"/>
        <w:left w:val="none" w:sz="0" w:space="0" w:color="auto"/>
        <w:bottom w:val="none" w:sz="0" w:space="0" w:color="auto"/>
        <w:right w:val="none" w:sz="0" w:space="0" w:color="auto"/>
      </w:divBdr>
    </w:div>
    <w:div w:id="198770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2025-01-14T04:11:00Z</dcterms:created>
  <dcterms:modified xsi:type="dcterms:W3CDTF">2025-01-14T04:11:00Z</dcterms:modified>
</cp:coreProperties>
</file>