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5BD9" w14:textId="77777777" w:rsidR="000F4462" w:rsidRDefault="000F4462" w:rsidP="00DD0E12">
      <w:pPr>
        <w:jc w:val="center"/>
      </w:pPr>
    </w:p>
    <w:p w14:paraId="002FBCF7" w14:textId="77777777" w:rsidR="00DD0E12" w:rsidRDefault="00DD0E12" w:rsidP="00DD0E12">
      <w:pPr>
        <w:jc w:val="center"/>
      </w:pPr>
    </w:p>
    <w:p w14:paraId="0563D09F" w14:textId="77777777" w:rsidR="00DD0E12" w:rsidRDefault="00DD0E12" w:rsidP="00DD0E12">
      <w:pPr>
        <w:jc w:val="center"/>
      </w:pPr>
    </w:p>
    <w:p w14:paraId="7D312967" w14:textId="77777777" w:rsidR="00DD0E12" w:rsidRDefault="00DD0E12" w:rsidP="00DD0E12">
      <w:pPr>
        <w:jc w:val="center"/>
      </w:pPr>
    </w:p>
    <w:p w14:paraId="575BD157" w14:textId="77777777" w:rsidR="00DD0E12" w:rsidRDefault="00DD0E12" w:rsidP="00DD0E12">
      <w:pPr>
        <w:jc w:val="center"/>
      </w:pPr>
    </w:p>
    <w:p w14:paraId="1C140626" w14:textId="77777777" w:rsidR="00DD0E12" w:rsidRDefault="00DD0E12" w:rsidP="00DD0E12">
      <w:pPr>
        <w:jc w:val="center"/>
      </w:pPr>
    </w:p>
    <w:p w14:paraId="79724842" w14:textId="77777777" w:rsidR="00DD0E12" w:rsidRDefault="00DD0E12" w:rsidP="00DD0E12">
      <w:pPr>
        <w:jc w:val="center"/>
      </w:pPr>
    </w:p>
    <w:p w14:paraId="473F3391" w14:textId="77777777" w:rsidR="00DD0E12" w:rsidRDefault="00DD0E12" w:rsidP="00DD0E12">
      <w:pPr>
        <w:jc w:val="center"/>
      </w:pPr>
    </w:p>
    <w:p w14:paraId="3D089E7B" w14:textId="77777777" w:rsidR="00DD0E12" w:rsidRDefault="00DD0E12" w:rsidP="00DD0E12">
      <w:pPr>
        <w:jc w:val="center"/>
      </w:pPr>
    </w:p>
    <w:p w14:paraId="4569F2E9" w14:textId="77777777" w:rsidR="00DD0E12" w:rsidRDefault="00DD0E12" w:rsidP="00DD0E12">
      <w:pPr>
        <w:jc w:val="center"/>
      </w:pPr>
    </w:p>
    <w:p w14:paraId="59423305" w14:textId="77777777" w:rsidR="00DD0E12" w:rsidRDefault="00DD0E12" w:rsidP="00DD0E12">
      <w:pPr>
        <w:jc w:val="center"/>
      </w:pPr>
    </w:p>
    <w:p w14:paraId="31D84609" w14:textId="77777777" w:rsidR="00DD0E12" w:rsidRDefault="00DD0E12" w:rsidP="00DD0E12">
      <w:pPr>
        <w:jc w:val="center"/>
      </w:pPr>
    </w:p>
    <w:p w14:paraId="7509033A" w14:textId="34324401" w:rsidR="00DD0E12" w:rsidRDefault="00DD0E12" w:rsidP="00DD0E12">
      <w:pPr>
        <w:jc w:val="center"/>
      </w:pPr>
      <w:r>
        <w:t>Benchmark – Risk Management Framework</w:t>
      </w:r>
    </w:p>
    <w:p w14:paraId="3133D828" w14:textId="6DEA745C" w:rsidR="00DD0E12" w:rsidRDefault="00DD0E12" w:rsidP="00DD0E12">
      <w:pPr>
        <w:jc w:val="center"/>
      </w:pPr>
      <w:r>
        <w:t>Ryan Coon</w:t>
      </w:r>
    </w:p>
    <w:p w14:paraId="34822735" w14:textId="1644C6F2" w:rsidR="00DD0E12" w:rsidRDefault="00DD0E12" w:rsidP="00DD0E12">
      <w:pPr>
        <w:jc w:val="center"/>
      </w:pPr>
      <w:r>
        <w:t>CYB-535</w:t>
      </w:r>
    </w:p>
    <w:p w14:paraId="3BAECB28" w14:textId="67CE0B56" w:rsidR="00DD0E12" w:rsidRDefault="00DD0E12" w:rsidP="00DD0E12">
      <w:pPr>
        <w:jc w:val="center"/>
      </w:pPr>
      <w:r>
        <w:t>Dr. Edward Marchewka</w:t>
      </w:r>
    </w:p>
    <w:p w14:paraId="19B09F8E" w14:textId="7574BF3F" w:rsidR="00DD0E12" w:rsidRDefault="00DD0E12" w:rsidP="00DD0E12">
      <w:pPr>
        <w:jc w:val="center"/>
      </w:pPr>
      <w:r>
        <w:t>March 5, 2025</w:t>
      </w:r>
    </w:p>
    <w:p w14:paraId="4387DBB6" w14:textId="77777777" w:rsidR="009D0843" w:rsidRDefault="009D0843" w:rsidP="00DD0E12">
      <w:pPr>
        <w:jc w:val="center"/>
      </w:pPr>
    </w:p>
    <w:p w14:paraId="25EC50D7" w14:textId="77777777" w:rsidR="009D0843" w:rsidRDefault="009D0843" w:rsidP="009D0843"/>
    <w:p w14:paraId="15C89416" w14:textId="77777777" w:rsidR="009D0843" w:rsidRDefault="009D0843" w:rsidP="009D0843"/>
    <w:p w14:paraId="6A74B0AE" w14:textId="77777777" w:rsidR="009D0843" w:rsidRDefault="009D0843" w:rsidP="009D0843"/>
    <w:p w14:paraId="4CA9B97A" w14:textId="77777777" w:rsidR="009D0843" w:rsidRDefault="009D0843" w:rsidP="009D0843"/>
    <w:p w14:paraId="1CD4F415" w14:textId="77777777" w:rsidR="009D0843" w:rsidRDefault="009D0843" w:rsidP="009D0843"/>
    <w:p w14:paraId="343A65A2" w14:textId="77777777" w:rsidR="009D0843" w:rsidRDefault="009D0843" w:rsidP="009D0843"/>
    <w:p w14:paraId="721958A1" w14:textId="77777777" w:rsidR="009D0843" w:rsidRDefault="009D0843" w:rsidP="009D0843"/>
    <w:p w14:paraId="6A53FD4F" w14:textId="77777777" w:rsidR="009D0843" w:rsidRDefault="009D0843" w:rsidP="009D0843"/>
    <w:p w14:paraId="625DC1FA" w14:textId="77777777" w:rsidR="009D0843" w:rsidRDefault="009D0843" w:rsidP="009D0843"/>
    <w:p w14:paraId="6AD62AFB" w14:textId="77777777" w:rsidR="009D0843" w:rsidRDefault="009D0843" w:rsidP="009D0843"/>
    <w:p w14:paraId="526927FE" w14:textId="77777777" w:rsidR="009D0843" w:rsidRDefault="009D0843" w:rsidP="009D0843"/>
    <w:p w14:paraId="7CCBD281" w14:textId="51214A82" w:rsidR="009D0843" w:rsidRDefault="009D0843" w:rsidP="009D0843">
      <w:r>
        <w:lastRenderedPageBreak/>
        <w:t>Part 1</w:t>
      </w:r>
    </w:p>
    <w:p w14:paraId="0BFA7D73" w14:textId="77777777" w:rsidR="009D0843" w:rsidRDefault="009D0843" w:rsidP="009D0843">
      <w:pPr>
        <w:rPr>
          <w:b/>
          <w:bCs/>
          <w:u w:val="single"/>
        </w:rPr>
      </w:pPr>
      <w:r w:rsidRPr="009D0843">
        <w:rPr>
          <w:b/>
          <w:bCs/>
          <w:u w:val="single"/>
        </w:rPr>
        <w:t>Conduct a risk assessment and evaluate vulnerabilities, threats, and gaps in your organization's infrastructure to identify appropriate security measures to reduce risks' impact on business processes.</w:t>
      </w:r>
    </w:p>
    <w:p w14:paraId="4DC8EF1C" w14:textId="77777777" w:rsidR="009D0843" w:rsidRPr="009D0843" w:rsidRDefault="009D0843" w:rsidP="009D0843"/>
    <w:p w14:paraId="23AB5303" w14:textId="77777777" w:rsidR="009D0843" w:rsidRDefault="009D0843" w:rsidP="009D0843">
      <w:pPr>
        <w:rPr>
          <w:b/>
          <w:bCs/>
          <w:u w:val="single"/>
        </w:rPr>
      </w:pPr>
      <w:r w:rsidRPr="009D0843">
        <w:rPr>
          <w:b/>
          <w:bCs/>
          <w:u w:val="single"/>
        </w:rPr>
        <w:t>Evaluate and categorize risk with respect to technology, individuals, and the enterprise, recommending appropriate responses.</w:t>
      </w:r>
    </w:p>
    <w:p w14:paraId="32B3797B" w14:textId="77777777" w:rsidR="009D0843" w:rsidRPr="009D0843" w:rsidRDefault="009D0843" w:rsidP="009D0843"/>
    <w:p w14:paraId="7E9C5056" w14:textId="77777777" w:rsidR="009D0843" w:rsidRDefault="009D0843" w:rsidP="009D0843">
      <w:pPr>
        <w:rPr>
          <w:b/>
          <w:bCs/>
          <w:u w:val="single"/>
        </w:rPr>
      </w:pPr>
      <w:r w:rsidRPr="009D0843">
        <w:rPr>
          <w:b/>
          <w:bCs/>
          <w:u w:val="single"/>
        </w:rPr>
        <w:t>Identify vulnerabilities and risks to an organization's critical infrastructure.</w:t>
      </w:r>
    </w:p>
    <w:p w14:paraId="2EBB02E2" w14:textId="77777777" w:rsidR="009D0843" w:rsidRPr="009D0843" w:rsidRDefault="009D0843" w:rsidP="009D0843"/>
    <w:p w14:paraId="4DC2E090" w14:textId="77777777" w:rsidR="009D0843" w:rsidRDefault="009D0843" w:rsidP="009D0843">
      <w:pPr>
        <w:rPr>
          <w:b/>
          <w:bCs/>
          <w:u w:val="single"/>
        </w:rPr>
      </w:pPr>
      <w:r w:rsidRPr="009D0843">
        <w:rPr>
          <w:b/>
          <w:bCs/>
          <w:u w:val="single"/>
        </w:rPr>
        <w:t>Explain risk transference, avoidance, acceptance, and mitigation.</w:t>
      </w:r>
    </w:p>
    <w:p w14:paraId="2515D09A" w14:textId="77777777" w:rsidR="009D0843" w:rsidRPr="009D0843" w:rsidRDefault="009D0843" w:rsidP="009D0843"/>
    <w:p w14:paraId="482DCEC0" w14:textId="77777777" w:rsidR="009D0843" w:rsidRDefault="009D0843" w:rsidP="009D0843">
      <w:pPr>
        <w:rPr>
          <w:b/>
          <w:bCs/>
          <w:u w:val="single"/>
        </w:rPr>
      </w:pPr>
      <w:r w:rsidRPr="009D0843">
        <w:rPr>
          <w:b/>
          <w:bCs/>
          <w:u w:val="single"/>
        </w:rPr>
        <w:t xml:space="preserve">Describe the </w:t>
      </w:r>
      <w:proofErr w:type="gramStart"/>
      <w:r w:rsidRPr="009D0843">
        <w:rPr>
          <w:b/>
          <w:bCs/>
          <w:u w:val="single"/>
        </w:rPr>
        <w:t>communication of risk</w:t>
      </w:r>
      <w:proofErr w:type="gramEnd"/>
      <w:r w:rsidRPr="009D0843">
        <w:rPr>
          <w:b/>
          <w:bCs/>
          <w:u w:val="single"/>
        </w:rPr>
        <w:t xml:space="preserve"> to the board of directors, C-level management, and other stakeholders.</w:t>
      </w:r>
    </w:p>
    <w:p w14:paraId="322DDB30" w14:textId="77777777" w:rsidR="009D0843" w:rsidRDefault="009D0843" w:rsidP="009D0843"/>
    <w:p w14:paraId="0F9A9403" w14:textId="36411890" w:rsidR="009D0843" w:rsidRDefault="009D0843" w:rsidP="009D0843">
      <w:r>
        <w:t>Part 2</w:t>
      </w:r>
    </w:p>
    <w:p w14:paraId="5B28ED48" w14:textId="77777777" w:rsidR="009D0843" w:rsidRDefault="009D0843" w:rsidP="009D0843">
      <w:pPr>
        <w:rPr>
          <w:b/>
          <w:bCs/>
          <w:u w:val="single"/>
        </w:rPr>
      </w:pPr>
      <w:r w:rsidRPr="009D0843">
        <w:rPr>
          <w:b/>
          <w:bCs/>
          <w:u w:val="single"/>
        </w:rPr>
        <w:t>Describe how risk relates to a system security policy.</w:t>
      </w:r>
    </w:p>
    <w:p w14:paraId="4AEA250C" w14:textId="77777777" w:rsidR="009D0843" w:rsidRPr="009D0843" w:rsidRDefault="009D0843" w:rsidP="00DC207D">
      <w:r w:rsidRPr="009D0843">
        <w:t>Risk is fundamentally intertwined with a system security policy, as the policy serves as a framework for identifying, assessing, and mitigating risks associated with information security within an organization. A security policy outlines the principles and strategies that govern how an organization manages its security risks to protect its information assets. It defines the organization's established position regarding the security risks that must be controlled to meet its risk appetite, ensuring that all stakeholders understand their roles in maintaining security.</w:t>
      </w:r>
    </w:p>
    <w:p w14:paraId="139C25E3" w14:textId="77777777" w:rsidR="009D0843" w:rsidRPr="009D0843" w:rsidRDefault="009D0843" w:rsidP="00DC207D">
      <w:r w:rsidRPr="009D0843">
        <w:t>In developing a system security policy, organizations must conduct a thorough risk analysis that considers the sensitivity of the data processed and stored, as well as the likelihood and potential impact of various threats. This analysis helps in identifying inherent risks and determining appropriate controls to mitigate them. For instance, a well-defined policy will specify the necessary security measures, such as access controls, encryption, and incident response protocols, tailored to the specific risks identified.</w:t>
      </w:r>
    </w:p>
    <w:p w14:paraId="686637D9" w14:textId="77777777" w:rsidR="009D0843" w:rsidRPr="009D0843" w:rsidRDefault="009D0843" w:rsidP="00DC207D">
      <w:r w:rsidRPr="009D0843">
        <w:t>Moreover, the effectiveness of a security policy is contingent upon its ability to adapt to the evolving threat landscape. Regular reviews and updates to the policy are essential to address new vulnerabilities and ensure compliance with regulatory requirements. By aligning the security policy with the organization's overall risk management strategy, organizations can foster a proactive security culture that prioritizes risk awareness and response.</w:t>
      </w:r>
    </w:p>
    <w:p w14:paraId="5A663960" w14:textId="77777777" w:rsidR="00DC207D" w:rsidRDefault="00DC207D" w:rsidP="009D0843">
      <w:pPr>
        <w:rPr>
          <w:b/>
          <w:bCs/>
          <w:u w:val="single"/>
        </w:rPr>
      </w:pPr>
    </w:p>
    <w:p w14:paraId="4C23B92C" w14:textId="6F34DF44" w:rsidR="009D0843" w:rsidRDefault="009D0843" w:rsidP="009D0843">
      <w:pPr>
        <w:rPr>
          <w:b/>
          <w:bCs/>
          <w:u w:val="single"/>
        </w:rPr>
      </w:pPr>
      <w:r w:rsidRPr="009D0843">
        <w:rPr>
          <w:b/>
          <w:bCs/>
          <w:u w:val="single"/>
        </w:rPr>
        <w:lastRenderedPageBreak/>
        <w:t>Describe various risk measurement evaluation methodologies.</w:t>
      </w:r>
    </w:p>
    <w:p w14:paraId="49036BB7" w14:textId="77777777" w:rsidR="00DC207D" w:rsidRPr="00DC207D" w:rsidRDefault="00DC207D" w:rsidP="00DC207D">
      <w:r w:rsidRPr="00DC207D">
        <w:t>Risk measurement evaluation methodologies are essential for organizations to assess and manage risks effectively. These methodologies can be broadly categorized into several types, each with its unique approach and application:</w:t>
      </w:r>
    </w:p>
    <w:p w14:paraId="23481523" w14:textId="77777777" w:rsidR="00DC207D" w:rsidRPr="00DC207D" w:rsidRDefault="00DC207D" w:rsidP="00DC207D">
      <w:r w:rsidRPr="00DC207D">
        <w:t>Quantitative Risk Assessment: This methodology involves numerical analysis to evaluate risks. It uses statistical methods to quantify the likelihood of risks and their potential impact, often expressed in monetary terms. This approach is particularly useful for organizations that require precise data for decision-making.</w:t>
      </w:r>
    </w:p>
    <w:p w14:paraId="1F5FA866" w14:textId="77777777" w:rsidR="00DC207D" w:rsidRPr="00DC207D" w:rsidRDefault="00DC207D" w:rsidP="00DC207D">
      <w:r w:rsidRPr="00DC207D">
        <w:t>Qualitative Risk Assessment: Unlike quantitative methods, qualitative assessments focus on subjective judgment and descriptive analysis. This approach typically involves categorizing risks based on their severity and likelihood without numerical values. It is beneficial for organizations that may not have access to extensive data but still need to understand their risk landscape.</w:t>
      </w:r>
    </w:p>
    <w:p w14:paraId="33CC0BE0" w14:textId="77777777" w:rsidR="00DC207D" w:rsidRPr="00DC207D" w:rsidRDefault="00DC207D" w:rsidP="00DC207D">
      <w:r w:rsidRPr="00DC207D">
        <w:t>Semi-Quantitative Risk Assessment: This methodology combines elements of both quantitative and qualitative assessments. It assigns numerical values to qualitative categories, allowing for a more nuanced understanding of risks. This approach is useful for organizations looking for a balance between detailed analysis and practical application.</w:t>
      </w:r>
    </w:p>
    <w:p w14:paraId="35F05A68" w14:textId="77777777" w:rsidR="00DC207D" w:rsidRPr="00DC207D" w:rsidRDefault="00DC207D" w:rsidP="00DC207D">
      <w:r w:rsidRPr="00DC207D">
        <w:t>Asset-Based Risk Assessment: This method focuses on identifying and evaluating risks associated with specific assets within an organization. By understanding the value and vulnerabilities of each asset, organizations can prioritize their risk management efforts effectively.</w:t>
      </w:r>
    </w:p>
    <w:p w14:paraId="60C90CF0" w14:textId="77777777" w:rsidR="00DC207D" w:rsidRPr="00DC207D" w:rsidRDefault="00DC207D" w:rsidP="00DC207D">
      <w:r w:rsidRPr="00DC207D">
        <w:t>Vulnerability-Based Risk Assessment: This approach emphasizes identifying vulnerabilities within systems and processes that could be exploited by threats. By assessing these vulnerabilities, organizations can implement targeted measures to mitigate risks.</w:t>
      </w:r>
    </w:p>
    <w:p w14:paraId="3EF29B3B" w14:textId="56C2D673" w:rsidR="009D0843" w:rsidRPr="009D0843" w:rsidRDefault="00DC207D" w:rsidP="00DC207D">
      <w:r w:rsidRPr="00DC207D">
        <w:t>Threat-Based Risk Assessment: This methodology evaluates risks based on potential threats that could impact an organization. It involves analyzing the likelihood of various threats and their potential consequences, helping organizations to prepare for specific scenarios.</w:t>
      </w:r>
    </w:p>
    <w:p w14:paraId="1183BAE8" w14:textId="77777777" w:rsidR="009D0843" w:rsidRDefault="009D0843" w:rsidP="009D0843">
      <w:pPr>
        <w:rPr>
          <w:b/>
          <w:bCs/>
          <w:u w:val="single"/>
        </w:rPr>
      </w:pPr>
      <w:r w:rsidRPr="009D0843">
        <w:rPr>
          <w:b/>
          <w:bCs/>
          <w:u w:val="single"/>
        </w:rPr>
        <w:t>Demonstrate data-driven analysis to predict trends of IT strategies to meet business objectives.</w:t>
      </w:r>
    </w:p>
    <w:p w14:paraId="3DAD7A6F" w14:textId="77777777" w:rsidR="00DC207D" w:rsidRPr="00DC207D" w:rsidRDefault="00DC207D" w:rsidP="00DC207D">
      <w:r w:rsidRPr="00DC207D">
        <w:t>Data-driven analysis plays a crucial role in predicting trends of IT strategies that align with business objectives. By leveraging analytics and data collection, organizations can make informed decisions that enhance operational efficiency and drive growth. Here’s how this process typically unfolds:</w:t>
      </w:r>
    </w:p>
    <w:p w14:paraId="433EC70C" w14:textId="77777777" w:rsidR="00DC207D" w:rsidRPr="00DC207D" w:rsidRDefault="00DC207D" w:rsidP="00DC207D">
      <w:r w:rsidRPr="00DC207D">
        <w:t>Data Collection: Organizations gather data from various sources, including market research, customer feedback, and internal performance metrics. This data serves as the foundation for analysis.</w:t>
      </w:r>
    </w:p>
    <w:p w14:paraId="5A66DF37" w14:textId="77777777" w:rsidR="00DC207D" w:rsidRPr="00DC207D" w:rsidRDefault="00DC207D" w:rsidP="00DC207D">
      <w:r w:rsidRPr="00DC207D">
        <w:t>Trend Analysis: Utilizing tools such as Business Intelligence (BI) software, companies can analyze historical data to identify patterns and trends. For instance, analyzing customer behavior data can reveal preferences that inform IT strategy adjustments, such as enhancing user experience or optimizing service delivery.</w:t>
      </w:r>
    </w:p>
    <w:p w14:paraId="378E223D" w14:textId="77777777" w:rsidR="00DC207D" w:rsidRPr="00DC207D" w:rsidRDefault="00DC207D" w:rsidP="00DC207D">
      <w:r w:rsidRPr="00DC207D">
        <w:lastRenderedPageBreak/>
        <w:t>Predictive Analytics: Advanced analytics techniques, including machine learning algorithms, can forecast future trends based on historical data. For example, by examining past IT project outcomes, organizations can predict which strategies are likely to succeed in achieving specific business objectives.</w:t>
      </w:r>
    </w:p>
    <w:p w14:paraId="62C44F28" w14:textId="77777777" w:rsidR="00DC207D" w:rsidRPr="00DC207D" w:rsidRDefault="00DC207D" w:rsidP="00DC207D">
      <w:r w:rsidRPr="00DC207D">
        <w:t>KPI Development: Establishing Key Performance Indicators (KPIs) allows organizations to measure the effectiveness of their IT strategies against business goals. Data-driven insights help refine these KPIs to ensure they are relevant and actionable.</w:t>
      </w:r>
    </w:p>
    <w:p w14:paraId="201D98EF" w14:textId="77777777" w:rsidR="00DC207D" w:rsidRPr="00DC207D" w:rsidRDefault="00DC207D" w:rsidP="00DC207D">
      <w:r w:rsidRPr="00DC207D">
        <w:t>Continuous Improvement: Data-driven analysis is not a one-time effort; it requires ongoing monitoring and adjustment. By regularly reviewing data and outcomes, organizations can adapt their IT strategies to meet evolving business needs and market conditions.</w:t>
      </w:r>
    </w:p>
    <w:p w14:paraId="6F1592C1" w14:textId="77777777" w:rsidR="009D0843" w:rsidRPr="009D0843" w:rsidRDefault="009D0843" w:rsidP="009D0843"/>
    <w:p w14:paraId="05A61BAB" w14:textId="77777777" w:rsidR="009D0843" w:rsidRDefault="009D0843" w:rsidP="009D0843">
      <w:pPr>
        <w:rPr>
          <w:b/>
          <w:bCs/>
          <w:u w:val="single"/>
        </w:rPr>
      </w:pPr>
      <w:r w:rsidRPr="009D0843">
        <w:rPr>
          <w:b/>
          <w:bCs/>
          <w:u w:val="single"/>
        </w:rPr>
        <w:t>Compare the advantages and disadvantages of various risk assessment/analysis methodologies.</w:t>
      </w:r>
    </w:p>
    <w:p w14:paraId="1382D74E" w14:textId="77777777" w:rsidR="006F1429" w:rsidRPr="006F1429" w:rsidRDefault="006F1429" w:rsidP="006F1429">
      <w:r w:rsidRPr="006F1429">
        <w:t>Quantitative Risk Assessment:</w:t>
      </w:r>
    </w:p>
    <w:p w14:paraId="1D8A94C5" w14:textId="77777777" w:rsidR="006F1429" w:rsidRPr="006F1429" w:rsidRDefault="006F1429" w:rsidP="006F1429">
      <w:r w:rsidRPr="006F1429">
        <w:t>Advantages: This methodology provides a numerical basis for decision-making, allowing organizations to quantify risks in monetary terms. It is particularly useful for organizations that require precise data for budgeting and resource allocation. Additionally, it enables sophisticated analysis and scenario simulation.</w:t>
      </w:r>
    </w:p>
    <w:p w14:paraId="6879FD57" w14:textId="77777777" w:rsidR="006F1429" w:rsidRPr="006F1429" w:rsidRDefault="006F1429" w:rsidP="006F1429">
      <w:r w:rsidRPr="006F1429">
        <w:t>Disadvantages: The reliance on accurate data can be a limitation, as poor data quality can lead to misleading results. Furthermore, it may not capture qualitative factors that are crucial for understanding the full risk landscape.</w:t>
      </w:r>
    </w:p>
    <w:p w14:paraId="2AF8E027" w14:textId="77777777" w:rsidR="006F1429" w:rsidRPr="006F1429" w:rsidRDefault="006F1429" w:rsidP="006F1429">
      <w:r w:rsidRPr="006F1429">
        <w:t>Qualitative Risk Assessment:</w:t>
      </w:r>
    </w:p>
    <w:p w14:paraId="28BC0113" w14:textId="77777777" w:rsidR="006F1429" w:rsidRPr="006F1429" w:rsidRDefault="006F1429" w:rsidP="006F1429">
      <w:r w:rsidRPr="006F1429">
        <w:t>Advantages: This approach is more flexible and can be applied in situations where quantitative data is scarce. It allows for a more comprehensive understanding of risks through expert judgment and stakeholder input, making it easier to identify and prioritize risks based on their potential impact.</w:t>
      </w:r>
    </w:p>
    <w:p w14:paraId="4F8205A0" w14:textId="77777777" w:rsidR="006F1429" w:rsidRPr="006F1429" w:rsidRDefault="006F1429" w:rsidP="006F1429">
      <w:r w:rsidRPr="006F1429">
        <w:t>Disadvantages: The subjective nature of qualitative assessments can lead to inconsistencies and biases. Additionally, it may lack the precision needed for financial decision-making.</w:t>
      </w:r>
    </w:p>
    <w:p w14:paraId="4A1EAF27" w14:textId="77777777" w:rsidR="006F1429" w:rsidRPr="006F1429" w:rsidRDefault="006F1429" w:rsidP="006F1429">
      <w:r w:rsidRPr="006F1429">
        <w:t>Semi-Quantitative Risk Assessment:</w:t>
      </w:r>
    </w:p>
    <w:p w14:paraId="163257D1" w14:textId="77777777" w:rsidR="006F1429" w:rsidRPr="006F1429" w:rsidRDefault="006F1429" w:rsidP="006F1429">
      <w:r w:rsidRPr="006F1429">
        <w:t>Advantages: By combining elements of both qualitative and quantitative assessments, this methodology provides a balanced approach. It allows organizations to assign numerical values to qualitative categories, facilitating a more nuanced understanding of risks.</w:t>
      </w:r>
    </w:p>
    <w:p w14:paraId="245FAEF1" w14:textId="77777777" w:rsidR="006F1429" w:rsidRPr="006F1429" w:rsidRDefault="006F1429" w:rsidP="006F1429">
      <w:r w:rsidRPr="006F1429">
        <w:t>Disadvantages: While it offers a middle ground, it can still suffer from the limitations of both qualitative and quantitative methods, particularly in terms of data accuracy and subjectivity.</w:t>
      </w:r>
    </w:p>
    <w:p w14:paraId="05C70801" w14:textId="77777777" w:rsidR="006F1429" w:rsidRPr="006F1429" w:rsidRDefault="006F1429" w:rsidP="006F1429">
      <w:r w:rsidRPr="006F1429">
        <w:t>Asset-Based Risk Assessment:</w:t>
      </w:r>
    </w:p>
    <w:p w14:paraId="3F8AC789" w14:textId="77777777" w:rsidR="006F1429" w:rsidRPr="006F1429" w:rsidRDefault="006F1429" w:rsidP="006F1429">
      <w:r w:rsidRPr="006F1429">
        <w:lastRenderedPageBreak/>
        <w:t>Advantages: This method focuses on specific assets, helping organizations prioritize their risk management efforts based on the value and vulnerabilities of each asset. It provides a clear framework for understanding which assets are most critical to the organization.</w:t>
      </w:r>
    </w:p>
    <w:p w14:paraId="4A159CF3" w14:textId="77777777" w:rsidR="006F1429" w:rsidRPr="006F1429" w:rsidRDefault="006F1429" w:rsidP="006F1429">
      <w:r w:rsidRPr="006F1429">
        <w:t>Disadvantages: It may overlook broader systemic risks that affect multiple assets or the organization as a whole. Additionally, it requires a comprehensive inventory of assets, which can be resource-intensive to maintain.</w:t>
      </w:r>
    </w:p>
    <w:p w14:paraId="3A32E960" w14:textId="77777777" w:rsidR="006F1429" w:rsidRPr="006F1429" w:rsidRDefault="006F1429" w:rsidP="006F1429">
      <w:r w:rsidRPr="006F1429">
        <w:t>Vulnerability-Based Risk Assessment:</w:t>
      </w:r>
    </w:p>
    <w:p w14:paraId="4E2FCC36" w14:textId="77777777" w:rsidR="006F1429" w:rsidRPr="006F1429" w:rsidRDefault="006F1429" w:rsidP="006F1429">
      <w:r w:rsidRPr="006F1429">
        <w:t>Advantages: This approach emphasizes identifying and addressing vulnerabilities within systems and processes, allowing organizations to implement targeted mitigation strategies. It is particularly useful in cybersecurity contexts.</w:t>
      </w:r>
    </w:p>
    <w:p w14:paraId="1ABA0045" w14:textId="77777777" w:rsidR="006F1429" w:rsidRPr="006F1429" w:rsidRDefault="006F1429" w:rsidP="006F1429">
      <w:r w:rsidRPr="006F1429">
        <w:t>Disadvantages: Focusing solely on vulnerabilities may lead to neglecting other important risk factors, such as external threats or operational risks.</w:t>
      </w:r>
    </w:p>
    <w:p w14:paraId="6CA929EF" w14:textId="77777777" w:rsidR="006F1429" w:rsidRPr="006F1429" w:rsidRDefault="006F1429" w:rsidP="006F1429">
      <w:r w:rsidRPr="006F1429">
        <w:t>Threat-Based Risk Assessment:</w:t>
      </w:r>
    </w:p>
    <w:p w14:paraId="30BAB1FB" w14:textId="77777777" w:rsidR="006F1429" w:rsidRPr="006F1429" w:rsidRDefault="006F1429" w:rsidP="006F1429">
      <w:r w:rsidRPr="006F1429">
        <w:t>Advantages: By evaluating risks based on potential threats, this methodology helps organizations prepare for specific scenarios and develop tailored response strategies. It is effective in environments with known threats.</w:t>
      </w:r>
    </w:p>
    <w:p w14:paraId="054AC347" w14:textId="77777777" w:rsidR="006F1429" w:rsidRPr="006F1429" w:rsidRDefault="006F1429" w:rsidP="006F1429">
      <w:r w:rsidRPr="006F1429">
        <w:t>Disadvantages: It may not account for emerging threats or changes in the risk landscape, leading to a reactive rather than proactive approach to risk management.</w:t>
      </w:r>
    </w:p>
    <w:p w14:paraId="404CCA44" w14:textId="77777777" w:rsidR="009D0843" w:rsidRPr="009D0843" w:rsidRDefault="009D0843" w:rsidP="009D0843"/>
    <w:p w14:paraId="50802A3D" w14:textId="77777777" w:rsidR="009D0843" w:rsidRDefault="009D0843" w:rsidP="009D0843">
      <w:pPr>
        <w:rPr>
          <w:b/>
          <w:bCs/>
          <w:u w:val="single"/>
        </w:rPr>
      </w:pPr>
      <w:r w:rsidRPr="009D0843">
        <w:rPr>
          <w:b/>
          <w:bCs/>
          <w:u w:val="single"/>
        </w:rPr>
        <w:t>Explain how one would select the optimal methodology based on needs, advantages, and disadvantages.</w:t>
      </w:r>
    </w:p>
    <w:p w14:paraId="1B3CA590" w14:textId="77777777" w:rsidR="006F1429" w:rsidRPr="006F1429" w:rsidRDefault="006F1429" w:rsidP="006F1429">
      <w:r w:rsidRPr="006F1429">
        <w:t>Identify Organizational Needs: Begin by assessing the specific objectives of the risk assessment. Are you looking for a quantitative analysis to inform financial decisions, or do you need a qualitative approach to understand stakeholder perceptions? Understanding the context—such as regulatory requirements, industry standards, and organizational culture—is crucial.</w:t>
      </w:r>
    </w:p>
    <w:p w14:paraId="00A84E5F" w14:textId="77777777" w:rsidR="006F1429" w:rsidRPr="006F1429" w:rsidRDefault="006F1429" w:rsidP="006F1429">
      <w:r w:rsidRPr="006F1429">
        <w:t>Evaluate Methodologies: Consider the various methodologies available, such as quantitative, qualitative, semi-quantitative, asset-based, vulnerability-based, and threat-based assessments. Each has its strengths and weaknesses:</w:t>
      </w:r>
    </w:p>
    <w:p w14:paraId="53D349CF" w14:textId="77777777" w:rsidR="006F1429" w:rsidRPr="006F1429" w:rsidRDefault="006F1429" w:rsidP="006F1429">
      <w:r w:rsidRPr="006F1429">
        <w:t>Quantitative assessments provide numerical data, which is beneficial for precise decision-making but may require high-quality data that can be difficult to obtain.</w:t>
      </w:r>
    </w:p>
    <w:p w14:paraId="6BC365FC" w14:textId="77777777" w:rsidR="006F1429" w:rsidRPr="006F1429" w:rsidRDefault="006F1429" w:rsidP="006F1429">
      <w:r w:rsidRPr="006F1429">
        <w:t>Qualitative assessments offer flexibility and can capture nuanced insights but may introduce subjectivity and bias.</w:t>
      </w:r>
    </w:p>
    <w:p w14:paraId="422C6D68" w14:textId="77777777" w:rsidR="006F1429" w:rsidRPr="006F1429" w:rsidRDefault="006F1429" w:rsidP="006F1429">
      <w:r w:rsidRPr="006F1429">
        <w:t>Semi-quantitative assessments blend both approaches, allowing for a more comprehensive view but can still suffer from the limitations of both extremes.</w:t>
      </w:r>
    </w:p>
    <w:p w14:paraId="3D6E082C" w14:textId="77777777" w:rsidR="006F1429" w:rsidRPr="006F1429" w:rsidRDefault="006F1429" w:rsidP="006F1429">
      <w:r w:rsidRPr="006F1429">
        <w:t xml:space="preserve">Consider Advantages and Disadvantages: Weigh the pros and cons of each methodology in relation to your organizational context. For instance, if your organization has robust data collection </w:t>
      </w:r>
      <w:r w:rsidRPr="006F1429">
        <w:lastRenderedPageBreak/>
        <w:t>processes, a quantitative approach might be optimal. Conversely, if you are in a rapidly changing environment with limited data, a qualitative approach may be more appropriate.</w:t>
      </w:r>
    </w:p>
    <w:p w14:paraId="413C4E36" w14:textId="77777777" w:rsidR="006F1429" w:rsidRPr="006F1429" w:rsidRDefault="006F1429" w:rsidP="006F1429">
      <w:r w:rsidRPr="006F1429">
        <w:t>Engage Stakeholders: Involve key stakeholders in the decision-making process to ensure that the selected methodology aligns with their expectations and addresses their concerns. This engagement can also help mitigate resistance to the chosen approach.</w:t>
      </w:r>
    </w:p>
    <w:p w14:paraId="4191395F" w14:textId="77777777" w:rsidR="006F1429" w:rsidRPr="006F1429" w:rsidRDefault="006F1429" w:rsidP="006F1429">
      <w:r w:rsidRPr="006F1429">
        <w:t xml:space="preserve">Pilot Testing: If feasible, conduct a pilot test of the selected methodology on a smaller scale. This allows for real-world evaluation and adjustments before </w:t>
      </w:r>
      <w:proofErr w:type="gramStart"/>
      <w:r w:rsidRPr="006F1429">
        <w:t>a full</w:t>
      </w:r>
      <w:proofErr w:type="gramEnd"/>
      <w:r w:rsidRPr="006F1429">
        <w:t>-scale implementation.</w:t>
      </w:r>
    </w:p>
    <w:p w14:paraId="7B52BD7C" w14:textId="77777777" w:rsidR="006F1429" w:rsidRPr="006F1429" w:rsidRDefault="006F1429" w:rsidP="006F1429">
      <w:r w:rsidRPr="006F1429">
        <w:t>Continuous Review: Finally, establish a process for ongoing evaluation of the chosen methodology. As organizational needs evolve, the effectiveness of the risk assessment approach should be reassessed to ensure it remains relevant and effective.</w:t>
      </w:r>
    </w:p>
    <w:p w14:paraId="410446B2" w14:textId="77777777" w:rsidR="009D0843" w:rsidRPr="009D0843" w:rsidRDefault="009D0843" w:rsidP="009D0843"/>
    <w:p w14:paraId="5FE14C10" w14:textId="77777777" w:rsidR="009D0843" w:rsidRDefault="009D0843" w:rsidP="009D0843">
      <w:pPr>
        <w:rPr>
          <w:b/>
          <w:bCs/>
          <w:u w:val="single"/>
        </w:rPr>
      </w:pPr>
      <w:r w:rsidRPr="009D0843">
        <w:rPr>
          <w:b/>
          <w:bCs/>
          <w:u w:val="single"/>
        </w:rPr>
        <w:t>Define and contrast the economics of the four-risk mitigation strategies: acceptance, avoidance, reduction, and transference.</w:t>
      </w:r>
    </w:p>
    <w:p w14:paraId="79D3D0DF" w14:textId="77777777" w:rsidR="006F1429" w:rsidRPr="006F1429" w:rsidRDefault="006F1429" w:rsidP="006F1429">
      <w:r w:rsidRPr="006F1429">
        <w:t>Risk Acceptance: This strategy involves acknowledging the existence of a risk and deciding to proceed without taking any action to mitigate it. Economically, this is often chosen when the cost of mitigation exceeds the potential loss from the risk. For instance, a company might accept the risk of minor equipment failure if the cost of preventive maintenance is higher than the expected loss from such failures (ScienceDirect Topics, 2024).</w:t>
      </w:r>
    </w:p>
    <w:p w14:paraId="4E00F19F" w14:textId="77777777" w:rsidR="006F1429" w:rsidRPr="006F1429" w:rsidRDefault="006F1429" w:rsidP="006F1429">
      <w:r w:rsidRPr="006F1429">
        <w:t>Risk Avoidance: This strategy entails eliminating the risk entirely by changing plans or processes. Economically, it can be seen as a proactive investment, as it often requires upfront costs to redesign processes or invest in safer technologies. For example, a business might avoid entering a volatile market to prevent potential financial losses, which can be a significant but necessary expense (ScienceDirect Topics, 2025).</w:t>
      </w:r>
    </w:p>
    <w:p w14:paraId="15424F49" w14:textId="77777777" w:rsidR="006F1429" w:rsidRPr="006F1429" w:rsidRDefault="006F1429" w:rsidP="006F1429">
      <w:r w:rsidRPr="006F1429">
        <w:t>Risk Reduction: This approach focuses on minimizing the likelihood or impact of a risk through various measures, such as implementing safety protocols or investing in better technology. Economically, risk reduction can be viewed as a cost-saving strategy in the long run, as it can prevent larger losses and enhance operational efficiency. For instance, investing in cybersecurity measures can reduce the risk of data breaches, which could be far more costly if they occur (UNDRR, 2024).</w:t>
      </w:r>
    </w:p>
    <w:p w14:paraId="2BE853ED" w14:textId="77777777" w:rsidR="006F1429" w:rsidRPr="006F1429" w:rsidRDefault="006F1429" w:rsidP="006F1429">
      <w:r w:rsidRPr="006F1429">
        <w:t>Risk Transference: This strategy involves shifting the risk to a third party, often through insurance or outsourcing. Economically, this can be advantageous as it allows organizations to manage their risk exposure without bearing the full financial burden. For example, purchasing insurance can protect a company from significant losses due to unforeseen events, effectively transferring the risk to the insurer (ScienceDirect Topics, 2024).</w:t>
      </w:r>
    </w:p>
    <w:p w14:paraId="42F5FB38" w14:textId="77777777" w:rsidR="009D0843" w:rsidRPr="009D0843" w:rsidRDefault="009D0843" w:rsidP="009D0843"/>
    <w:p w14:paraId="1E9AA76F" w14:textId="70438783" w:rsidR="009D0843" w:rsidRDefault="006F1429" w:rsidP="009D0843">
      <w:r>
        <w:t>References:</w:t>
      </w:r>
    </w:p>
    <w:p w14:paraId="1AA18C79" w14:textId="77777777" w:rsidR="007D2617" w:rsidRPr="007D2617" w:rsidRDefault="007D2617" w:rsidP="007D2617">
      <w:r w:rsidRPr="007D2617">
        <w:t xml:space="preserve">Bevin, L. (2022, May 16). </w:t>
      </w:r>
      <w:r w:rsidRPr="007D2617">
        <w:rPr>
          <w:i/>
          <w:iCs/>
        </w:rPr>
        <w:t>Guide to Comparing Risk Assessment Methodologies</w:t>
      </w:r>
      <w:r w:rsidRPr="007D2617">
        <w:t xml:space="preserve">. </w:t>
      </w:r>
      <w:proofErr w:type="spellStart"/>
      <w:r w:rsidRPr="007D2617">
        <w:t>ZenGRC</w:t>
      </w:r>
      <w:proofErr w:type="spellEnd"/>
      <w:r w:rsidRPr="007D2617">
        <w:t>. https://www.zengrc.com/blog/guide-to-comparing-risk-assessment-methodologies/</w:t>
      </w:r>
    </w:p>
    <w:p w14:paraId="4296BA6D" w14:textId="77777777" w:rsidR="007D2617" w:rsidRPr="007D2617" w:rsidRDefault="007D2617" w:rsidP="007D2617">
      <w:r w:rsidRPr="007D2617">
        <w:lastRenderedPageBreak/>
        <w:t xml:space="preserve">DRATA. (2024). </w:t>
      </w:r>
      <w:r w:rsidRPr="007D2617">
        <w:rPr>
          <w:i/>
          <w:iCs/>
        </w:rPr>
        <w:t>6 Types of Risk Assessment Methodologies + How to Choose</w:t>
      </w:r>
      <w:r w:rsidRPr="007D2617">
        <w:t>. Drata.com. https://drata.com/grc-central/risk/risk-assessment-methodologies</w:t>
      </w:r>
    </w:p>
    <w:p w14:paraId="2B7AB17B" w14:textId="77777777" w:rsidR="007D2617" w:rsidRPr="007D2617" w:rsidRDefault="007D2617" w:rsidP="007D2617">
      <w:r w:rsidRPr="007D2617">
        <w:t xml:space="preserve">Epstein, A. L., &amp; Harding, G. H. (2004). Risk Management. </w:t>
      </w:r>
      <w:r w:rsidRPr="007D2617">
        <w:rPr>
          <w:i/>
          <w:iCs/>
        </w:rPr>
        <w:t xml:space="preserve">Elsevier </w:t>
      </w:r>
      <w:proofErr w:type="spellStart"/>
      <w:r w:rsidRPr="007D2617">
        <w:rPr>
          <w:i/>
          <w:iCs/>
        </w:rPr>
        <w:t>EBooks</w:t>
      </w:r>
      <w:proofErr w:type="spellEnd"/>
      <w:r w:rsidRPr="007D2617">
        <w:t>, 235–240. https://doi.org/10.1016/b978-012226570-9/50062-4</w:t>
      </w:r>
    </w:p>
    <w:p w14:paraId="1CF772E9" w14:textId="77777777" w:rsidR="007D2617" w:rsidRPr="007D2617" w:rsidRDefault="007D2617" w:rsidP="007D2617">
      <w:r w:rsidRPr="007D2617">
        <w:t xml:space="preserve">Global, A. (2024, November 28). </w:t>
      </w:r>
      <w:r w:rsidRPr="007D2617">
        <w:rPr>
          <w:i/>
          <w:iCs/>
        </w:rPr>
        <w:t>10 Steps to Create a Data-Driven Strategy for Your Business</w:t>
      </w:r>
      <w:r w:rsidRPr="007D2617">
        <w:t>. Adaglobal.com; ADA Global. https://www.adaglobal.com/resources/insights/how-to-create-a-data-driven-strategy</w:t>
      </w:r>
    </w:p>
    <w:p w14:paraId="5C000319" w14:textId="77777777" w:rsidR="007D2617" w:rsidRPr="007D2617" w:rsidRDefault="007D2617" w:rsidP="007D2617">
      <w:r w:rsidRPr="007D2617">
        <w:t xml:space="preserve">Global, L. T. | A. (2023, December 18). </w:t>
      </w:r>
      <w:r w:rsidRPr="007D2617">
        <w:rPr>
          <w:i/>
          <w:iCs/>
        </w:rPr>
        <w:t>Risk management: 5 advantages and disadvantages</w:t>
      </w:r>
      <w:r w:rsidRPr="007D2617">
        <w:t xml:space="preserve">. </w:t>
      </w:r>
      <w:proofErr w:type="spellStart"/>
      <w:r w:rsidRPr="007D2617">
        <w:t>Actio</w:t>
      </w:r>
      <w:proofErr w:type="spellEnd"/>
      <w:r w:rsidRPr="007D2617">
        <w:t>. https://actiosoftware.com/en/risk-management-advantages-and-disadvantages/</w:t>
      </w:r>
    </w:p>
    <w:p w14:paraId="0783C79A" w14:textId="77777777" w:rsidR="007D2617" w:rsidRPr="007D2617" w:rsidRDefault="007D2617" w:rsidP="007D2617">
      <w:proofErr w:type="spellStart"/>
      <w:r w:rsidRPr="007D2617">
        <w:t>Grimmick</w:t>
      </w:r>
      <w:proofErr w:type="spellEnd"/>
      <w:r w:rsidRPr="007D2617">
        <w:t xml:space="preserve">, R. (2023, April 6). </w:t>
      </w:r>
      <w:r w:rsidRPr="007D2617">
        <w:rPr>
          <w:i/>
          <w:iCs/>
        </w:rPr>
        <w:t>What is a Security Policy? Definition, Elements, and Examples</w:t>
      </w:r>
      <w:r w:rsidRPr="007D2617">
        <w:t>. Www.varonis.com. https://www.varonis.com/blog/what-is-a-security-policy</w:t>
      </w:r>
    </w:p>
    <w:p w14:paraId="658D198A" w14:textId="77777777" w:rsidR="007D2617" w:rsidRPr="007D2617" w:rsidRDefault="007D2617" w:rsidP="007D2617">
      <w:proofErr w:type="spellStart"/>
      <w:r w:rsidRPr="007D2617">
        <w:t>KirkpatrickPrice</w:t>
      </w:r>
      <w:proofErr w:type="spellEnd"/>
      <w:r w:rsidRPr="007D2617">
        <w:t xml:space="preserve">. (2021, March 29). </w:t>
      </w:r>
      <w:r w:rsidRPr="007D2617">
        <w:rPr>
          <w:i/>
          <w:iCs/>
        </w:rPr>
        <w:t xml:space="preserve">The Main Types of Security Policies in Cybersecurity | </w:t>
      </w:r>
      <w:proofErr w:type="spellStart"/>
      <w:r w:rsidRPr="007D2617">
        <w:rPr>
          <w:i/>
          <w:iCs/>
        </w:rPr>
        <w:t>KirkpatrickPrice</w:t>
      </w:r>
      <w:proofErr w:type="spellEnd"/>
      <w:r w:rsidRPr="007D2617">
        <w:t xml:space="preserve">. </w:t>
      </w:r>
      <w:proofErr w:type="spellStart"/>
      <w:r w:rsidRPr="007D2617">
        <w:t>KirkpatrickPrice</w:t>
      </w:r>
      <w:proofErr w:type="spellEnd"/>
      <w:r w:rsidRPr="007D2617">
        <w:t xml:space="preserve"> Home. https://kirkpatrickprice.com/blog/main-types-security-policies-cybersecurity/</w:t>
      </w:r>
    </w:p>
    <w:p w14:paraId="71199E9E" w14:textId="77777777" w:rsidR="007D2617" w:rsidRPr="007D2617" w:rsidRDefault="007D2617" w:rsidP="007D2617">
      <w:r w:rsidRPr="007D2617">
        <w:t xml:space="preserve">Moore, S. (2015, October 1). </w:t>
      </w:r>
      <w:r w:rsidRPr="007D2617">
        <w:rPr>
          <w:i/>
          <w:iCs/>
        </w:rPr>
        <w:t>Mitigate Risk with an Effective Security Policy</w:t>
      </w:r>
      <w:r w:rsidRPr="007D2617">
        <w:t>. Gartner. https://www.gartner.com/smarterwithgartner/mitigate-risk-with-an-effective-security-policy</w:t>
      </w:r>
    </w:p>
    <w:p w14:paraId="7EE70B48" w14:textId="77777777" w:rsidR="007D2617" w:rsidRPr="007D2617" w:rsidRDefault="007D2617" w:rsidP="007D2617">
      <w:r w:rsidRPr="007D2617">
        <w:t xml:space="preserve">Oro. (2023, November 22). </w:t>
      </w:r>
      <w:r w:rsidRPr="007D2617">
        <w:rPr>
          <w:i/>
          <w:iCs/>
        </w:rPr>
        <w:t>How to choose the right risk assessment methodology</w:t>
      </w:r>
      <w:r w:rsidRPr="007D2617">
        <w:t xml:space="preserve">. </w:t>
      </w:r>
      <w:proofErr w:type="spellStart"/>
      <w:r w:rsidRPr="007D2617">
        <w:t>Thoropass</w:t>
      </w:r>
      <w:proofErr w:type="spellEnd"/>
      <w:r w:rsidRPr="007D2617">
        <w:t>. https://thoropass.com/blog/compliance/risk-assessment-methodology/</w:t>
      </w:r>
    </w:p>
    <w:p w14:paraId="00A8BAFA" w14:textId="77777777" w:rsidR="007D2617" w:rsidRPr="007D2617" w:rsidRDefault="007D2617" w:rsidP="007D2617">
      <w:r w:rsidRPr="007D2617">
        <w:t xml:space="preserve">Park University. (2024, December 2). </w:t>
      </w:r>
      <w:r w:rsidRPr="007D2617">
        <w:rPr>
          <w:i/>
          <w:iCs/>
        </w:rPr>
        <w:t>Business Intelligence: Strategies for Data-Driven Decision-Making</w:t>
      </w:r>
      <w:r w:rsidRPr="007D2617">
        <w:t>. Park University. https://www.park.edu/blog/business-intelligence-strategies-for-data-driven-decision-making/</w:t>
      </w:r>
    </w:p>
    <w:p w14:paraId="6419B8FF" w14:textId="77777777" w:rsidR="007D2617" w:rsidRPr="007D2617" w:rsidRDefault="007D2617" w:rsidP="007D2617">
      <w:r w:rsidRPr="007D2617">
        <w:rPr>
          <w:i/>
          <w:iCs/>
        </w:rPr>
        <w:t>Risk Assessment Methodologies 1 RISK ASSESSMENT METHODOLOGIES</w:t>
      </w:r>
      <w:r w:rsidRPr="007D2617">
        <w:t>. (n.d.). https://www.cisa.gov/sites/default/files/publications/Risk%2520Assessment%2520Methodologies.pdf</w:t>
      </w:r>
    </w:p>
    <w:p w14:paraId="49DB06F9" w14:textId="77777777" w:rsidR="007D2617" w:rsidRPr="007D2617" w:rsidRDefault="007D2617" w:rsidP="007D2617">
      <w:r w:rsidRPr="007D2617">
        <w:t xml:space="preserve">ScienceDirect. (2014). </w:t>
      </w:r>
      <w:r w:rsidRPr="007D2617">
        <w:rPr>
          <w:i/>
          <w:iCs/>
        </w:rPr>
        <w:t>Risk Avoidance - an overview | ScienceDirect Topics</w:t>
      </w:r>
      <w:r w:rsidRPr="007D2617">
        <w:t>. Sciencedirect.com. https://www.sciencedirect.com/topics/computer-science/risk-avoidance</w:t>
      </w:r>
    </w:p>
    <w:p w14:paraId="72A758D1" w14:textId="77777777" w:rsidR="007D2617" w:rsidRPr="007D2617" w:rsidRDefault="007D2617" w:rsidP="007D2617">
      <w:r w:rsidRPr="007D2617">
        <w:t xml:space="preserve">Six, T. (2021, March 5). </w:t>
      </w:r>
      <w:r w:rsidRPr="007D2617">
        <w:rPr>
          <w:i/>
          <w:iCs/>
        </w:rPr>
        <w:t>The Pros &amp; Cons of Common Risk Assessment Techniques</w:t>
      </w:r>
      <w:r w:rsidRPr="007D2617">
        <w:t>. Ten Six Consulting. https://tensix.com/the-pros-cons-of-common-risk-assessment-techniques/</w:t>
      </w:r>
    </w:p>
    <w:p w14:paraId="19074C61" w14:textId="77777777" w:rsidR="007D2617" w:rsidRPr="007D2617" w:rsidRDefault="007D2617" w:rsidP="007D2617">
      <w:r w:rsidRPr="007D2617">
        <w:t xml:space="preserve">Tran, T. (2023, November 27). </w:t>
      </w:r>
      <w:r w:rsidRPr="007D2617">
        <w:rPr>
          <w:i/>
          <w:iCs/>
        </w:rPr>
        <w:t>Data-Driven Business Strategy: Using Analytics to Drive Growth</w:t>
      </w:r>
      <w:r w:rsidRPr="007D2617">
        <w:t xml:space="preserve">. </w:t>
      </w:r>
      <w:proofErr w:type="spellStart"/>
      <w:r w:rsidRPr="007D2617">
        <w:t>Rikkeisoft</w:t>
      </w:r>
      <w:proofErr w:type="spellEnd"/>
      <w:r w:rsidRPr="007D2617">
        <w:t xml:space="preserve"> - Trusted IT Solutions Provider. https://rikkeisoft.com/blog/data-driven-business-strategy-using-analytics-to-drive-growth/</w:t>
      </w:r>
    </w:p>
    <w:p w14:paraId="4809E1DB" w14:textId="77777777" w:rsidR="007D2617" w:rsidRPr="007D2617" w:rsidRDefault="007D2617" w:rsidP="007D2617">
      <w:r w:rsidRPr="007D2617">
        <w:t xml:space="preserve">UNDRR. (2020, July 31). </w:t>
      </w:r>
      <w:r w:rsidRPr="007D2617">
        <w:rPr>
          <w:i/>
          <w:iCs/>
        </w:rPr>
        <w:t>Financing prevention</w:t>
      </w:r>
      <w:r w:rsidRPr="007D2617">
        <w:t>. Undrr.org. https://www.undrr.org/implementing-sendai-framework/drr-focus-areas/financing-prevention</w:t>
      </w:r>
    </w:p>
    <w:p w14:paraId="06B59842" w14:textId="77777777" w:rsidR="006F1429" w:rsidRPr="009D0843" w:rsidRDefault="006F1429" w:rsidP="009D0843"/>
    <w:p w14:paraId="4272F358" w14:textId="77777777" w:rsidR="009D0843" w:rsidRDefault="009D0843" w:rsidP="009D0843"/>
    <w:sectPr w:rsidR="009D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35167"/>
    <w:multiLevelType w:val="multilevel"/>
    <w:tmpl w:val="258E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02D78"/>
    <w:multiLevelType w:val="multilevel"/>
    <w:tmpl w:val="1EF8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EF10CE"/>
    <w:multiLevelType w:val="multilevel"/>
    <w:tmpl w:val="B972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81D88"/>
    <w:multiLevelType w:val="multilevel"/>
    <w:tmpl w:val="4D366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95541"/>
    <w:multiLevelType w:val="multilevel"/>
    <w:tmpl w:val="CF6C1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31738"/>
    <w:multiLevelType w:val="multilevel"/>
    <w:tmpl w:val="DCBC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517F0"/>
    <w:multiLevelType w:val="multilevel"/>
    <w:tmpl w:val="2F5E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7F5834"/>
    <w:multiLevelType w:val="multilevel"/>
    <w:tmpl w:val="30BA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950204">
    <w:abstractNumId w:val="1"/>
  </w:num>
  <w:num w:numId="2" w16cid:durableId="1290479283">
    <w:abstractNumId w:val="2"/>
  </w:num>
  <w:num w:numId="3" w16cid:durableId="1207529050">
    <w:abstractNumId w:val="5"/>
  </w:num>
  <w:num w:numId="4" w16cid:durableId="489445252">
    <w:abstractNumId w:val="7"/>
  </w:num>
  <w:num w:numId="5" w16cid:durableId="1374421450">
    <w:abstractNumId w:val="6"/>
  </w:num>
  <w:num w:numId="6" w16cid:durableId="346176156">
    <w:abstractNumId w:val="3"/>
  </w:num>
  <w:num w:numId="7" w16cid:durableId="940180578">
    <w:abstractNumId w:val="4"/>
  </w:num>
  <w:num w:numId="8" w16cid:durableId="77066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12"/>
    <w:rsid w:val="000F4462"/>
    <w:rsid w:val="001646E4"/>
    <w:rsid w:val="002B1ADF"/>
    <w:rsid w:val="006F1429"/>
    <w:rsid w:val="0070320F"/>
    <w:rsid w:val="007B3281"/>
    <w:rsid w:val="007D2617"/>
    <w:rsid w:val="009D0843"/>
    <w:rsid w:val="00DC207D"/>
    <w:rsid w:val="00DD0E12"/>
    <w:rsid w:val="00E07DE4"/>
    <w:rsid w:val="00ED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0CFF"/>
  <w15:chartTrackingRefBased/>
  <w15:docId w15:val="{BA9E0DF9-44B6-4220-9C11-450084B4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E12"/>
    <w:rPr>
      <w:rFonts w:eastAsiaTheme="majorEastAsia" w:cstheme="majorBidi"/>
      <w:color w:val="272727" w:themeColor="text1" w:themeTint="D8"/>
    </w:rPr>
  </w:style>
  <w:style w:type="paragraph" w:styleId="Title">
    <w:name w:val="Title"/>
    <w:basedOn w:val="Normal"/>
    <w:next w:val="Normal"/>
    <w:link w:val="TitleChar"/>
    <w:uiPriority w:val="10"/>
    <w:qFormat/>
    <w:rsid w:val="00DD0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E12"/>
    <w:pPr>
      <w:spacing w:before="160"/>
      <w:jc w:val="center"/>
    </w:pPr>
    <w:rPr>
      <w:i/>
      <w:iCs/>
      <w:color w:val="404040" w:themeColor="text1" w:themeTint="BF"/>
    </w:rPr>
  </w:style>
  <w:style w:type="character" w:customStyle="1" w:styleId="QuoteChar">
    <w:name w:val="Quote Char"/>
    <w:basedOn w:val="DefaultParagraphFont"/>
    <w:link w:val="Quote"/>
    <w:uiPriority w:val="29"/>
    <w:rsid w:val="00DD0E12"/>
    <w:rPr>
      <w:i/>
      <w:iCs/>
      <w:color w:val="404040" w:themeColor="text1" w:themeTint="BF"/>
    </w:rPr>
  </w:style>
  <w:style w:type="paragraph" w:styleId="ListParagraph">
    <w:name w:val="List Paragraph"/>
    <w:basedOn w:val="Normal"/>
    <w:uiPriority w:val="34"/>
    <w:qFormat/>
    <w:rsid w:val="00DD0E12"/>
    <w:pPr>
      <w:ind w:left="720"/>
      <w:contextualSpacing/>
    </w:pPr>
  </w:style>
  <w:style w:type="character" w:styleId="IntenseEmphasis">
    <w:name w:val="Intense Emphasis"/>
    <w:basedOn w:val="DefaultParagraphFont"/>
    <w:uiPriority w:val="21"/>
    <w:qFormat/>
    <w:rsid w:val="00DD0E12"/>
    <w:rPr>
      <w:i/>
      <w:iCs/>
      <w:color w:val="0F4761" w:themeColor="accent1" w:themeShade="BF"/>
    </w:rPr>
  </w:style>
  <w:style w:type="paragraph" w:styleId="IntenseQuote">
    <w:name w:val="Intense Quote"/>
    <w:basedOn w:val="Normal"/>
    <w:next w:val="Normal"/>
    <w:link w:val="IntenseQuoteChar"/>
    <w:uiPriority w:val="30"/>
    <w:qFormat/>
    <w:rsid w:val="00DD0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E12"/>
    <w:rPr>
      <w:i/>
      <w:iCs/>
      <w:color w:val="0F4761" w:themeColor="accent1" w:themeShade="BF"/>
    </w:rPr>
  </w:style>
  <w:style w:type="character" w:styleId="IntenseReference">
    <w:name w:val="Intense Reference"/>
    <w:basedOn w:val="DefaultParagraphFont"/>
    <w:uiPriority w:val="32"/>
    <w:qFormat/>
    <w:rsid w:val="00DD0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025">
      <w:bodyDiv w:val="1"/>
      <w:marLeft w:val="0"/>
      <w:marRight w:val="0"/>
      <w:marTop w:val="0"/>
      <w:marBottom w:val="0"/>
      <w:divBdr>
        <w:top w:val="none" w:sz="0" w:space="0" w:color="auto"/>
        <w:left w:val="none" w:sz="0" w:space="0" w:color="auto"/>
        <w:bottom w:val="none" w:sz="0" w:space="0" w:color="auto"/>
        <w:right w:val="none" w:sz="0" w:space="0" w:color="auto"/>
      </w:divBdr>
    </w:div>
    <w:div w:id="77993152">
      <w:bodyDiv w:val="1"/>
      <w:marLeft w:val="0"/>
      <w:marRight w:val="0"/>
      <w:marTop w:val="0"/>
      <w:marBottom w:val="0"/>
      <w:divBdr>
        <w:top w:val="none" w:sz="0" w:space="0" w:color="auto"/>
        <w:left w:val="none" w:sz="0" w:space="0" w:color="auto"/>
        <w:bottom w:val="none" w:sz="0" w:space="0" w:color="auto"/>
        <w:right w:val="none" w:sz="0" w:space="0" w:color="auto"/>
      </w:divBdr>
    </w:div>
    <w:div w:id="170222617">
      <w:bodyDiv w:val="1"/>
      <w:marLeft w:val="0"/>
      <w:marRight w:val="0"/>
      <w:marTop w:val="0"/>
      <w:marBottom w:val="0"/>
      <w:divBdr>
        <w:top w:val="none" w:sz="0" w:space="0" w:color="auto"/>
        <w:left w:val="none" w:sz="0" w:space="0" w:color="auto"/>
        <w:bottom w:val="none" w:sz="0" w:space="0" w:color="auto"/>
        <w:right w:val="none" w:sz="0" w:space="0" w:color="auto"/>
      </w:divBdr>
    </w:div>
    <w:div w:id="370348288">
      <w:bodyDiv w:val="1"/>
      <w:marLeft w:val="0"/>
      <w:marRight w:val="0"/>
      <w:marTop w:val="0"/>
      <w:marBottom w:val="0"/>
      <w:divBdr>
        <w:top w:val="none" w:sz="0" w:space="0" w:color="auto"/>
        <w:left w:val="none" w:sz="0" w:space="0" w:color="auto"/>
        <w:bottom w:val="none" w:sz="0" w:space="0" w:color="auto"/>
        <w:right w:val="none" w:sz="0" w:space="0" w:color="auto"/>
      </w:divBdr>
    </w:div>
    <w:div w:id="441263099">
      <w:bodyDiv w:val="1"/>
      <w:marLeft w:val="0"/>
      <w:marRight w:val="0"/>
      <w:marTop w:val="0"/>
      <w:marBottom w:val="0"/>
      <w:divBdr>
        <w:top w:val="none" w:sz="0" w:space="0" w:color="auto"/>
        <w:left w:val="none" w:sz="0" w:space="0" w:color="auto"/>
        <w:bottom w:val="none" w:sz="0" w:space="0" w:color="auto"/>
        <w:right w:val="none" w:sz="0" w:space="0" w:color="auto"/>
      </w:divBdr>
    </w:div>
    <w:div w:id="531651790">
      <w:bodyDiv w:val="1"/>
      <w:marLeft w:val="0"/>
      <w:marRight w:val="0"/>
      <w:marTop w:val="0"/>
      <w:marBottom w:val="0"/>
      <w:divBdr>
        <w:top w:val="none" w:sz="0" w:space="0" w:color="auto"/>
        <w:left w:val="none" w:sz="0" w:space="0" w:color="auto"/>
        <w:bottom w:val="none" w:sz="0" w:space="0" w:color="auto"/>
        <w:right w:val="none" w:sz="0" w:space="0" w:color="auto"/>
      </w:divBdr>
    </w:div>
    <w:div w:id="690373159">
      <w:bodyDiv w:val="1"/>
      <w:marLeft w:val="0"/>
      <w:marRight w:val="0"/>
      <w:marTop w:val="0"/>
      <w:marBottom w:val="0"/>
      <w:divBdr>
        <w:top w:val="none" w:sz="0" w:space="0" w:color="auto"/>
        <w:left w:val="none" w:sz="0" w:space="0" w:color="auto"/>
        <w:bottom w:val="none" w:sz="0" w:space="0" w:color="auto"/>
        <w:right w:val="none" w:sz="0" w:space="0" w:color="auto"/>
      </w:divBdr>
      <w:divsChild>
        <w:div w:id="590698637">
          <w:marLeft w:val="-720"/>
          <w:marRight w:val="0"/>
          <w:marTop w:val="0"/>
          <w:marBottom w:val="0"/>
          <w:divBdr>
            <w:top w:val="none" w:sz="0" w:space="0" w:color="auto"/>
            <w:left w:val="none" w:sz="0" w:space="0" w:color="auto"/>
            <w:bottom w:val="none" w:sz="0" w:space="0" w:color="auto"/>
            <w:right w:val="none" w:sz="0" w:space="0" w:color="auto"/>
          </w:divBdr>
        </w:div>
      </w:divsChild>
    </w:div>
    <w:div w:id="864101717">
      <w:bodyDiv w:val="1"/>
      <w:marLeft w:val="0"/>
      <w:marRight w:val="0"/>
      <w:marTop w:val="0"/>
      <w:marBottom w:val="0"/>
      <w:divBdr>
        <w:top w:val="none" w:sz="0" w:space="0" w:color="auto"/>
        <w:left w:val="none" w:sz="0" w:space="0" w:color="auto"/>
        <w:bottom w:val="none" w:sz="0" w:space="0" w:color="auto"/>
        <w:right w:val="none" w:sz="0" w:space="0" w:color="auto"/>
      </w:divBdr>
    </w:div>
    <w:div w:id="1234704139">
      <w:bodyDiv w:val="1"/>
      <w:marLeft w:val="0"/>
      <w:marRight w:val="0"/>
      <w:marTop w:val="0"/>
      <w:marBottom w:val="0"/>
      <w:divBdr>
        <w:top w:val="none" w:sz="0" w:space="0" w:color="auto"/>
        <w:left w:val="none" w:sz="0" w:space="0" w:color="auto"/>
        <w:bottom w:val="none" w:sz="0" w:space="0" w:color="auto"/>
        <w:right w:val="none" w:sz="0" w:space="0" w:color="auto"/>
      </w:divBdr>
    </w:div>
    <w:div w:id="1367100658">
      <w:bodyDiv w:val="1"/>
      <w:marLeft w:val="0"/>
      <w:marRight w:val="0"/>
      <w:marTop w:val="0"/>
      <w:marBottom w:val="0"/>
      <w:divBdr>
        <w:top w:val="none" w:sz="0" w:space="0" w:color="auto"/>
        <w:left w:val="none" w:sz="0" w:space="0" w:color="auto"/>
        <w:bottom w:val="none" w:sz="0" w:space="0" w:color="auto"/>
        <w:right w:val="none" w:sz="0" w:space="0" w:color="auto"/>
      </w:divBdr>
      <w:divsChild>
        <w:div w:id="602415395">
          <w:marLeft w:val="-720"/>
          <w:marRight w:val="0"/>
          <w:marTop w:val="0"/>
          <w:marBottom w:val="0"/>
          <w:divBdr>
            <w:top w:val="none" w:sz="0" w:space="0" w:color="auto"/>
            <w:left w:val="none" w:sz="0" w:space="0" w:color="auto"/>
            <w:bottom w:val="none" w:sz="0" w:space="0" w:color="auto"/>
            <w:right w:val="none" w:sz="0" w:space="0" w:color="auto"/>
          </w:divBdr>
        </w:div>
      </w:divsChild>
    </w:div>
    <w:div w:id="1504393776">
      <w:bodyDiv w:val="1"/>
      <w:marLeft w:val="0"/>
      <w:marRight w:val="0"/>
      <w:marTop w:val="0"/>
      <w:marBottom w:val="0"/>
      <w:divBdr>
        <w:top w:val="none" w:sz="0" w:space="0" w:color="auto"/>
        <w:left w:val="none" w:sz="0" w:space="0" w:color="auto"/>
        <w:bottom w:val="none" w:sz="0" w:space="0" w:color="auto"/>
        <w:right w:val="none" w:sz="0" w:space="0" w:color="auto"/>
      </w:divBdr>
    </w:div>
    <w:div w:id="1572735023">
      <w:bodyDiv w:val="1"/>
      <w:marLeft w:val="0"/>
      <w:marRight w:val="0"/>
      <w:marTop w:val="0"/>
      <w:marBottom w:val="0"/>
      <w:divBdr>
        <w:top w:val="none" w:sz="0" w:space="0" w:color="auto"/>
        <w:left w:val="none" w:sz="0" w:space="0" w:color="auto"/>
        <w:bottom w:val="none" w:sz="0" w:space="0" w:color="auto"/>
        <w:right w:val="none" w:sz="0" w:space="0" w:color="auto"/>
      </w:divBdr>
    </w:div>
    <w:div w:id="1577478419">
      <w:bodyDiv w:val="1"/>
      <w:marLeft w:val="0"/>
      <w:marRight w:val="0"/>
      <w:marTop w:val="0"/>
      <w:marBottom w:val="0"/>
      <w:divBdr>
        <w:top w:val="none" w:sz="0" w:space="0" w:color="auto"/>
        <w:left w:val="none" w:sz="0" w:space="0" w:color="auto"/>
        <w:bottom w:val="none" w:sz="0" w:space="0" w:color="auto"/>
        <w:right w:val="none" w:sz="0" w:space="0" w:color="auto"/>
      </w:divBdr>
    </w:div>
    <w:div w:id="1654024346">
      <w:bodyDiv w:val="1"/>
      <w:marLeft w:val="0"/>
      <w:marRight w:val="0"/>
      <w:marTop w:val="0"/>
      <w:marBottom w:val="0"/>
      <w:divBdr>
        <w:top w:val="none" w:sz="0" w:space="0" w:color="auto"/>
        <w:left w:val="none" w:sz="0" w:space="0" w:color="auto"/>
        <w:bottom w:val="none" w:sz="0" w:space="0" w:color="auto"/>
        <w:right w:val="none" w:sz="0" w:space="0" w:color="auto"/>
      </w:divBdr>
    </w:div>
    <w:div w:id="1764568258">
      <w:bodyDiv w:val="1"/>
      <w:marLeft w:val="0"/>
      <w:marRight w:val="0"/>
      <w:marTop w:val="0"/>
      <w:marBottom w:val="0"/>
      <w:divBdr>
        <w:top w:val="none" w:sz="0" w:space="0" w:color="auto"/>
        <w:left w:val="none" w:sz="0" w:space="0" w:color="auto"/>
        <w:bottom w:val="none" w:sz="0" w:space="0" w:color="auto"/>
        <w:right w:val="none" w:sz="0" w:space="0" w:color="auto"/>
      </w:divBdr>
    </w:div>
    <w:div w:id="1803889255">
      <w:bodyDiv w:val="1"/>
      <w:marLeft w:val="0"/>
      <w:marRight w:val="0"/>
      <w:marTop w:val="0"/>
      <w:marBottom w:val="0"/>
      <w:divBdr>
        <w:top w:val="none" w:sz="0" w:space="0" w:color="auto"/>
        <w:left w:val="none" w:sz="0" w:space="0" w:color="auto"/>
        <w:bottom w:val="none" w:sz="0" w:space="0" w:color="auto"/>
        <w:right w:val="none" w:sz="0" w:space="0" w:color="auto"/>
      </w:divBdr>
    </w:div>
    <w:div w:id="1807116108">
      <w:bodyDiv w:val="1"/>
      <w:marLeft w:val="0"/>
      <w:marRight w:val="0"/>
      <w:marTop w:val="0"/>
      <w:marBottom w:val="0"/>
      <w:divBdr>
        <w:top w:val="none" w:sz="0" w:space="0" w:color="auto"/>
        <w:left w:val="none" w:sz="0" w:space="0" w:color="auto"/>
        <w:bottom w:val="none" w:sz="0" w:space="0" w:color="auto"/>
        <w:right w:val="none" w:sz="0" w:space="0" w:color="auto"/>
      </w:divBdr>
    </w:div>
    <w:div w:id="19415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2025-02-23T01:22:00Z</dcterms:created>
  <dcterms:modified xsi:type="dcterms:W3CDTF">2025-03-02T23:15:00Z</dcterms:modified>
</cp:coreProperties>
</file>