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B2EE2" w14:textId="2A74DC3F" w:rsidR="000F4462" w:rsidRDefault="009F3341">
      <w:r w:rsidRPr="009F3341">
        <w:t xml:space="preserve">Topic 4 Discussion </w:t>
      </w:r>
      <w:r>
        <w:t>2</w:t>
      </w:r>
    </w:p>
    <w:p w14:paraId="00B81744" w14:textId="1A97B87B" w:rsidR="009F3341" w:rsidRDefault="009F3341">
      <w:r w:rsidRPr="009F3341">
        <w:t>Research cyber insurance and identify which risk mitigation strategy it falls under. Discuss the advantages and disadvantages of carrying cyber insurance.</w:t>
      </w:r>
    </w:p>
    <w:sectPr w:rsidR="009F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00"/>
    <w:rsid w:val="00012D00"/>
    <w:rsid w:val="000F4462"/>
    <w:rsid w:val="001646E4"/>
    <w:rsid w:val="002B1ADF"/>
    <w:rsid w:val="007B3281"/>
    <w:rsid w:val="009F3341"/>
    <w:rsid w:val="00DF656E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278F"/>
  <w15:chartTrackingRefBased/>
  <w15:docId w15:val="{65D5F72A-2AB3-4CEA-B92A-3F5322E6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2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2025-01-14T04:09:00Z</dcterms:created>
  <dcterms:modified xsi:type="dcterms:W3CDTF">2025-01-14T04:09:00Z</dcterms:modified>
</cp:coreProperties>
</file>