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FAF80D" w14:textId="4677A504" w:rsidR="000F4462" w:rsidRDefault="004B7526">
      <w:r>
        <w:t>Topic 5 Discussion 1</w:t>
      </w:r>
    </w:p>
    <w:p w14:paraId="349FE275" w14:textId="6A7A5A8A" w:rsidR="004B7526" w:rsidRDefault="004B7526">
      <w:r w:rsidRPr="004B7526">
        <w:t>What is an attack vector? Research the OWASP Top Ten. How would this knowledge help to defend your network against future attacks? Why is it important to understand these attack types?</w:t>
      </w:r>
    </w:p>
    <w:p w14:paraId="072C9943" w14:textId="64B7B543" w:rsidR="004B7526" w:rsidRDefault="005D3ED6">
      <w:r>
        <w:t>Hello Class,</w:t>
      </w:r>
    </w:p>
    <w:p w14:paraId="56DB6B47" w14:textId="1E21A537" w:rsidR="005D3ED6" w:rsidRPr="005D3ED6" w:rsidRDefault="005D3ED6" w:rsidP="005D3ED6">
      <w:pPr>
        <w:ind w:firstLine="720"/>
      </w:pPr>
      <w:r w:rsidRPr="005D3ED6">
        <w:t>An attack vector refers to a specific path, method, or scenario that cybercriminals exploit to gain unauthorized access to a network or system, thereby compromising its security</w:t>
      </w:r>
      <w:r w:rsidR="00DA5561">
        <w:t>(Fortinet, 2023)</w:t>
      </w:r>
      <w:r w:rsidRPr="005D3ED6">
        <w:t>. Understanding attack vectors is crucial for developing effective defenses against potential threats. The OWASP Top Ten is a widely recognized list that outlines the most critical security risks to web applications, providing a framework for organizations to prioritize their security efforts. The latest version, OWASP Top Ten 2021, includes the following key vulnerabilities:</w:t>
      </w:r>
    </w:p>
    <w:p w14:paraId="3AAF6566" w14:textId="77777777" w:rsidR="005D3ED6" w:rsidRPr="005D3ED6" w:rsidRDefault="005D3ED6" w:rsidP="005D3ED6">
      <w:r w:rsidRPr="005D3ED6">
        <w:t>Broken Access Control: Failure to enforce proper restrictions on user actions can lead to unauthorized access to sensitive data.</w:t>
      </w:r>
    </w:p>
    <w:p w14:paraId="75D1D564" w14:textId="77777777" w:rsidR="005D3ED6" w:rsidRPr="005D3ED6" w:rsidRDefault="005D3ED6" w:rsidP="005D3ED6">
      <w:r w:rsidRPr="005D3ED6">
        <w:t>Cryptographic Failures: Weaknesses in cryptographic implementations can expose sensitive data to attackers.</w:t>
      </w:r>
    </w:p>
    <w:p w14:paraId="0DF44748" w14:textId="77777777" w:rsidR="005D3ED6" w:rsidRPr="005D3ED6" w:rsidRDefault="005D3ED6" w:rsidP="005D3ED6">
      <w:r w:rsidRPr="005D3ED6">
        <w:t>Injection: This includes SQL injection and other forms of code injection, where attackers can manipulate application queries to gain access to data.</w:t>
      </w:r>
    </w:p>
    <w:p w14:paraId="6F5F42A3" w14:textId="77777777" w:rsidR="005D3ED6" w:rsidRPr="005D3ED6" w:rsidRDefault="005D3ED6" w:rsidP="005D3ED6">
      <w:r w:rsidRPr="005D3ED6">
        <w:t>Insecure Design: Flaws in the design of applications can lead to vulnerabilities that are difficult to mitigate.</w:t>
      </w:r>
    </w:p>
    <w:p w14:paraId="348C4ADF" w14:textId="77777777" w:rsidR="005D3ED6" w:rsidRPr="005D3ED6" w:rsidRDefault="005D3ED6" w:rsidP="005D3ED6">
      <w:r w:rsidRPr="005D3ED6">
        <w:t>Security Misconfiguration: Poorly configured security settings can leave applications exposed to attacks.</w:t>
      </w:r>
    </w:p>
    <w:p w14:paraId="052116F8" w14:textId="77777777" w:rsidR="005D3ED6" w:rsidRPr="005D3ED6" w:rsidRDefault="005D3ED6" w:rsidP="005D3ED6">
      <w:r w:rsidRPr="005D3ED6">
        <w:t>Vulnerable and Outdated Components: Using outdated libraries or components can introduce known vulnerabilities.</w:t>
      </w:r>
    </w:p>
    <w:p w14:paraId="617AE648" w14:textId="77777777" w:rsidR="005D3ED6" w:rsidRPr="005D3ED6" w:rsidRDefault="005D3ED6" w:rsidP="005D3ED6">
      <w:r w:rsidRPr="005D3ED6">
        <w:t>Identification and Authentication Failures: Weak authentication mechanisms can allow attackers to impersonate legitimate users.</w:t>
      </w:r>
    </w:p>
    <w:p w14:paraId="42E14F38" w14:textId="77777777" w:rsidR="005D3ED6" w:rsidRPr="005D3ED6" w:rsidRDefault="005D3ED6" w:rsidP="005D3ED6">
      <w:r w:rsidRPr="005D3ED6">
        <w:t>Software and Data Integrity Failures: Issues related to the integrity of software and data can lead to unauthorized modifications.</w:t>
      </w:r>
    </w:p>
    <w:p w14:paraId="58A8E2DF" w14:textId="77777777" w:rsidR="005D3ED6" w:rsidRPr="005D3ED6" w:rsidRDefault="005D3ED6" w:rsidP="005D3ED6">
      <w:r w:rsidRPr="005D3ED6">
        <w:t>Security Logging and Monitoring Failures: Inadequate logging and monitoring can prevent organizations from detecting and responding to attacks.</w:t>
      </w:r>
    </w:p>
    <w:p w14:paraId="62146272" w14:textId="77777777" w:rsidR="005D3ED6" w:rsidRPr="005D3ED6" w:rsidRDefault="005D3ED6" w:rsidP="005D3ED6">
      <w:r w:rsidRPr="005D3ED6">
        <w:t>Server-Side Request Forgery (SSRF): This vulnerability allows attackers to send unauthorized requests from a server to internal or external resources.</w:t>
      </w:r>
    </w:p>
    <w:p w14:paraId="43119CA9" w14:textId="62BA099F" w:rsidR="005D3ED6" w:rsidRPr="005D3ED6" w:rsidRDefault="005D3ED6" w:rsidP="005D3ED6">
      <w:pPr>
        <w:ind w:firstLine="720"/>
      </w:pPr>
      <w:r w:rsidRPr="005D3ED6">
        <w:lastRenderedPageBreak/>
        <w:t>Understanding these attack types is vital for several reasons. First, it enables organizations to implement targeted security measures that address specific vulnerabilities, thereby reducing the risk of successful attacks. For instance, by recognizing the prevalence of injection attacks, organizations can prioritize input validation and parameterized queries in their development processes. Additionally, awareness of these vulnerabilities fosters a proactive security culture within the organization, encouraging continuous monitoring and improvement of security practices</w:t>
      </w:r>
      <w:r w:rsidR="00DA5561">
        <w:t>(Slonopas, 2023)</w:t>
      </w:r>
      <w:r w:rsidRPr="005D3ED6">
        <w:t>.</w:t>
      </w:r>
    </w:p>
    <w:p w14:paraId="15B3D2CB" w14:textId="537B3A9F" w:rsidR="005D3ED6" w:rsidRPr="005D3ED6" w:rsidRDefault="00DA5561" w:rsidP="005D3ED6">
      <w:pPr>
        <w:ind w:firstLine="720"/>
      </w:pPr>
      <w:r>
        <w:t>K</w:t>
      </w:r>
      <w:r w:rsidR="005D3ED6" w:rsidRPr="005D3ED6">
        <w:t>nowledge of attack vectors and the OWASP Top Ten equips organizations with the insights needed to defend their networks against evolving threats. By understanding these vulnerabilities, organizations can better allocate resources, enhance their security posture, and ultimately protect sensitive data from potential breaches.</w:t>
      </w:r>
    </w:p>
    <w:p w14:paraId="1B5C41E1" w14:textId="0817DEED" w:rsidR="005D3ED6" w:rsidRDefault="005D3ED6">
      <w:r>
        <w:t>References:</w:t>
      </w:r>
    </w:p>
    <w:p w14:paraId="513709D1" w14:textId="77777777" w:rsidR="005D3ED6" w:rsidRPr="005D3ED6" w:rsidRDefault="005D3ED6" w:rsidP="005D3ED6">
      <w:r w:rsidRPr="005D3ED6">
        <w:t xml:space="preserve">Fortinet. (2023). </w:t>
      </w:r>
      <w:r w:rsidRPr="005D3ED6">
        <w:rPr>
          <w:i/>
          <w:iCs/>
        </w:rPr>
        <w:t>What is an Attack Vector?</w:t>
      </w:r>
      <w:r w:rsidRPr="005D3ED6">
        <w:t xml:space="preserve"> Fortinet. https://www.fortinet.com/resources/cyberglossary/attack-vector</w:t>
      </w:r>
    </w:p>
    <w:p w14:paraId="478073C3" w14:textId="77777777" w:rsidR="005D3ED6" w:rsidRPr="005D3ED6" w:rsidRDefault="005D3ED6" w:rsidP="005D3ED6">
      <w:r w:rsidRPr="005D3ED6">
        <w:t xml:space="preserve">OWASP. (2024, September). </w:t>
      </w:r>
      <w:r w:rsidRPr="005D3ED6">
        <w:rPr>
          <w:i/>
          <w:iCs/>
        </w:rPr>
        <w:t>OWASP Top Ten</w:t>
      </w:r>
      <w:r w:rsidRPr="005D3ED6">
        <w:t>. Owasp.org; OWASP. https://owasp.org/www-project-top-ten/</w:t>
      </w:r>
    </w:p>
    <w:p w14:paraId="25E5DBB4" w14:textId="77777777" w:rsidR="005D3ED6" w:rsidRPr="005D3ED6" w:rsidRDefault="005D3ED6" w:rsidP="005D3ED6">
      <w:r w:rsidRPr="005D3ED6">
        <w:t xml:space="preserve">Slonopas, A. (2023, December 1). </w:t>
      </w:r>
      <w:r w:rsidRPr="005D3ED6">
        <w:rPr>
          <w:i/>
          <w:iCs/>
        </w:rPr>
        <w:t>What Is Network Security? How to Keep Networks Safe | American Public University</w:t>
      </w:r>
      <w:r w:rsidRPr="005D3ED6">
        <w:t>. Www.apu.apus.edu. https://www.apu.apus.edu/area-of-study/information-technology/resources/what-is-network-security-how-to-keep-networks-safe/</w:t>
      </w:r>
    </w:p>
    <w:p w14:paraId="405FD778" w14:textId="77777777" w:rsidR="005D3ED6" w:rsidRDefault="005D3ED6"/>
    <w:sectPr w:rsidR="005D3E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DC2CC3"/>
    <w:multiLevelType w:val="multilevel"/>
    <w:tmpl w:val="E60E5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027346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DE7"/>
    <w:rsid w:val="00085E74"/>
    <w:rsid w:val="000A0DE7"/>
    <w:rsid w:val="000F4462"/>
    <w:rsid w:val="001646E4"/>
    <w:rsid w:val="002B1ADF"/>
    <w:rsid w:val="004B7526"/>
    <w:rsid w:val="005D3ED6"/>
    <w:rsid w:val="006B7AE1"/>
    <w:rsid w:val="007B3281"/>
    <w:rsid w:val="008614F6"/>
    <w:rsid w:val="00A20F81"/>
    <w:rsid w:val="00DA5561"/>
    <w:rsid w:val="00E07DE4"/>
    <w:rsid w:val="00E727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FAFE6"/>
  <w15:chartTrackingRefBased/>
  <w15:docId w15:val="{FC6ECE98-EF95-49C7-A458-CFED1879C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0D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A0D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A0D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0D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0D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0D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0D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0D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0D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0D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A0D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0D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0D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0D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0D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0D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0D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0DE7"/>
    <w:rPr>
      <w:rFonts w:eastAsiaTheme="majorEastAsia" w:cstheme="majorBidi"/>
      <w:color w:val="272727" w:themeColor="text1" w:themeTint="D8"/>
    </w:rPr>
  </w:style>
  <w:style w:type="paragraph" w:styleId="Title">
    <w:name w:val="Title"/>
    <w:basedOn w:val="Normal"/>
    <w:next w:val="Normal"/>
    <w:link w:val="TitleChar"/>
    <w:uiPriority w:val="10"/>
    <w:qFormat/>
    <w:rsid w:val="000A0D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0D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0D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0D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0DE7"/>
    <w:pPr>
      <w:spacing w:before="160"/>
      <w:jc w:val="center"/>
    </w:pPr>
    <w:rPr>
      <w:i/>
      <w:iCs/>
      <w:color w:val="404040" w:themeColor="text1" w:themeTint="BF"/>
    </w:rPr>
  </w:style>
  <w:style w:type="character" w:customStyle="1" w:styleId="QuoteChar">
    <w:name w:val="Quote Char"/>
    <w:basedOn w:val="DefaultParagraphFont"/>
    <w:link w:val="Quote"/>
    <w:uiPriority w:val="29"/>
    <w:rsid w:val="000A0DE7"/>
    <w:rPr>
      <w:i/>
      <w:iCs/>
      <w:color w:val="404040" w:themeColor="text1" w:themeTint="BF"/>
    </w:rPr>
  </w:style>
  <w:style w:type="paragraph" w:styleId="ListParagraph">
    <w:name w:val="List Paragraph"/>
    <w:basedOn w:val="Normal"/>
    <w:uiPriority w:val="34"/>
    <w:qFormat/>
    <w:rsid w:val="000A0DE7"/>
    <w:pPr>
      <w:ind w:left="720"/>
      <w:contextualSpacing/>
    </w:pPr>
  </w:style>
  <w:style w:type="character" w:styleId="IntenseEmphasis">
    <w:name w:val="Intense Emphasis"/>
    <w:basedOn w:val="DefaultParagraphFont"/>
    <w:uiPriority w:val="21"/>
    <w:qFormat/>
    <w:rsid w:val="000A0DE7"/>
    <w:rPr>
      <w:i/>
      <w:iCs/>
      <w:color w:val="0F4761" w:themeColor="accent1" w:themeShade="BF"/>
    </w:rPr>
  </w:style>
  <w:style w:type="paragraph" w:styleId="IntenseQuote">
    <w:name w:val="Intense Quote"/>
    <w:basedOn w:val="Normal"/>
    <w:next w:val="Normal"/>
    <w:link w:val="IntenseQuoteChar"/>
    <w:uiPriority w:val="30"/>
    <w:qFormat/>
    <w:rsid w:val="000A0D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0DE7"/>
    <w:rPr>
      <w:i/>
      <w:iCs/>
      <w:color w:val="0F4761" w:themeColor="accent1" w:themeShade="BF"/>
    </w:rPr>
  </w:style>
  <w:style w:type="character" w:styleId="IntenseReference">
    <w:name w:val="Intense Reference"/>
    <w:basedOn w:val="DefaultParagraphFont"/>
    <w:uiPriority w:val="32"/>
    <w:qFormat/>
    <w:rsid w:val="000A0DE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8276326">
      <w:bodyDiv w:val="1"/>
      <w:marLeft w:val="0"/>
      <w:marRight w:val="0"/>
      <w:marTop w:val="0"/>
      <w:marBottom w:val="0"/>
      <w:divBdr>
        <w:top w:val="none" w:sz="0" w:space="0" w:color="auto"/>
        <w:left w:val="none" w:sz="0" w:space="0" w:color="auto"/>
        <w:bottom w:val="none" w:sz="0" w:space="0" w:color="auto"/>
        <w:right w:val="none" w:sz="0" w:space="0" w:color="auto"/>
      </w:divBdr>
      <w:divsChild>
        <w:div w:id="581451734">
          <w:marLeft w:val="-720"/>
          <w:marRight w:val="0"/>
          <w:marTop w:val="0"/>
          <w:marBottom w:val="0"/>
          <w:divBdr>
            <w:top w:val="none" w:sz="0" w:space="0" w:color="auto"/>
            <w:left w:val="none" w:sz="0" w:space="0" w:color="auto"/>
            <w:bottom w:val="none" w:sz="0" w:space="0" w:color="auto"/>
            <w:right w:val="none" w:sz="0" w:space="0" w:color="auto"/>
          </w:divBdr>
        </w:div>
      </w:divsChild>
    </w:div>
    <w:div w:id="582883076">
      <w:bodyDiv w:val="1"/>
      <w:marLeft w:val="0"/>
      <w:marRight w:val="0"/>
      <w:marTop w:val="0"/>
      <w:marBottom w:val="0"/>
      <w:divBdr>
        <w:top w:val="none" w:sz="0" w:space="0" w:color="auto"/>
        <w:left w:val="none" w:sz="0" w:space="0" w:color="auto"/>
        <w:bottom w:val="none" w:sz="0" w:space="0" w:color="auto"/>
        <w:right w:val="none" w:sz="0" w:space="0" w:color="auto"/>
      </w:divBdr>
    </w:div>
    <w:div w:id="744182176">
      <w:bodyDiv w:val="1"/>
      <w:marLeft w:val="0"/>
      <w:marRight w:val="0"/>
      <w:marTop w:val="0"/>
      <w:marBottom w:val="0"/>
      <w:divBdr>
        <w:top w:val="none" w:sz="0" w:space="0" w:color="auto"/>
        <w:left w:val="none" w:sz="0" w:space="0" w:color="auto"/>
        <w:bottom w:val="none" w:sz="0" w:space="0" w:color="auto"/>
        <w:right w:val="none" w:sz="0" w:space="0" w:color="auto"/>
      </w:divBdr>
    </w:div>
    <w:div w:id="2016034275">
      <w:bodyDiv w:val="1"/>
      <w:marLeft w:val="0"/>
      <w:marRight w:val="0"/>
      <w:marTop w:val="0"/>
      <w:marBottom w:val="0"/>
      <w:divBdr>
        <w:top w:val="none" w:sz="0" w:space="0" w:color="auto"/>
        <w:left w:val="none" w:sz="0" w:space="0" w:color="auto"/>
        <w:bottom w:val="none" w:sz="0" w:space="0" w:color="auto"/>
        <w:right w:val="none" w:sz="0" w:space="0" w:color="auto"/>
      </w:divBdr>
      <w:divsChild>
        <w:div w:id="1167212591">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Pages>
  <Words>517</Words>
  <Characters>2950</Characters>
  <Application>Microsoft Office Word</Application>
  <DocSecurity>0</DocSecurity>
  <Lines>24</Lines>
  <Paragraphs>6</Paragraphs>
  <ScaleCrop>false</ScaleCrop>
  <Company/>
  <LinksUpToDate>false</LinksUpToDate>
  <CharactersWithSpaces>3461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4</cp:revision>
  <dcterms:created xsi:type="dcterms:W3CDTF">2025-03-15T17:10:00Z</dcterms:created>
  <dcterms:modified xsi:type="dcterms:W3CDTF">2025-04-12T19:53:00Z</dcterms:modified>
</cp:coreProperties>
</file>