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8298B" w14:textId="7414FBCE" w:rsidR="000F4462" w:rsidRDefault="009A0766">
      <w:r>
        <w:t>Topic 6 Discussion 1</w:t>
      </w:r>
    </w:p>
    <w:p w14:paraId="64B7FDC1" w14:textId="3827212D" w:rsidR="009A0766" w:rsidRDefault="009A0766">
      <w:r w:rsidRPr="009A0766">
        <w:t xml:space="preserve">Discuss a recent scenario where hackers disrupted crucial information systems (i.e., financial market, electric grid, or defense system). What steps were taken to notify </w:t>
      </w:r>
      <w:proofErr w:type="gramStart"/>
      <w:r w:rsidRPr="009A0766">
        <w:t>authorities</w:t>
      </w:r>
      <w:proofErr w:type="gramEnd"/>
      <w:r w:rsidRPr="009A0766">
        <w:t xml:space="preserve">, the public, and restore the system? What steps should </w:t>
      </w:r>
      <w:proofErr w:type="gramStart"/>
      <w:r w:rsidRPr="009A0766">
        <w:t>have been</w:t>
      </w:r>
      <w:proofErr w:type="gramEnd"/>
      <w:r w:rsidRPr="009A0766">
        <w:t xml:space="preserve"> taken to prevent the incident?</w:t>
      </w:r>
    </w:p>
    <w:p w14:paraId="2C0A2015" w14:textId="363B2D3E" w:rsidR="009A0766" w:rsidRDefault="00FD600C">
      <w:r>
        <w:t>Hello Class,</w:t>
      </w:r>
    </w:p>
    <w:p w14:paraId="7BF75A48" w14:textId="148CAED2" w:rsidR="00FD600C" w:rsidRPr="00FD600C" w:rsidRDefault="00FD600C" w:rsidP="00FD600C">
      <w:pPr>
        <w:ind w:firstLine="720"/>
      </w:pPr>
      <w:r w:rsidRPr="00FD600C">
        <w:t>A significant recent incident occurred in April 2025, when hackers targeted the U.S. electric grid, causing widespread disruptions. This cyberattack was part of a coordinated effort that aimed to exploit vulnerabilities in the infrastructure, leading to power outages in several states</w:t>
      </w:r>
      <w:r w:rsidR="00D611F8">
        <w:t>(</w:t>
      </w:r>
      <w:proofErr w:type="spellStart"/>
      <w:r w:rsidR="00D611F8">
        <w:t>Resecurity</w:t>
      </w:r>
      <w:proofErr w:type="spellEnd"/>
      <w:r w:rsidR="00D611F8">
        <w:t>, 2025)</w:t>
      </w:r>
      <w:r w:rsidRPr="00FD600C">
        <w:t>. Upon detection of the breach, the Department of Energy and the Cybersecurity and Infrastructure Security Agency (CISA) were immediately notified. They worked in conjunction with local utility companies to assess the damage and implement emergency protocols. Public notifications were issued through various channels, including social media and press releases, to inform citizens about the outages and safety measures.</w:t>
      </w:r>
    </w:p>
    <w:p w14:paraId="5B4F6834" w14:textId="77777777" w:rsidR="00FD600C" w:rsidRPr="00FD600C" w:rsidRDefault="00FD600C" w:rsidP="00FD600C">
      <w:pPr>
        <w:ind w:firstLine="720"/>
      </w:pPr>
      <w:r w:rsidRPr="00FD600C">
        <w:t>To restore the system, utility companies collaborated with cybersecurity experts to isolate affected systems, conduct forensic investigations, and gradually bring power back online. They prioritized critical infrastructure, ensuring hospitals and emergency services were restored first. Additionally, they provided updates to the public regarding the status of the restoration efforts and safety precautions during the outages.</w:t>
      </w:r>
    </w:p>
    <w:p w14:paraId="105D6A09" w14:textId="77777777" w:rsidR="00FD600C" w:rsidRPr="00FD600C" w:rsidRDefault="00FD600C" w:rsidP="00FD600C">
      <w:r w:rsidRPr="00FD600C">
        <w:t>To prevent such incidents in the future, several proactive measures should be implemented:</w:t>
      </w:r>
    </w:p>
    <w:p w14:paraId="6AB99842" w14:textId="1C904731" w:rsidR="00FD600C" w:rsidRPr="00FD600C" w:rsidRDefault="00FD600C" w:rsidP="00FD600C">
      <w:r w:rsidRPr="00FD600C">
        <w:t>Enhanced Cybersecurity Training</w:t>
      </w:r>
      <w:r w:rsidR="00D611F8">
        <w:t xml:space="preserve"> -</w:t>
      </w:r>
      <w:r w:rsidRPr="00FD600C">
        <w:t xml:space="preserve"> Regular training for employees on recognizing phishing attempts and other cyber threats can significantly reduce the risk of breaches.</w:t>
      </w:r>
    </w:p>
    <w:p w14:paraId="6D1316A2" w14:textId="1A0BE9E7" w:rsidR="00FD600C" w:rsidRPr="00FD600C" w:rsidRDefault="00FD600C" w:rsidP="00FD600C">
      <w:r w:rsidRPr="00FD600C">
        <w:t>Robust Security Protocols</w:t>
      </w:r>
      <w:r w:rsidR="00D611F8">
        <w:t xml:space="preserve"> -</w:t>
      </w:r>
      <w:r w:rsidRPr="00FD600C">
        <w:t xml:space="preserve"> Implementing multi-factor authentication (MFA) and advanced threat detection systems can help secure sensitive data and systems against unauthorized access</w:t>
      </w:r>
      <w:r w:rsidR="00D611F8">
        <w:t>(DARPA, 2021)</w:t>
      </w:r>
      <w:r w:rsidRPr="00FD600C">
        <w:t>.</w:t>
      </w:r>
    </w:p>
    <w:p w14:paraId="10582BF5" w14:textId="510BA375" w:rsidR="00FD600C" w:rsidRPr="00FD600C" w:rsidRDefault="00FD600C" w:rsidP="00FD600C">
      <w:r w:rsidRPr="00FD600C">
        <w:t>Regular Security Audits</w:t>
      </w:r>
      <w:r w:rsidR="00D611F8">
        <w:t xml:space="preserve"> -</w:t>
      </w:r>
      <w:r w:rsidRPr="00FD600C">
        <w:t xml:space="preserve"> Conducting frequent security assessments and penetration testing can identify vulnerabilities before they can be exploited by attackers.</w:t>
      </w:r>
    </w:p>
    <w:p w14:paraId="219B0716" w14:textId="22A51F54" w:rsidR="00FD600C" w:rsidRPr="00FD600C" w:rsidRDefault="00FD600C" w:rsidP="00FD600C">
      <w:r w:rsidRPr="00FD600C">
        <w:t>Incident Response Planning</w:t>
      </w:r>
      <w:r w:rsidR="00D611F8">
        <w:t xml:space="preserve"> -</w:t>
      </w:r>
      <w:r w:rsidRPr="00FD600C">
        <w:t xml:space="preserve"> Developing and regularly updating an incident response plan ensures that organizations can react swiftly and effectively to breaches, minimizing damage and recovery time</w:t>
      </w:r>
      <w:r w:rsidR="00D611F8">
        <w:t>(Knake, 2017)</w:t>
      </w:r>
      <w:r w:rsidRPr="00FD600C">
        <w:t>.</w:t>
      </w:r>
    </w:p>
    <w:p w14:paraId="536B897E" w14:textId="44167712" w:rsidR="00FD600C" w:rsidRPr="00FD600C" w:rsidRDefault="00FD600C" w:rsidP="00FD600C">
      <w:r w:rsidRPr="00FD600C">
        <w:lastRenderedPageBreak/>
        <w:t>Investment in Cybersecurity Infrastructure</w:t>
      </w:r>
      <w:r w:rsidR="00D611F8">
        <w:t xml:space="preserve"> -</w:t>
      </w:r>
      <w:r w:rsidRPr="00FD600C">
        <w:t xml:space="preserve"> Increased funding for cybersecurity measures, including the adoption of advanced technologies like artificial intelligence for threat detection, can bolster defenses against future attacks.</w:t>
      </w:r>
    </w:p>
    <w:p w14:paraId="1432BEB1" w14:textId="428382D2" w:rsidR="00FD600C" w:rsidRDefault="00FD600C">
      <w:r>
        <w:t>References:</w:t>
      </w:r>
    </w:p>
    <w:p w14:paraId="430BEFA7" w14:textId="77777777" w:rsidR="00FD600C" w:rsidRPr="00FD600C" w:rsidRDefault="00FD600C" w:rsidP="00FD600C">
      <w:r w:rsidRPr="00FD600C">
        <w:t xml:space="preserve">DARPA. (2021). </w:t>
      </w:r>
      <w:r w:rsidRPr="00FD600C">
        <w:rPr>
          <w:i/>
          <w:iCs/>
        </w:rPr>
        <w:t>Technologies to Rapidly Restore the Electrical Grid after Cyberattack Come Online</w:t>
      </w:r>
      <w:r w:rsidRPr="00FD600C">
        <w:t>. Darpa.mil. https://www.darpa.mil/news/2021/electrical-grid-restoration</w:t>
      </w:r>
    </w:p>
    <w:p w14:paraId="3BF5B575" w14:textId="77777777" w:rsidR="00FD600C" w:rsidRPr="00FD600C" w:rsidRDefault="00FD600C" w:rsidP="00FD600C">
      <w:r w:rsidRPr="00FD600C">
        <w:t xml:space="preserve">Knake, R. (2017, April 3). </w:t>
      </w:r>
      <w:r w:rsidRPr="00FD600C">
        <w:rPr>
          <w:i/>
          <w:iCs/>
        </w:rPr>
        <w:t>A Cyberattack on the U.S. Power Grid</w:t>
      </w:r>
      <w:r w:rsidRPr="00FD600C">
        <w:t>. Council on Foreign Relations. https://www.cfr.org/report/cyberattack-us-power-grid</w:t>
      </w:r>
    </w:p>
    <w:p w14:paraId="5C3F1089" w14:textId="77777777" w:rsidR="00FD600C" w:rsidRPr="00FD600C" w:rsidRDefault="00FD600C" w:rsidP="00FD600C">
      <w:proofErr w:type="spellStart"/>
      <w:r w:rsidRPr="00FD600C">
        <w:t>Resecurity</w:t>
      </w:r>
      <w:proofErr w:type="spellEnd"/>
      <w:r w:rsidRPr="00FD600C">
        <w:t xml:space="preserve">. (2025, April 15). </w:t>
      </w:r>
      <w:proofErr w:type="spellStart"/>
      <w:r w:rsidRPr="00FD600C">
        <w:rPr>
          <w:i/>
          <w:iCs/>
        </w:rPr>
        <w:t>Resecurity</w:t>
      </w:r>
      <w:proofErr w:type="spellEnd"/>
      <w:r w:rsidRPr="00FD600C">
        <w:rPr>
          <w:i/>
          <w:iCs/>
        </w:rPr>
        <w:t xml:space="preserve"> | Cyber Threats Against Energy Sector Surge as Global Tensions Mount</w:t>
      </w:r>
      <w:r w:rsidRPr="00FD600C">
        <w:t>. Resecurity.com. https://www.resecurity.com/blog/article/cyber-threats-against-energy-sector-surge-global-tensions-mount</w:t>
      </w:r>
    </w:p>
    <w:p w14:paraId="5ED465AA" w14:textId="77777777" w:rsidR="00FD600C" w:rsidRDefault="00FD600C"/>
    <w:sectPr w:rsidR="00FD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54ADD"/>
    <w:multiLevelType w:val="multilevel"/>
    <w:tmpl w:val="AF6C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95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6C"/>
    <w:rsid w:val="00085E74"/>
    <w:rsid w:val="000A5E2B"/>
    <w:rsid w:val="000E039D"/>
    <w:rsid w:val="000F4462"/>
    <w:rsid w:val="001065F6"/>
    <w:rsid w:val="001646E4"/>
    <w:rsid w:val="00256EE8"/>
    <w:rsid w:val="002B1ADF"/>
    <w:rsid w:val="00665B37"/>
    <w:rsid w:val="007B3281"/>
    <w:rsid w:val="008614F6"/>
    <w:rsid w:val="009A0766"/>
    <w:rsid w:val="00BD6C6C"/>
    <w:rsid w:val="00D611F8"/>
    <w:rsid w:val="00E07DE4"/>
    <w:rsid w:val="00FD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EFD3"/>
  <w15:chartTrackingRefBased/>
  <w15:docId w15:val="{3DF80AEC-8A18-45E2-9499-5BC27D50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C6C"/>
    <w:rPr>
      <w:rFonts w:eastAsiaTheme="majorEastAsia" w:cstheme="majorBidi"/>
      <w:color w:val="272727" w:themeColor="text1" w:themeTint="D8"/>
    </w:rPr>
  </w:style>
  <w:style w:type="paragraph" w:styleId="Title">
    <w:name w:val="Title"/>
    <w:basedOn w:val="Normal"/>
    <w:next w:val="Normal"/>
    <w:link w:val="TitleChar"/>
    <w:uiPriority w:val="10"/>
    <w:qFormat/>
    <w:rsid w:val="00BD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C6C"/>
    <w:pPr>
      <w:spacing w:before="160"/>
      <w:jc w:val="center"/>
    </w:pPr>
    <w:rPr>
      <w:i/>
      <w:iCs/>
      <w:color w:val="404040" w:themeColor="text1" w:themeTint="BF"/>
    </w:rPr>
  </w:style>
  <w:style w:type="character" w:customStyle="1" w:styleId="QuoteChar">
    <w:name w:val="Quote Char"/>
    <w:basedOn w:val="DefaultParagraphFont"/>
    <w:link w:val="Quote"/>
    <w:uiPriority w:val="29"/>
    <w:rsid w:val="00BD6C6C"/>
    <w:rPr>
      <w:i/>
      <w:iCs/>
      <w:color w:val="404040" w:themeColor="text1" w:themeTint="BF"/>
    </w:rPr>
  </w:style>
  <w:style w:type="paragraph" w:styleId="ListParagraph">
    <w:name w:val="List Paragraph"/>
    <w:basedOn w:val="Normal"/>
    <w:uiPriority w:val="34"/>
    <w:qFormat/>
    <w:rsid w:val="00BD6C6C"/>
    <w:pPr>
      <w:ind w:left="720"/>
      <w:contextualSpacing/>
    </w:pPr>
  </w:style>
  <w:style w:type="character" w:styleId="IntenseEmphasis">
    <w:name w:val="Intense Emphasis"/>
    <w:basedOn w:val="DefaultParagraphFont"/>
    <w:uiPriority w:val="21"/>
    <w:qFormat/>
    <w:rsid w:val="00BD6C6C"/>
    <w:rPr>
      <w:i/>
      <w:iCs/>
      <w:color w:val="0F4761" w:themeColor="accent1" w:themeShade="BF"/>
    </w:rPr>
  </w:style>
  <w:style w:type="paragraph" w:styleId="IntenseQuote">
    <w:name w:val="Intense Quote"/>
    <w:basedOn w:val="Normal"/>
    <w:next w:val="Normal"/>
    <w:link w:val="IntenseQuoteChar"/>
    <w:uiPriority w:val="30"/>
    <w:qFormat/>
    <w:rsid w:val="00BD6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C6C"/>
    <w:rPr>
      <w:i/>
      <w:iCs/>
      <w:color w:val="0F4761" w:themeColor="accent1" w:themeShade="BF"/>
    </w:rPr>
  </w:style>
  <w:style w:type="character" w:styleId="IntenseReference">
    <w:name w:val="Intense Reference"/>
    <w:basedOn w:val="DefaultParagraphFont"/>
    <w:uiPriority w:val="32"/>
    <w:qFormat/>
    <w:rsid w:val="00BD6C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176390">
      <w:bodyDiv w:val="1"/>
      <w:marLeft w:val="0"/>
      <w:marRight w:val="0"/>
      <w:marTop w:val="0"/>
      <w:marBottom w:val="0"/>
      <w:divBdr>
        <w:top w:val="none" w:sz="0" w:space="0" w:color="auto"/>
        <w:left w:val="none" w:sz="0" w:space="0" w:color="auto"/>
        <w:bottom w:val="none" w:sz="0" w:space="0" w:color="auto"/>
        <w:right w:val="none" w:sz="0" w:space="0" w:color="auto"/>
      </w:divBdr>
    </w:div>
    <w:div w:id="1817911950">
      <w:bodyDiv w:val="1"/>
      <w:marLeft w:val="0"/>
      <w:marRight w:val="0"/>
      <w:marTop w:val="0"/>
      <w:marBottom w:val="0"/>
      <w:divBdr>
        <w:top w:val="none" w:sz="0" w:space="0" w:color="auto"/>
        <w:left w:val="none" w:sz="0" w:space="0" w:color="auto"/>
        <w:bottom w:val="none" w:sz="0" w:space="0" w:color="auto"/>
        <w:right w:val="none" w:sz="0" w:space="0" w:color="auto"/>
      </w:divBdr>
    </w:div>
    <w:div w:id="2050492191">
      <w:bodyDiv w:val="1"/>
      <w:marLeft w:val="0"/>
      <w:marRight w:val="0"/>
      <w:marTop w:val="0"/>
      <w:marBottom w:val="0"/>
      <w:divBdr>
        <w:top w:val="none" w:sz="0" w:space="0" w:color="auto"/>
        <w:left w:val="none" w:sz="0" w:space="0" w:color="auto"/>
        <w:bottom w:val="none" w:sz="0" w:space="0" w:color="auto"/>
        <w:right w:val="none" w:sz="0" w:space="0" w:color="auto"/>
      </w:divBdr>
      <w:divsChild>
        <w:div w:id="1219395556">
          <w:marLeft w:val="-720"/>
          <w:marRight w:val="0"/>
          <w:marTop w:val="0"/>
          <w:marBottom w:val="0"/>
          <w:divBdr>
            <w:top w:val="none" w:sz="0" w:space="0" w:color="auto"/>
            <w:left w:val="none" w:sz="0" w:space="0" w:color="auto"/>
            <w:bottom w:val="none" w:sz="0" w:space="0" w:color="auto"/>
            <w:right w:val="none" w:sz="0" w:space="0" w:color="auto"/>
          </w:divBdr>
        </w:div>
      </w:divsChild>
    </w:div>
    <w:div w:id="2141848538">
      <w:bodyDiv w:val="1"/>
      <w:marLeft w:val="0"/>
      <w:marRight w:val="0"/>
      <w:marTop w:val="0"/>
      <w:marBottom w:val="0"/>
      <w:divBdr>
        <w:top w:val="none" w:sz="0" w:space="0" w:color="auto"/>
        <w:left w:val="none" w:sz="0" w:space="0" w:color="auto"/>
        <w:bottom w:val="none" w:sz="0" w:space="0" w:color="auto"/>
        <w:right w:val="none" w:sz="0" w:space="0" w:color="auto"/>
      </w:divBdr>
      <w:divsChild>
        <w:div w:id="2382906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2025-05-08T00:49:00Z</dcterms:created>
  <dcterms:modified xsi:type="dcterms:W3CDTF">2025-06-14T01:38:00Z</dcterms:modified>
</cp:coreProperties>
</file>