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1524E" w14:textId="6D799848" w:rsidR="000F4462" w:rsidRDefault="00BB09EC">
      <w:r>
        <w:t>Topic 7 Discussion 4</w:t>
      </w:r>
    </w:p>
    <w:p w14:paraId="33F06E04" w14:textId="77777777" w:rsidR="00BB09EC" w:rsidRPr="00BB09EC" w:rsidRDefault="00BB09EC" w:rsidP="00BB09EC">
      <w:r w:rsidRPr="00BB09EC">
        <w:t>A layered approach to cybersecurity includes the following pillars:</w:t>
      </w:r>
    </w:p>
    <w:p w14:paraId="29B95031" w14:textId="77777777" w:rsidR="00BB09EC" w:rsidRPr="00BB09EC" w:rsidRDefault="00BB09EC" w:rsidP="00BB09EC">
      <w:pPr>
        <w:numPr>
          <w:ilvl w:val="0"/>
          <w:numId w:val="1"/>
        </w:numPr>
      </w:pPr>
      <w:r w:rsidRPr="00BB09EC">
        <w:t>People</w:t>
      </w:r>
    </w:p>
    <w:p w14:paraId="45463F3E" w14:textId="77777777" w:rsidR="00BB09EC" w:rsidRPr="00BB09EC" w:rsidRDefault="00BB09EC" w:rsidP="00BB09EC">
      <w:pPr>
        <w:numPr>
          <w:ilvl w:val="0"/>
          <w:numId w:val="1"/>
        </w:numPr>
      </w:pPr>
      <w:r w:rsidRPr="00BB09EC">
        <w:t>Processes</w:t>
      </w:r>
    </w:p>
    <w:p w14:paraId="32F50664" w14:textId="77777777" w:rsidR="00BB09EC" w:rsidRPr="00BB09EC" w:rsidRDefault="00BB09EC" w:rsidP="00BB09EC">
      <w:pPr>
        <w:numPr>
          <w:ilvl w:val="0"/>
          <w:numId w:val="1"/>
        </w:numPr>
      </w:pPr>
      <w:r w:rsidRPr="00BB09EC">
        <w:t>Technology</w:t>
      </w:r>
    </w:p>
    <w:p w14:paraId="7D02EE23" w14:textId="77777777" w:rsidR="00BB09EC" w:rsidRPr="00BB09EC" w:rsidRDefault="00BB09EC" w:rsidP="00BB09EC">
      <w:r w:rsidRPr="00BB09EC">
        <w:t>Provide a specific explanation of the importance of each pillar for a successful cybersecurity strategy.</w:t>
      </w:r>
    </w:p>
    <w:p w14:paraId="1C265846" w14:textId="2054BF4A" w:rsidR="00BB09EC" w:rsidRPr="00D61F32" w:rsidRDefault="00D61F32" w:rsidP="00D61F32">
      <w:r w:rsidRPr="00D61F32">
        <w:t>Hello Class,</w:t>
      </w:r>
    </w:p>
    <w:p w14:paraId="716E367A" w14:textId="512BAA66" w:rsidR="00D61F32" w:rsidRPr="00D61F32" w:rsidRDefault="00D61F32" w:rsidP="00A26E18">
      <w:pPr>
        <w:ind w:firstLine="720"/>
      </w:pPr>
      <w:r w:rsidRPr="00D61F32">
        <w:t xml:space="preserve">The three pillars—people, processes, and technology—are interconnected and equally important for a successful cybersecurity strategy. Neglecting </w:t>
      </w:r>
      <w:proofErr w:type="gramStart"/>
      <w:r w:rsidRPr="00D61F32">
        <w:t>any one</w:t>
      </w:r>
      <w:proofErr w:type="gramEnd"/>
      <w:r w:rsidRPr="00D61F32">
        <w:t xml:space="preserve"> weakens the entire system.</w:t>
      </w:r>
    </w:p>
    <w:p w14:paraId="2C2CD511" w14:textId="5E05E1D0" w:rsidR="00D61F32" w:rsidRPr="00D61F32" w:rsidRDefault="00D61F32" w:rsidP="00D61F32">
      <w:r w:rsidRPr="00D61F32">
        <w:t>People</w:t>
      </w:r>
      <w:r>
        <w:t xml:space="preserve"> -</w:t>
      </w:r>
      <w:r w:rsidRPr="00D61F32">
        <w:t> Human error is a major cause of security breaches. A strong cybersecurity strategy begins with well-trained and informed employees. This involves comprehensive security awareness training, covering topics like phishing scams, social engineering, password security, and safe internet practices. Regular training and simulated phishing exercises help employees identify and respond to threats effectively. Furthermore, establishing a security-conscious culture where employees understand their role in protecting organizational data is paramount. Clear communication channels for reporting security incidents and a non-punitive approach to mistakes are essential for fostering trust and collaboration.</w:t>
      </w:r>
    </w:p>
    <w:p w14:paraId="4EF6B2A2" w14:textId="1A74DAC2" w:rsidR="00D61F32" w:rsidRPr="00D61F32" w:rsidRDefault="00D61F32" w:rsidP="00D61F32">
      <w:r w:rsidRPr="00D61F32">
        <w:t>Processes</w:t>
      </w:r>
      <w:r>
        <w:t xml:space="preserve"> -</w:t>
      </w:r>
      <w:r w:rsidRPr="00D61F32">
        <w:t> Effective processes provide the structure and guidelines for implementing and maintaining security controls. This includes developing and regularly updating security policies, incident response plans, and data backup and recovery procedures. Strong processes ensure consistent application of security measures across the organization. Regular security audits and vulnerability assessments help identify weaknesses in the processes and provide opportunities for improvement. A well-defined incident response plan allows for swift and efficient handling of security incidents, minimizing potential damage</w:t>
      </w:r>
      <w:r>
        <w:t>(Harper, 2023)</w:t>
      </w:r>
      <w:r w:rsidRPr="00D61F32">
        <w:t>.</w:t>
      </w:r>
    </w:p>
    <w:p w14:paraId="692FD94D" w14:textId="38122463" w:rsidR="00D61F32" w:rsidRPr="00D61F32" w:rsidRDefault="00D61F32" w:rsidP="004A4304">
      <w:r w:rsidRPr="00D61F32">
        <w:t>Technology</w:t>
      </w:r>
      <w:r>
        <w:t xml:space="preserve"> -</w:t>
      </w:r>
      <w:r w:rsidRPr="00D61F32">
        <w:t xml:space="preserve"> Technology provides </w:t>
      </w:r>
      <w:proofErr w:type="gramStart"/>
      <w:r w:rsidRPr="00D61F32">
        <w:t>the tools</w:t>
      </w:r>
      <w:proofErr w:type="gramEnd"/>
      <w:r w:rsidRPr="00D61F32">
        <w:t xml:space="preserve"> and infrastructure to implement security controls. This includes firewalls, intrusion detection systems, antivirus software, data loss prevention tools, and encryption technologies</w:t>
      </w:r>
      <w:r>
        <w:t>(DeMeyer, 2024)</w:t>
      </w:r>
      <w:r w:rsidRPr="00D61F32">
        <w:t xml:space="preserve">. Regular software updates and patching are essential to address known vulnerabilities. Robust access control mechanisms ensure that only authorized individuals can access sensitive data. </w:t>
      </w:r>
      <w:r w:rsidRPr="00D61F32">
        <w:lastRenderedPageBreak/>
        <w:t>Employing multi-factor authentication adds an extra layer of security. Regular security assessments and penetration testing help identify vulnerabilities in the technology infrastructure.</w:t>
      </w:r>
    </w:p>
    <w:p w14:paraId="6BB040C0" w14:textId="3EF14EAF" w:rsidR="00D61F32" w:rsidRPr="00D61F32" w:rsidRDefault="00D61F32" w:rsidP="004A4304">
      <w:pPr>
        <w:ind w:firstLine="720"/>
      </w:pPr>
      <w:r w:rsidRPr="00D61F32">
        <w:t>By understanding and strengthening each pillar, organizations can significantly reduce their cybersecurity risks and build a more resilient security framework.</w:t>
      </w:r>
    </w:p>
    <w:p w14:paraId="6EE9185C" w14:textId="26B99D2D" w:rsidR="00D61F32" w:rsidRDefault="00D61F32">
      <w:r>
        <w:t>References:</w:t>
      </w:r>
    </w:p>
    <w:p w14:paraId="26A7B7DD" w14:textId="77777777" w:rsidR="00D61F32" w:rsidRPr="00D61F32" w:rsidRDefault="00D61F32" w:rsidP="00D61F32">
      <w:r w:rsidRPr="00D61F32">
        <w:t xml:space="preserve">DeMeyer, Z. (2024). </w:t>
      </w:r>
      <w:r w:rsidRPr="00D61F32">
        <w:rPr>
          <w:i/>
          <w:iCs/>
        </w:rPr>
        <w:t>Security Maturity: The Role of Technology in Cybersecurity</w:t>
      </w:r>
      <w:r w:rsidRPr="00D61F32">
        <w:t>. Todyl.com. https://www.todyl.com/blog/role-technology-cybersecurity</w:t>
      </w:r>
    </w:p>
    <w:p w14:paraId="0B456A96" w14:textId="77777777" w:rsidR="00D61F32" w:rsidRPr="00D61F32" w:rsidRDefault="00D61F32" w:rsidP="00D61F32">
      <w:r w:rsidRPr="00D61F32">
        <w:t xml:space="preserve">Edwards, A. (2022, October 21). </w:t>
      </w:r>
      <w:r w:rsidRPr="00D61F32">
        <w:rPr>
          <w:i/>
          <w:iCs/>
        </w:rPr>
        <w:t>Three Pillars of Cybersecurity: People, Process, and Technology</w:t>
      </w:r>
      <w:r w:rsidRPr="00D61F32">
        <w:t>. 848 Group. https://848.co/blogs-and-insights/the-three-pillars-of-cybersecurity/</w:t>
      </w:r>
    </w:p>
    <w:p w14:paraId="0116B30B" w14:textId="77777777" w:rsidR="00D61F32" w:rsidRPr="00D61F32" w:rsidRDefault="00D61F32" w:rsidP="00D61F32">
      <w:r w:rsidRPr="00D61F32">
        <w:t xml:space="preserve">Harper, R. (2023, May 2). </w:t>
      </w:r>
      <w:r w:rsidRPr="00D61F32">
        <w:rPr>
          <w:i/>
          <w:iCs/>
        </w:rPr>
        <w:t>What Businesses Can Learn From 23andMe’s Breach Response</w:t>
      </w:r>
      <w:r w:rsidRPr="00D61F32">
        <w:t xml:space="preserve">. </w:t>
      </w:r>
      <w:proofErr w:type="spellStart"/>
      <w:r w:rsidRPr="00D61F32">
        <w:t>ISMS.online</w:t>
      </w:r>
      <w:proofErr w:type="spellEnd"/>
      <w:r w:rsidRPr="00D61F32">
        <w:t>. https://www.isms.online/information-security-management-system-isms/information-security-compliance-addressing-people-processes-and-technology-in-harmony/</w:t>
      </w:r>
    </w:p>
    <w:p w14:paraId="6D75DF76" w14:textId="77777777" w:rsidR="00D61F32" w:rsidRDefault="00D61F32"/>
    <w:sectPr w:rsidR="00D6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000070"/>
    <w:multiLevelType w:val="multilevel"/>
    <w:tmpl w:val="E2A0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3403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97"/>
    <w:rsid w:val="00085E74"/>
    <w:rsid w:val="000F4462"/>
    <w:rsid w:val="001065F6"/>
    <w:rsid w:val="001646E4"/>
    <w:rsid w:val="002B1ADF"/>
    <w:rsid w:val="004A4304"/>
    <w:rsid w:val="00665B37"/>
    <w:rsid w:val="00745848"/>
    <w:rsid w:val="007B3281"/>
    <w:rsid w:val="008614F6"/>
    <w:rsid w:val="00913942"/>
    <w:rsid w:val="00A26E18"/>
    <w:rsid w:val="00BB09EC"/>
    <w:rsid w:val="00CE7497"/>
    <w:rsid w:val="00D61F32"/>
    <w:rsid w:val="00E07DE4"/>
    <w:rsid w:val="00F1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3EB8"/>
  <w15:chartTrackingRefBased/>
  <w15:docId w15:val="{3BE2C945-21F7-4DCD-A896-1E827451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497"/>
    <w:rPr>
      <w:rFonts w:eastAsiaTheme="majorEastAsia" w:cstheme="majorBidi"/>
      <w:color w:val="272727" w:themeColor="text1" w:themeTint="D8"/>
    </w:rPr>
  </w:style>
  <w:style w:type="paragraph" w:styleId="Title">
    <w:name w:val="Title"/>
    <w:basedOn w:val="Normal"/>
    <w:next w:val="Normal"/>
    <w:link w:val="TitleChar"/>
    <w:uiPriority w:val="10"/>
    <w:qFormat/>
    <w:rsid w:val="00CE7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497"/>
    <w:pPr>
      <w:spacing w:before="160"/>
      <w:jc w:val="center"/>
    </w:pPr>
    <w:rPr>
      <w:i/>
      <w:iCs/>
      <w:color w:val="404040" w:themeColor="text1" w:themeTint="BF"/>
    </w:rPr>
  </w:style>
  <w:style w:type="character" w:customStyle="1" w:styleId="QuoteChar">
    <w:name w:val="Quote Char"/>
    <w:basedOn w:val="DefaultParagraphFont"/>
    <w:link w:val="Quote"/>
    <w:uiPriority w:val="29"/>
    <w:rsid w:val="00CE7497"/>
    <w:rPr>
      <w:i/>
      <w:iCs/>
      <w:color w:val="404040" w:themeColor="text1" w:themeTint="BF"/>
    </w:rPr>
  </w:style>
  <w:style w:type="paragraph" w:styleId="ListParagraph">
    <w:name w:val="List Paragraph"/>
    <w:basedOn w:val="Normal"/>
    <w:uiPriority w:val="34"/>
    <w:qFormat/>
    <w:rsid w:val="00CE7497"/>
    <w:pPr>
      <w:ind w:left="720"/>
      <w:contextualSpacing/>
    </w:pPr>
  </w:style>
  <w:style w:type="character" w:styleId="IntenseEmphasis">
    <w:name w:val="Intense Emphasis"/>
    <w:basedOn w:val="DefaultParagraphFont"/>
    <w:uiPriority w:val="21"/>
    <w:qFormat/>
    <w:rsid w:val="00CE7497"/>
    <w:rPr>
      <w:i/>
      <w:iCs/>
      <w:color w:val="0F4761" w:themeColor="accent1" w:themeShade="BF"/>
    </w:rPr>
  </w:style>
  <w:style w:type="paragraph" w:styleId="IntenseQuote">
    <w:name w:val="Intense Quote"/>
    <w:basedOn w:val="Normal"/>
    <w:next w:val="Normal"/>
    <w:link w:val="IntenseQuoteChar"/>
    <w:uiPriority w:val="30"/>
    <w:qFormat/>
    <w:rsid w:val="00CE7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497"/>
    <w:rPr>
      <w:i/>
      <w:iCs/>
      <w:color w:val="0F4761" w:themeColor="accent1" w:themeShade="BF"/>
    </w:rPr>
  </w:style>
  <w:style w:type="character" w:styleId="IntenseReference">
    <w:name w:val="Intense Reference"/>
    <w:basedOn w:val="DefaultParagraphFont"/>
    <w:uiPriority w:val="32"/>
    <w:qFormat/>
    <w:rsid w:val="00CE7497"/>
    <w:rPr>
      <w:b/>
      <w:bCs/>
      <w:smallCaps/>
      <w:color w:val="0F4761" w:themeColor="accent1" w:themeShade="BF"/>
      <w:spacing w:val="5"/>
    </w:rPr>
  </w:style>
  <w:style w:type="character" w:styleId="Hyperlink">
    <w:name w:val="Hyperlink"/>
    <w:basedOn w:val="DefaultParagraphFont"/>
    <w:uiPriority w:val="99"/>
    <w:unhideWhenUsed/>
    <w:rsid w:val="00D61F32"/>
    <w:rPr>
      <w:color w:val="467886" w:themeColor="hyperlink"/>
      <w:u w:val="single"/>
    </w:rPr>
  </w:style>
  <w:style w:type="character" w:styleId="UnresolvedMention">
    <w:name w:val="Unresolved Mention"/>
    <w:basedOn w:val="DefaultParagraphFont"/>
    <w:uiPriority w:val="99"/>
    <w:semiHidden/>
    <w:unhideWhenUsed/>
    <w:rsid w:val="00D61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38984">
      <w:bodyDiv w:val="1"/>
      <w:marLeft w:val="0"/>
      <w:marRight w:val="0"/>
      <w:marTop w:val="0"/>
      <w:marBottom w:val="0"/>
      <w:divBdr>
        <w:top w:val="none" w:sz="0" w:space="0" w:color="auto"/>
        <w:left w:val="none" w:sz="0" w:space="0" w:color="auto"/>
        <w:bottom w:val="none" w:sz="0" w:space="0" w:color="auto"/>
        <w:right w:val="none" w:sz="0" w:space="0" w:color="auto"/>
      </w:divBdr>
    </w:div>
    <w:div w:id="721053195">
      <w:bodyDiv w:val="1"/>
      <w:marLeft w:val="0"/>
      <w:marRight w:val="0"/>
      <w:marTop w:val="0"/>
      <w:marBottom w:val="0"/>
      <w:divBdr>
        <w:top w:val="none" w:sz="0" w:space="0" w:color="auto"/>
        <w:left w:val="none" w:sz="0" w:space="0" w:color="auto"/>
        <w:bottom w:val="none" w:sz="0" w:space="0" w:color="auto"/>
        <w:right w:val="none" w:sz="0" w:space="0" w:color="auto"/>
      </w:divBdr>
    </w:div>
    <w:div w:id="885481873">
      <w:bodyDiv w:val="1"/>
      <w:marLeft w:val="0"/>
      <w:marRight w:val="0"/>
      <w:marTop w:val="0"/>
      <w:marBottom w:val="0"/>
      <w:divBdr>
        <w:top w:val="none" w:sz="0" w:space="0" w:color="auto"/>
        <w:left w:val="none" w:sz="0" w:space="0" w:color="auto"/>
        <w:bottom w:val="none" w:sz="0" w:space="0" w:color="auto"/>
        <w:right w:val="none" w:sz="0" w:space="0" w:color="auto"/>
      </w:divBdr>
      <w:divsChild>
        <w:div w:id="811336866">
          <w:marLeft w:val="0"/>
          <w:marRight w:val="0"/>
          <w:marTop w:val="0"/>
          <w:marBottom w:val="0"/>
          <w:divBdr>
            <w:top w:val="single" w:sz="2" w:space="0" w:color="E5E7EB"/>
            <w:left w:val="single" w:sz="2" w:space="0" w:color="E5E7EB"/>
            <w:bottom w:val="single" w:sz="2" w:space="0" w:color="E5E7EB"/>
            <w:right w:val="single" w:sz="2" w:space="0" w:color="E5E7EB"/>
          </w:divBdr>
          <w:divsChild>
            <w:div w:id="432172014">
              <w:marLeft w:val="0"/>
              <w:marRight w:val="0"/>
              <w:marTop w:val="0"/>
              <w:marBottom w:val="0"/>
              <w:divBdr>
                <w:top w:val="single" w:sz="2" w:space="9" w:color="E5E7EB"/>
                <w:left w:val="single" w:sz="2" w:space="9" w:color="E5E7EB"/>
                <w:bottom w:val="single" w:sz="2" w:space="9" w:color="E5E7EB"/>
                <w:right w:val="single" w:sz="2" w:space="9" w:color="E5E7EB"/>
              </w:divBdr>
              <w:divsChild>
                <w:div w:id="1545366603">
                  <w:marLeft w:val="0"/>
                  <w:marRight w:val="0"/>
                  <w:marTop w:val="0"/>
                  <w:marBottom w:val="0"/>
                  <w:divBdr>
                    <w:top w:val="single" w:sz="2" w:space="0" w:color="E5E7EB"/>
                    <w:left w:val="single" w:sz="2" w:space="0" w:color="E5E7EB"/>
                    <w:bottom w:val="single" w:sz="2" w:space="0" w:color="E5E7EB"/>
                    <w:right w:val="single" w:sz="2" w:space="0" w:color="E5E7EB"/>
                  </w:divBdr>
                  <w:divsChild>
                    <w:div w:id="1603027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56813708">
          <w:marLeft w:val="0"/>
          <w:marRight w:val="0"/>
          <w:marTop w:val="0"/>
          <w:marBottom w:val="0"/>
          <w:divBdr>
            <w:top w:val="single" w:sz="2" w:space="0" w:color="E5E7EB"/>
            <w:left w:val="single" w:sz="2" w:space="0" w:color="E5E7EB"/>
            <w:bottom w:val="single" w:sz="2" w:space="0" w:color="E5E7EB"/>
            <w:right w:val="single" w:sz="2" w:space="0" w:color="E5E7EB"/>
          </w:divBdr>
          <w:divsChild>
            <w:div w:id="428694227">
              <w:marLeft w:val="0"/>
              <w:marRight w:val="0"/>
              <w:marTop w:val="0"/>
              <w:marBottom w:val="0"/>
              <w:divBdr>
                <w:top w:val="single" w:sz="2" w:space="0" w:color="E5E7EB"/>
                <w:left w:val="single" w:sz="2" w:space="0" w:color="E5E7EB"/>
                <w:bottom w:val="single" w:sz="2" w:space="0" w:color="E5E7EB"/>
                <w:right w:val="single" w:sz="2" w:space="0" w:color="E5E7EB"/>
              </w:divBdr>
              <w:divsChild>
                <w:div w:id="879975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2857252">
      <w:bodyDiv w:val="1"/>
      <w:marLeft w:val="0"/>
      <w:marRight w:val="0"/>
      <w:marTop w:val="0"/>
      <w:marBottom w:val="0"/>
      <w:divBdr>
        <w:top w:val="none" w:sz="0" w:space="0" w:color="auto"/>
        <w:left w:val="none" w:sz="0" w:space="0" w:color="auto"/>
        <w:bottom w:val="none" w:sz="0" w:space="0" w:color="auto"/>
        <w:right w:val="none" w:sz="0" w:space="0" w:color="auto"/>
      </w:divBdr>
      <w:divsChild>
        <w:div w:id="1912424688">
          <w:marLeft w:val="-720"/>
          <w:marRight w:val="0"/>
          <w:marTop w:val="0"/>
          <w:marBottom w:val="0"/>
          <w:divBdr>
            <w:top w:val="none" w:sz="0" w:space="0" w:color="auto"/>
            <w:left w:val="none" w:sz="0" w:space="0" w:color="auto"/>
            <w:bottom w:val="none" w:sz="0" w:space="0" w:color="auto"/>
            <w:right w:val="none" w:sz="0" w:space="0" w:color="auto"/>
          </w:divBdr>
        </w:div>
      </w:divsChild>
    </w:div>
    <w:div w:id="1879078726">
      <w:bodyDiv w:val="1"/>
      <w:marLeft w:val="0"/>
      <w:marRight w:val="0"/>
      <w:marTop w:val="0"/>
      <w:marBottom w:val="0"/>
      <w:divBdr>
        <w:top w:val="none" w:sz="0" w:space="0" w:color="auto"/>
        <w:left w:val="none" w:sz="0" w:space="0" w:color="auto"/>
        <w:bottom w:val="none" w:sz="0" w:space="0" w:color="auto"/>
        <w:right w:val="none" w:sz="0" w:space="0" w:color="auto"/>
      </w:divBdr>
      <w:divsChild>
        <w:div w:id="1004167711">
          <w:marLeft w:val="-720"/>
          <w:marRight w:val="0"/>
          <w:marTop w:val="0"/>
          <w:marBottom w:val="0"/>
          <w:divBdr>
            <w:top w:val="none" w:sz="0" w:space="0" w:color="auto"/>
            <w:left w:val="none" w:sz="0" w:space="0" w:color="auto"/>
            <w:bottom w:val="none" w:sz="0" w:space="0" w:color="auto"/>
            <w:right w:val="none" w:sz="0" w:space="0" w:color="auto"/>
          </w:divBdr>
        </w:div>
      </w:divsChild>
    </w:div>
    <w:div w:id="1966233490">
      <w:bodyDiv w:val="1"/>
      <w:marLeft w:val="0"/>
      <w:marRight w:val="0"/>
      <w:marTop w:val="0"/>
      <w:marBottom w:val="0"/>
      <w:divBdr>
        <w:top w:val="none" w:sz="0" w:space="0" w:color="auto"/>
        <w:left w:val="none" w:sz="0" w:space="0" w:color="auto"/>
        <w:bottom w:val="none" w:sz="0" w:space="0" w:color="auto"/>
        <w:right w:val="none" w:sz="0" w:space="0" w:color="auto"/>
      </w:divBdr>
      <w:divsChild>
        <w:div w:id="43723401">
          <w:marLeft w:val="0"/>
          <w:marRight w:val="0"/>
          <w:marTop w:val="0"/>
          <w:marBottom w:val="0"/>
          <w:divBdr>
            <w:top w:val="single" w:sz="2" w:space="0" w:color="E5E7EB"/>
            <w:left w:val="single" w:sz="2" w:space="0" w:color="E5E7EB"/>
            <w:bottom w:val="single" w:sz="2" w:space="0" w:color="E5E7EB"/>
            <w:right w:val="single" w:sz="2" w:space="0" w:color="E5E7EB"/>
          </w:divBdr>
          <w:divsChild>
            <w:div w:id="293675964">
              <w:marLeft w:val="0"/>
              <w:marRight w:val="0"/>
              <w:marTop w:val="0"/>
              <w:marBottom w:val="0"/>
              <w:divBdr>
                <w:top w:val="single" w:sz="2" w:space="9" w:color="E5E7EB"/>
                <w:left w:val="single" w:sz="2" w:space="9" w:color="E5E7EB"/>
                <w:bottom w:val="single" w:sz="2" w:space="9" w:color="E5E7EB"/>
                <w:right w:val="single" w:sz="2" w:space="9" w:color="E5E7EB"/>
              </w:divBdr>
              <w:divsChild>
                <w:div w:id="808980745">
                  <w:marLeft w:val="0"/>
                  <w:marRight w:val="0"/>
                  <w:marTop w:val="0"/>
                  <w:marBottom w:val="0"/>
                  <w:divBdr>
                    <w:top w:val="single" w:sz="2" w:space="0" w:color="E5E7EB"/>
                    <w:left w:val="single" w:sz="2" w:space="0" w:color="E5E7EB"/>
                    <w:bottom w:val="single" w:sz="2" w:space="0" w:color="E5E7EB"/>
                    <w:right w:val="single" w:sz="2" w:space="0" w:color="E5E7EB"/>
                  </w:divBdr>
                  <w:divsChild>
                    <w:div w:id="2143888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12978502">
          <w:marLeft w:val="0"/>
          <w:marRight w:val="0"/>
          <w:marTop w:val="0"/>
          <w:marBottom w:val="0"/>
          <w:divBdr>
            <w:top w:val="single" w:sz="2" w:space="0" w:color="E5E7EB"/>
            <w:left w:val="single" w:sz="2" w:space="0" w:color="E5E7EB"/>
            <w:bottom w:val="single" w:sz="2" w:space="0" w:color="E5E7EB"/>
            <w:right w:val="single" w:sz="2" w:space="0" w:color="E5E7EB"/>
          </w:divBdr>
          <w:divsChild>
            <w:div w:id="2119635521">
              <w:marLeft w:val="0"/>
              <w:marRight w:val="0"/>
              <w:marTop w:val="0"/>
              <w:marBottom w:val="0"/>
              <w:divBdr>
                <w:top w:val="single" w:sz="2" w:space="0" w:color="E5E7EB"/>
                <w:left w:val="single" w:sz="2" w:space="0" w:color="E5E7EB"/>
                <w:bottom w:val="single" w:sz="2" w:space="0" w:color="E5E7EB"/>
                <w:right w:val="single" w:sz="2" w:space="0" w:color="E5E7EB"/>
              </w:divBdr>
              <w:divsChild>
                <w:div w:id="1727026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6</cp:revision>
  <dcterms:created xsi:type="dcterms:W3CDTF">2025-05-08T00:51:00Z</dcterms:created>
  <dcterms:modified xsi:type="dcterms:W3CDTF">2025-06-28T19:11:00Z</dcterms:modified>
</cp:coreProperties>
</file>