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A591F" w14:textId="4773F380" w:rsidR="000F4462" w:rsidRDefault="002A049C">
      <w:r>
        <w:t>Topic 3 Discussion 1</w:t>
      </w:r>
    </w:p>
    <w:p w14:paraId="3A90F4EE" w14:textId="7C25ED81" w:rsidR="002A049C" w:rsidRDefault="002A049C">
      <w:r w:rsidRPr="002A049C">
        <w:t>Organizations are operating in a global economy. To be competitive, organizations must leverage technology to support their business processes and applications. Organizations have leveraged technology to automate, improve, and reduce their geographical and physical boundaries. Discuss some of the challenges organizations have with implementing technology and regulatory compliance requirements within a global economy to support their business process. Why is regulatory compliance (PCI, HIPPA, DSS, SOX, GLBA, GDPR) important to cybersecurity?</w:t>
      </w:r>
    </w:p>
    <w:p w14:paraId="4A66DDBA" w14:textId="22D05F46" w:rsidR="00252458" w:rsidRPr="000A2E0C" w:rsidRDefault="00252458" w:rsidP="000A2E0C">
      <w:r w:rsidRPr="000A2E0C">
        <w:t>Hello Class,</w:t>
      </w:r>
    </w:p>
    <w:p w14:paraId="76757C9D" w14:textId="2EC0BA81" w:rsidR="00252458" w:rsidRPr="000A2E0C" w:rsidRDefault="00252458" w:rsidP="00AA7637">
      <w:pPr>
        <w:ind w:firstLine="720"/>
      </w:pPr>
      <w:r w:rsidRPr="000A2E0C">
        <w:t>Organizations face a multitude of challenges when implementing technology and ensuring regulatory compliance (PCI DSS, HIPAA, SOX, GLBA, GDPR) within a global economy. These challenges stem from the inherent complexities of navigating diverse legal frameworks, technological infrastructures, and cultural norms across borders.</w:t>
      </w:r>
    </w:p>
    <w:p w14:paraId="143A7BA3" w14:textId="62A8EE21" w:rsidR="00252458" w:rsidRPr="000A2E0C" w:rsidRDefault="00252458" w:rsidP="000A2E0C">
      <w:r w:rsidRPr="000A2E0C">
        <w:t>Data Privacy and Protection</w:t>
      </w:r>
      <w:r w:rsidR="001548E8">
        <w:t xml:space="preserve"> -</w:t>
      </w:r>
      <w:r w:rsidRPr="000A2E0C">
        <w:t> Different regions have varying data privacy regulations. Meeting the requirements of GDPR in Europe, CCPA in California, and other similar laws globally necessitates a complex and often costly approach to data management, storage, and transfer</w:t>
      </w:r>
      <w:r w:rsidR="001548E8">
        <w:t>(Perry, 2019)</w:t>
      </w:r>
      <w:r w:rsidRPr="000A2E0C">
        <w:t>. Ensuring consistent data protection across all jurisdictions requires careful planning and investment in robust security technologies. The challenge is compounded by the increasing volume and sensitivity of data generated and processed by organizations.</w:t>
      </w:r>
    </w:p>
    <w:p w14:paraId="22A5E592" w14:textId="2E4F0887" w:rsidR="00252458" w:rsidRPr="000A2E0C" w:rsidRDefault="00252458" w:rsidP="000A2E0C">
      <w:r w:rsidRPr="000A2E0C">
        <w:t>Cross-Border Data Transfers</w:t>
      </w:r>
      <w:r w:rsidR="001548E8">
        <w:t xml:space="preserve"> -</w:t>
      </w:r>
      <w:r w:rsidRPr="000A2E0C">
        <w:t> The movement of data across international borders is subject to specific regulations and restrictions. Compliance requires organizations to understand and adhere to data transfer agreements and ensure appropriate safeguards are in place to protect data during transit and storage</w:t>
      </w:r>
      <w:r w:rsidR="001548E8">
        <w:t>(Sparta Connect, 2024)</w:t>
      </w:r>
      <w:r w:rsidRPr="000A2E0C">
        <w:t>. This necessitates careful consideration of data encryption, access controls, and the selection of data centers and cloud providers that comply with relevant regulations.</w:t>
      </w:r>
    </w:p>
    <w:p w14:paraId="5164E535" w14:textId="3F6164D8" w:rsidR="00252458" w:rsidRPr="000A2E0C" w:rsidRDefault="00252458" w:rsidP="000A2E0C">
      <w:r w:rsidRPr="000A2E0C">
        <w:t>Varying Technological Standards</w:t>
      </w:r>
      <w:r w:rsidR="001548E8">
        <w:t xml:space="preserve"> - </w:t>
      </w:r>
      <w:r w:rsidRPr="000A2E0C">
        <w:t xml:space="preserve"> The global landscape comprises diverse technological standards and infrastructures. Organizations must ensure that their </w:t>
      </w:r>
      <w:proofErr w:type="gramStart"/>
      <w:r w:rsidRPr="000A2E0C">
        <w:t>technology</w:t>
      </w:r>
      <w:proofErr w:type="gramEnd"/>
      <w:r w:rsidRPr="000A2E0C">
        <w:t xml:space="preserve"> solutions comply with local standards and regulations while maintaining interoperability across different systems and platforms</w:t>
      </w:r>
      <w:r w:rsidR="001548E8">
        <w:t>(Seth et al, 2024)</w:t>
      </w:r>
      <w:r w:rsidRPr="000A2E0C">
        <w:t xml:space="preserve">. This can be particularly challenging when integrating legacy systems with newer, </w:t>
      </w:r>
      <w:proofErr w:type="gramStart"/>
      <w:r w:rsidRPr="000A2E0C">
        <w:t>more secure</w:t>
      </w:r>
      <w:proofErr w:type="gramEnd"/>
      <w:r w:rsidRPr="000A2E0C">
        <w:t xml:space="preserve"> technologies. A unified approach to security architecture and implementation is crucial.</w:t>
      </w:r>
    </w:p>
    <w:p w14:paraId="26BA13EC" w14:textId="20297EF1" w:rsidR="00252458" w:rsidRPr="000A2E0C" w:rsidRDefault="00252458" w:rsidP="000A2E0C">
      <w:r w:rsidRPr="000A2E0C">
        <w:t>Cost and Resources</w:t>
      </w:r>
      <w:r w:rsidR="001548E8">
        <w:t xml:space="preserve"> - </w:t>
      </w:r>
      <w:r w:rsidRPr="000A2E0C">
        <w:t> Achieving regulatory compliance requires significant financial and human resources. Organizations must invest in training, technology, and processes to meet the demands of various regulations</w:t>
      </w:r>
      <w:r w:rsidR="001548E8">
        <w:t>(Dates, 2025)</w:t>
      </w:r>
      <w:r w:rsidRPr="000A2E0C">
        <w:t xml:space="preserve">. Smaller organizations may struggle </w:t>
      </w:r>
      <w:r w:rsidRPr="000A2E0C">
        <w:lastRenderedPageBreak/>
        <w:t>to allocate sufficient resources, especially given the constant evolution of regulatory requirements and technological advancements. This resource constraint can hinder their ability to compete in the global marketplace.</w:t>
      </w:r>
    </w:p>
    <w:p w14:paraId="4B9B0D44" w14:textId="6151A7C8" w:rsidR="00252458" w:rsidRPr="000A2E0C" w:rsidRDefault="00252458" w:rsidP="000A2E0C">
      <w:r w:rsidRPr="000A2E0C">
        <w:t>Enforcement and Penalties</w:t>
      </w:r>
      <w:r w:rsidR="001548E8">
        <w:t xml:space="preserve"> -</w:t>
      </w:r>
      <w:r w:rsidRPr="000A2E0C">
        <w:t> Non-compliance with regulatory requirements can result in severe penalties, including fines, legal action, and reputational damage</w:t>
      </w:r>
      <w:r w:rsidR="001548E8">
        <w:t>(</w:t>
      </w:r>
      <w:proofErr w:type="spellStart"/>
      <w:r w:rsidR="001548E8">
        <w:t>Searchinform</w:t>
      </w:r>
      <w:proofErr w:type="spellEnd"/>
      <w:r w:rsidR="001548E8">
        <w:t>, 2025)</w:t>
      </w:r>
      <w:r w:rsidRPr="000A2E0C">
        <w:t>. The risk of non-compliance is magnified in a global setting due to the jurisdictional complexities involved. Organizations must prioritize compliance and invest in proactive measures to mitigate the risks of regulatory violations.</w:t>
      </w:r>
    </w:p>
    <w:p w14:paraId="1658BCF4" w14:textId="3EF03AC4" w:rsidR="00252458" w:rsidRPr="000A2E0C" w:rsidRDefault="00252458" w:rsidP="000A2E0C">
      <w:r w:rsidRPr="000A2E0C">
        <w:t>Why Regulatory Compliance is Important to Cybersecurity</w:t>
      </w:r>
      <w:r w:rsidR="001548E8">
        <w:t xml:space="preserve"> -</w:t>
      </w:r>
      <w:r w:rsidRPr="000A2E0C">
        <w:t> Regulatory compliance is not merely a legal obligation but a cornerstone of a strong cybersecurity posture. Regulations like PCI DSS, HIPAA, and GDPR establish baseline security requirements that help protect sensitive data from unauthorized access, use, disclosure, disruption, modification, or destruction</w:t>
      </w:r>
      <w:r w:rsidR="001548E8">
        <w:t>(Perry, 2019)</w:t>
      </w:r>
      <w:r w:rsidRPr="000A2E0C">
        <w:t>. By adhering to these standards, organizations demonstrate a commitment to data security, build trust with customers and partners, and reduce their exposure to cybersecurity threats and breaches. A strong compliance program serves as a framework for a robust cybersecurity strategy, minimizing the risk of data breaches and their associated financial and reputational consequences.</w:t>
      </w:r>
    </w:p>
    <w:p w14:paraId="70657DDB" w14:textId="687FDAAB" w:rsidR="00252458" w:rsidRDefault="000A2E0C">
      <w:r>
        <w:t>References:</w:t>
      </w:r>
    </w:p>
    <w:p w14:paraId="323D2EF2" w14:textId="77777777" w:rsidR="000A2E0C" w:rsidRPr="000A2E0C" w:rsidRDefault="000A2E0C" w:rsidP="000A2E0C">
      <w:r w:rsidRPr="000A2E0C">
        <w:t xml:space="preserve">Dates, E. (2025, March 13). </w:t>
      </w:r>
      <w:r w:rsidRPr="000A2E0C">
        <w:rPr>
          <w:i/>
          <w:iCs/>
        </w:rPr>
        <w:t>How to Achieve and Maintain Cybersecurity Compliance</w:t>
      </w:r>
      <w:r w:rsidRPr="000A2E0C">
        <w:t xml:space="preserve">. </w:t>
      </w:r>
      <w:proofErr w:type="spellStart"/>
      <w:r w:rsidRPr="000A2E0C">
        <w:t>VComply</w:t>
      </w:r>
      <w:proofErr w:type="spellEnd"/>
      <w:r w:rsidRPr="000A2E0C">
        <w:t>. https://www.v-comply.com/blog/cybersecurity-compliance/</w:t>
      </w:r>
    </w:p>
    <w:p w14:paraId="703EC4B1" w14:textId="77777777" w:rsidR="000A2E0C" w:rsidRPr="000A2E0C" w:rsidRDefault="000A2E0C" w:rsidP="000A2E0C">
      <w:r w:rsidRPr="000A2E0C">
        <w:t xml:space="preserve">Perry, Y. (2019, September 17). </w:t>
      </w:r>
      <w:r w:rsidRPr="000A2E0C">
        <w:rPr>
          <w:i/>
          <w:iCs/>
        </w:rPr>
        <w:t>Data Compliance for Regulations Around the World | NetApp</w:t>
      </w:r>
      <w:r w:rsidRPr="000A2E0C">
        <w:t>. Netapp.com. https://www.netapp.com/blog/data-compliance-regulations-hipaa-gdpr-and-pci-dss</w:t>
      </w:r>
    </w:p>
    <w:p w14:paraId="330C9EC8" w14:textId="77777777" w:rsidR="000A2E0C" w:rsidRPr="000A2E0C" w:rsidRDefault="000A2E0C" w:rsidP="000A2E0C">
      <w:proofErr w:type="spellStart"/>
      <w:r w:rsidRPr="000A2E0C">
        <w:t>Searchinform</w:t>
      </w:r>
      <w:proofErr w:type="spellEnd"/>
      <w:r w:rsidRPr="000A2E0C">
        <w:t xml:space="preserve">. (2025). </w:t>
      </w:r>
      <w:r w:rsidRPr="000A2E0C">
        <w:rPr>
          <w:i/>
          <w:iCs/>
        </w:rPr>
        <w:t xml:space="preserve">Navigating Compliance Challenges in Modern Business: Insights and Solutions - </w:t>
      </w:r>
      <w:proofErr w:type="spellStart"/>
      <w:r w:rsidRPr="000A2E0C">
        <w:rPr>
          <w:i/>
          <w:iCs/>
        </w:rPr>
        <w:t>SearchInform</w:t>
      </w:r>
      <w:proofErr w:type="spellEnd"/>
      <w:r w:rsidRPr="000A2E0C">
        <w:t>. Searchinform.com; SearchInform.com. https://searchinform.com/articles/compliance/essentials/challenges</w:t>
      </w:r>
    </w:p>
    <w:p w14:paraId="06342877" w14:textId="77777777" w:rsidR="000A2E0C" w:rsidRPr="000A2E0C" w:rsidRDefault="000A2E0C" w:rsidP="000A2E0C">
      <w:r w:rsidRPr="000A2E0C">
        <w:t xml:space="preserve">Seth, D., Najana, M., &amp; Ranjan, P. (2024). Compliance and Regulatory Challenges in Cloud Computing: A Sector-Wise Analysis. </w:t>
      </w:r>
      <w:r w:rsidRPr="000A2E0C">
        <w:rPr>
          <w:i/>
          <w:iCs/>
        </w:rPr>
        <w:t>Compliance and Regulatory Challenges in Cloud Computing: A Sector-Wise Analysis</w:t>
      </w:r>
      <w:r w:rsidRPr="000A2E0C">
        <w:t>. https://doi.org/10.21428/e90189c8.68b5dea5</w:t>
      </w:r>
    </w:p>
    <w:p w14:paraId="1A010D7D" w14:textId="77777777" w:rsidR="000A2E0C" w:rsidRPr="000A2E0C" w:rsidRDefault="000A2E0C" w:rsidP="000A2E0C">
      <w:r w:rsidRPr="000A2E0C">
        <w:t xml:space="preserve">Sparta Connect. (2024, September 16). </w:t>
      </w:r>
      <w:r w:rsidRPr="000A2E0C">
        <w:rPr>
          <w:i/>
          <w:iCs/>
        </w:rPr>
        <w:t>In today’s hyper-connected world, data is one of the most valuable assets a business can possess. However, with this wealth of data comes a significant responsibility to protect it.</w:t>
      </w:r>
      <w:r w:rsidRPr="000A2E0C">
        <w:t xml:space="preserve"> Linkedin.com. https://www.linkedin.com/pulse/importance-compliance-why-gdpr-hipaa-pci-dss-other-fhxpf</w:t>
      </w:r>
    </w:p>
    <w:p w14:paraId="48C59C61" w14:textId="77777777" w:rsidR="000A2E0C" w:rsidRDefault="000A2E0C"/>
    <w:sectPr w:rsidR="000A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4C"/>
    <w:rsid w:val="00085E74"/>
    <w:rsid w:val="000A2E0C"/>
    <w:rsid w:val="000F4462"/>
    <w:rsid w:val="001065F6"/>
    <w:rsid w:val="001548E8"/>
    <w:rsid w:val="001646E4"/>
    <w:rsid w:val="00252458"/>
    <w:rsid w:val="002A049C"/>
    <w:rsid w:val="002B1ADF"/>
    <w:rsid w:val="00393D3A"/>
    <w:rsid w:val="003F2BFF"/>
    <w:rsid w:val="00665B37"/>
    <w:rsid w:val="007B3281"/>
    <w:rsid w:val="008614F6"/>
    <w:rsid w:val="00AA7637"/>
    <w:rsid w:val="00D2361F"/>
    <w:rsid w:val="00E07DE4"/>
    <w:rsid w:val="00E56349"/>
    <w:rsid w:val="00F9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7F02"/>
  <w15:chartTrackingRefBased/>
  <w15:docId w15:val="{FC8DB0B8-C6BB-46C9-B0D7-9FE962A7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4C"/>
    <w:rPr>
      <w:rFonts w:eastAsiaTheme="majorEastAsia" w:cstheme="majorBidi"/>
      <w:color w:val="272727" w:themeColor="text1" w:themeTint="D8"/>
    </w:rPr>
  </w:style>
  <w:style w:type="paragraph" w:styleId="Title">
    <w:name w:val="Title"/>
    <w:basedOn w:val="Normal"/>
    <w:next w:val="Normal"/>
    <w:link w:val="TitleChar"/>
    <w:uiPriority w:val="10"/>
    <w:qFormat/>
    <w:rsid w:val="00F92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4C"/>
    <w:pPr>
      <w:spacing w:before="160"/>
      <w:jc w:val="center"/>
    </w:pPr>
    <w:rPr>
      <w:i/>
      <w:iCs/>
      <w:color w:val="404040" w:themeColor="text1" w:themeTint="BF"/>
    </w:rPr>
  </w:style>
  <w:style w:type="character" w:customStyle="1" w:styleId="QuoteChar">
    <w:name w:val="Quote Char"/>
    <w:basedOn w:val="DefaultParagraphFont"/>
    <w:link w:val="Quote"/>
    <w:uiPriority w:val="29"/>
    <w:rsid w:val="00F9204C"/>
    <w:rPr>
      <w:i/>
      <w:iCs/>
      <w:color w:val="404040" w:themeColor="text1" w:themeTint="BF"/>
    </w:rPr>
  </w:style>
  <w:style w:type="paragraph" w:styleId="ListParagraph">
    <w:name w:val="List Paragraph"/>
    <w:basedOn w:val="Normal"/>
    <w:uiPriority w:val="34"/>
    <w:qFormat/>
    <w:rsid w:val="00F9204C"/>
    <w:pPr>
      <w:ind w:left="720"/>
      <w:contextualSpacing/>
    </w:pPr>
  </w:style>
  <w:style w:type="character" w:styleId="IntenseEmphasis">
    <w:name w:val="Intense Emphasis"/>
    <w:basedOn w:val="DefaultParagraphFont"/>
    <w:uiPriority w:val="21"/>
    <w:qFormat/>
    <w:rsid w:val="00F9204C"/>
    <w:rPr>
      <w:i/>
      <w:iCs/>
      <w:color w:val="0F4761" w:themeColor="accent1" w:themeShade="BF"/>
    </w:rPr>
  </w:style>
  <w:style w:type="paragraph" w:styleId="IntenseQuote">
    <w:name w:val="Intense Quote"/>
    <w:basedOn w:val="Normal"/>
    <w:next w:val="Normal"/>
    <w:link w:val="IntenseQuoteChar"/>
    <w:uiPriority w:val="30"/>
    <w:qFormat/>
    <w:rsid w:val="00F92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4C"/>
    <w:rPr>
      <w:i/>
      <w:iCs/>
      <w:color w:val="0F4761" w:themeColor="accent1" w:themeShade="BF"/>
    </w:rPr>
  </w:style>
  <w:style w:type="character" w:styleId="IntenseReference">
    <w:name w:val="Intense Reference"/>
    <w:basedOn w:val="DefaultParagraphFont"/>
    <w:uiPriority w:val="32"/>
    <w:qFormat/>
    <w:rsid w:val="00F9204C"/>
    <w:rPr>
      <w:b/>
      <w:bCs/>
      <w:smallCaps/>
      <w:color w:val="0F4761" w:themeColor="accent1" w:themeShade="BF"/>
      <w:spacing w:val="5"/>
    </w:rPr>
  </w:style>
  <w:style w:type="character" w:styleId="Hyperlink">
    <w:name w:val="Hyperlink"/>
    <w:basedOn w:val="DefaultParagraphFont"/>
    <w:uiPriority w:val="99"/>
    <w:unhideWhenUsed/>
    <w:rsid w:val="00252458"/>
    <w:rPr>
      <w:color w:val="467886" w:themeColor="hyperlink"/>
      <w:u w:val="single"/>
    </w:rPr>
  </w:style>
  <w:style w:type="character" w:styleId="UnresolvedMention">
    <w:name w:val="Unresolved Mention"/>
    <w:basedOn w:val="DefaultParagraphFont"/>
    <w:uiPriority w:val="99"/>
    <w:semiHidden/>
    <w:unhideWhenUsed/>
    <w:rsid w:val="00252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52854">
      <w:bodyDiv w:val="1"/>
      <w:marLeft w:val="0"/>
      <w:marRight w:val="0"/>
      <w:marTop w:val="0"/>
      <w:marBottom w:val="0"/>
      <w:divBdr>
        <w:top w:val="none" w:sz="0" w:space="0" w:color="auto"/>
        <w:left w:val="none" w:sz="0" w:space="0" w:color="auto"/>
        <w:bottom w:val="none" w:sz="0" w:space="0" w:color="auto"/>
        <w:right w:val="none" w:sz="0" w:space="0" w:color="auto"/>
      </w:divBdr>
      <w:divsChild>
        <w:div w:id="86850838">
          <w:marLeft w:val="-720"/>
          <w:marRight w:val="0"/>
          <w:marTop w:val="0"/>
          <w:marBottom w:val="0"/>
          <w:divBdr>
            <w:top w:val="none" w:sz="0" w:space="0" w:color="auto"/>
            <w:left w:val="none" w:sz="0" w:space="0" w:color="auto"/>
            <w:bottom w:val="none" w:sz="0" w:space="0" w:color="auto"/>
            <w:right w:val="none" w:sz="0" w:space="0" w:color="auto"/>
          </w:divBdr>
        </w:div>
      </w:divsChild>
    </w:div>
    <w:div w:id="227543135">
      <w:bodyDiv w:val="1"/>
      <w:marLeft w:val="0"/>
      <w:marRight w:val="0"/>
      <w:marTop w:val="0"/>
      <w:marBottom w:val="0"/>
      <w:divBdr>
        <w:top w:val="none" w:sz="0" w:space="0" w:color="auto"/>
        <w:left w:val="none" w:sz="0" w:space="0" w:color="auto"/>
        <w:bottom w:val="none" w:sz="0" w:space="0" w:color="auto"/>
        <w:right w:val="none" w:sz="0" w:space="0" w:color="auto"/>
      </w:divBdr>
    </w:div>
    <w:div w:id="300504685">
      <w:bodyDiv w:val="1"/>
      <w:marLeft w:val="0"/>
      <w:marRight w:val="0"/>
      <w:marTop w:val="0"/>
      <w:marBottom w:val="0"/>
      <w:divBdr>
        <w:top w:val="none" w:sz="0" w:space="0" w:color="auto"/>
        <w:left w:val="none" w:sz="0" w:space="0" w:color="auto"/>
        <w:bottom w:val="none" w:sz="0" w:space="0" w:color="auto"/>
        <w:right w:val="none" w:sz="0" w:space="0" w:color="auto"/>
      </w:divBdr>
      <w:divsChild>
        <w:div w:id="39325427">
          <w:marLeft w:val="-720"/>
          <w:marRight w:val="0"/>
          <w:marTop w:val="0"/>
          <w:marBottom w:val="0"/>
          <w:divBdr>
            <w:top w:val="none" w:sz="0" w:space="0" w:color="auto"/>
            <w:left w:val="none" w:sz="0" w:space="0" w:color="auto"/>
            <w:bottom w:val="none" w:sz="0" w:space="0" w:color="auto"/>
            <w:right w:val="none" w:sz="0" w:space="0" w:color="auto"/>
          </w:divBdr>
        </w:div>
      </w:divsChild>
    </w:div>
    <w:div w:id="20670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2025-07-01T01:18:00Z</dcterms:created>
  <dcterms:modified xsi:type="dcterms:W3CDTF">2025-07-19T00:27:00Z</dcterms:modified>
</cp:coreProperties>
</file>