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99C34" w14:textId="27DDDC13" w:rsidR="000F4462" w:rsidRDefault="003E52B0">
      <w:r>
        <w:t>Topic 4 Discussion 1</w:t>
      </w:r>
    </w:p>
    <w:p w14:paraId="7DE4535A" w14:textId="72480A5E" w:rsidR="003E52B0" w:rsidRDefault="003E52B0">
      <w:r w:rsidRPr="003E52B0">
        <w:t>Cybersecurity defense requires more than a modern network defensive tool with an intricate design. A good cybersecurity architecture is achieved by implementing a defensive, in-depth security architecture. Discuss the importance of developing in-depth defensive techniques within an organization. What are some of the security controls within the security policy that support a defense-in-depth security architecture?</w:t>
      </w:r>
    </w:p>
    <w:p w14:paraId="0A71A649" w14:textId="67BA2689" w:rsidR="00DF12D2" w:rsidRDefault="00DF12D2">
      <w:r>
        <w:t>Hello Class,</w:t>
      </w:r>
    </w:p>
    <w:p w14:paraId="63FA574B" w14:textId="3B4AA386" w:rsidR="00DF12D2" w:rsidRPr="00DF12D2" w:rsidRDefault="00DF12D2" w:rsidP="00DF12D2">
      <w:pPr>
        <w:ind w:firstLine="720"/>
      </w:pPr>
      <w:r w:rsidRPr="00DF12D2">
        <w:t>A robust cybersecurity defense goes beyond a single, sophisticated tool; it necessitates a comprehensive, layered approach known as defense-in-depth. This strategy acknowledges that no single security measure is foolproof, and a breach in one layer should not compromise the entire system</w:t>
      </w:r>
      <w:r w:rsidR="00B714EF">
        <w:t>(Lance, 2025)</w:t>
      </w:r>
      <w:r w:rsidRPr="00DF12D2">
        <w:t>. The importance of this approach lies in its ability to mitigate risks, contain threats, and minimize damage, even when initial defenses fail. By implementing multiple, overlapping security controls, organizations create a complex web of protection that makes it exponentially harder for attackers to penetrate.</w:t>
      </w:r>
    </w:p>
    <w:p w14:paraId="15F3B456" w14:textId="524A5DDC" w:rsidR="00DF12D2" w:rsidRPr="00DF12D2" w:rsidRDefault="00DF12D2" w:rsidP="00DF12D2">
      <w:r w:rsidRPr="00DF12D2">
        <w:t>Several key security controls within a security policy directly support a defense-in-depth architecture. These include:</w:t>
      </w:r>
    </w:p>
    <w:p w14:paraId="415A03C9" w14:textId="390F7745" w:rsidR="00DF12D2" w:rsidRPr="00DF12D2" w:rsidRDefault="00DF12D2" w:rsidP="00DF12D2">
      <w:r w:rsidRPr="00DF12D2">
        <w:t>Network Security</w:t>
      </w:r>
      <w:r>
        <w:t xml:space="preserve"> -</w:t>
      </w:r>
      <w:r w:rsidRPr="00DF12D2">
        <w:t> Firewalls, intrusion detection/prevention systems (IDS/IPS), and virtual private networks (VPNs) form the foundational layers, controlling network access and monitoring for malicious activity</w:t>
      </w:r>
      <w:r w:rsidR="00B714EF">
        <w:t>(Fortinet, 2025)</w:t>
      </w:r>
      <w:r w:rsidRPr="00DF12D2">
        <w:t>. Regular patching and updates are crucial for maintaining the effectiveness of these tools.</w:t>
      </w:r>
    </w:p>
    <w:p w14:paraId="355006DE" w14:textId="19873A1C" w:rsidR="00DF12D2" w:rsidRPr="00DF12D2" w:rsidRDefault="00DF12D2" w:rsidP="00DF12D2">
      <w:r w:rsidRPr="00DF12D2">
        <w:t>Endpoint Security</w:t>
      </w:r>
      <w:r>
        <w:t xml:space="preserve"> -</w:t>
      </w:r>
      <w:r w:rsidRPr="00DF12D2">
        <w:t> Protecting individual devices (computers, laptops, mobile devices) is critical. This involves employing anti-malware software, endpoint detection and response (EDR) solutions, and implementing strong access controls</w:t>
      </w:r>
      <w:r w:rsidR="00B714EF">
        <w:t>(McKie, 2024)</w:t>
      </w:r>
      <w:r w:rsidRPr="00DF12D2">
        <w:t>. Regular security assessments and vulnerability scans are also essential.</w:t>
      </w:r>
    </w:p>
    <w:p w14:paraId="5A244C1D" w14:textId="55FFDA97" w:rsidR="00DF12D2" w:rsidRPr="00DF12D2" w:rsidRDefault="00DF12D2" w:rsidP="00DF12D2">
      <w:r w:rsidRPr="00DF12D2">
        <w:t>Data Security</w:t>
      </w:r>
      <w:r>
        <w:t xml:space="preserve"> -</w:t>
      </w:r>
      <w:r w:rsidRPr="00DF12D2">
        <w:t> Protecting sensitive data involves encryption (both in transit and at rest), access control lists (ACLs) restricting access based on roles and permissions, and data loss prevention (DLP) tools. Regular data backups are crucial for disaster recovery.</w:t>
      </w:r>
    </w:p>
    <w:p w14:paraId="3D88C9BB" w14:textId="34EBF5A3" w:rsidR="00DF12D2" w:rsidRPr="00DF12D2" w:rsidRDefault="00DF12D2" w:rsidP="00DF12D2">
      <w:r w:rsidRPr="00DF12D2">
        <w:t>Application Security</w:t>
      </w:r>
      <w:r>
        <w:t xml:space="preserve"> -</w:t>
      </w:r>
      <w:r w:rsidRPr="00DF12D2">
        <w:t> Secure coding practices, regular vulnerability assessments, and penetration testing help ensure applications are resistant to attacks. Input validation and authentication mechanisms are vital to prevent vulnerabilities like SQL injection and cross-site scripting (XSS).</w:t>
      </w:r>
    </w:p>
    <w:p w14:paraId="43AFD291" w14:textId="2A603B09" w:rsidR="00DF12D2" w:rsidRPr="00DF12D2" w:rsidRDefault="00DF12D2" w:rsidP="00DF12D2">
      <w:r w:rsidRPr="00DF12D2">
        <w:lastRenderedPageBreak/>
        <w:t>Identity and Access Management (IAM)</w:t>
      </w:r>
      <w:r>
        <w:t xml:space="preserve"> -</w:t>
      </w:r>
      <w:r w:rsidRPr="00DF12D2">
        <w:t> Strong password policies, multi-factor authentication, and robust user access controls prevent unauthorized access to systems and data. Regular audits of user privileges ensure that only necessary access is granted.</w:t>
      </w:r>
    </w:p>
    <w:p w14:paraId="4B2DD107" w14:textId="64CA1E99" w:rsidR="00DF12D2" w:rsidRPr="00DF12D2" w:rsidRDefault="00DF12D2" w:rsidP="00DF12D2">
      <w:r w:rsidRPr="00DF12D2">
        <w:t>Security Awareness Training</w:t>
      </w:r>
      <w:r>
        <w:t xml:space="preserve"> -</w:t>
      </w:r>
      <w:r w:rsidRPr="00DF12D2">
        <w:t> Educating employees about cybersecurity threats and best practices is a crucial, often overlooked layer of defense</w:t>
      </w:r>
      <w:r w:rsidR="00B714EF">
        <w:t>(Exabeam, 2025)</w:t>
      </w:r>
      <w:r w:rsidRPr="00DF12D2">
        <w:t>. Phishing simulations and regular training can significantly reduce the risk of human error, a common entry point for attackers.</w:t>
      </w:r>
    </w:p>
    <w:p w14:paraId="28E80B68" w14:textId="4CB6340A" w:rsidR="00DF12D2" w:rsidRDefault="00DF12D2">
      <w:r>
        <w:t>References:</w:t>
      </w:r>
    </w:p>
    <w:p w14:paraId="24752FBD" w14:textId="77777777" w:rsidR="00DF12D2" w:rsidRPr="00DF12D2" w:rsidRDefault="00DF12D2" w:rsidP="00DF12D2">
      <w:r w:rsidRPr="00DF12D2">
        <w:t xml:space="preserve">Exabeam. (2025, July 17). </w:t>
      </w:r>
      <w:r w:rsidRPr="00DF12D2">
        <w:rPr>
          <w:i/>
          <w:iCs/>
        </w:rPr>
        <w:t>Defense In Depth: Stopping Advanced Attacks in their Tracks</w:t>
      </w:r>
      <w:r w:rsidRPr="00DF12D2">
        <w:t>. Exabeam. https://www.exabeam.com/explainers/information-security/defense-in-depth-stopping-advanced-attacks-in-their-tracks</w:t>
      </w:r>
    </w:p>
    <w:p w14:paraId="3EB532C3" w14:textId="77777777" w:rsidR="00DF12D2" w:rsidRPr="00DF12D2" w:rsidRDefault="00DF12D2" w:rsidP="00DF12D2">
      <w:r w:rsidRPr="00DF12D2">
        <w:t xml:space="preserve">Fortinet. (2025). </w:t>
      </w:r>
      <w:r w:rsidRPr="00DF12D2">
        <w:rPr>
          <w:i/>
          <w:iCs/>
        </w:rPr>
        <w:t>What is Defense in Depth? Defined and Explained</w:t>
      </w:r>
      <w:r w:rsidRPr="00DF12D2">
        <w:t>. Fortinet. https://www.fortinet.com/resources/cyberglossary/defense-in-depth</w:t>
      </w:r>
    </w:p>
    <w:p w14:paraId="48693928" w14:textId="77777777" w:rsidR="00DF12D2" w:rsidRPr="00DF12D2" w:rsidRDefault="00DF12D2" w:rsidP="00DF12D2">
      <w:r w:rsidRPr="00DF12D2">
        <w:t xml:space="preserve">Lance, J. (2025, March 3). </w:t>
      </w:r>
      <w:r w:rsidRPr="00DF12D2">
        <w:rPr>
          <w:i/>
          <w:iCs/>
        </w:rPr>
        <w:t>The Importance of Defense in Depth &amp; Comprehensive Testing</w:t>
      </w:r>
      <w:r w:rsidRPr="00DF12D2">
        <w:t>. Forvis Mazars. https://www.forvismazars.us/forsights/2025/03/the-importance-of-defense-in-depth-comprehensive-testing</w:t>
      </w:r>
    </w:p>
    <w:p w14:paraId="07C296F7" w14:textId="77777777" w:rsidR="00DF12D2" w:rsidRPr="00DF12D2" w:rsidRDefault="00DF12D2" w:rsidP="00DF12D2">
      <w:r w:rsidRPr="00DF12D2">
        <w:t xml:space="preserve">McKie, C. (2024, August 9). </w:t>
      </w:r>
      <w:r w:rsidRPr="00DF12D2">
        <w:rPr>
          <w:i/>
          <w:iCs/>
        </w:rPr>
        <w:t>The Importance of Defense in Depth | Datto</w:t>
      </w:r>
      <w:r w:rsidRPr="00DF12D2">
        <w:t>. Datto. https://www.datto.com/blog/defense-in-depth</w:t>
      </w:r>
    </w:p>
    <w:p w14:paraId="1DEF6642" w14:textId="77777777" w:rsidR="00DF12D2" w:rsidRDefault="00DF12D2"/>
    <w:sectPr w:rsidR="00DF1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7D378C"/>
    <w:multiLevelType w:val="multilevel"/>
    <w:tmpl w:val="6F4E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386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32B"/>
    <w:rsid w:val="00085E74"/>
    <w:rsid w:val="000F4462"/>
    <w:rsid w:val="001065F6"/>
    <w:rsid w:val="001646E4"/>
    <w:rsid w:val="002B1ADF"/>
    <w:rsid w:val="003E52B0"/>
    <w:rsid w:val="003F2414"/>
    <w:rsid w:val="0049532B"/>
    <w:rsid w:val="005D57F1"/>
    <w:rsid w:val="00665B37"/>
    <w:rsid w:val="007B3281"/>
    <w:rsid w:val="007C3D98"/>
    <w:rsid w:val="008614F6"/>
    <w:rsid w:val="00B714EF"/>
    <w:rsid w:val="00DF12D2"/>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64F7D"/>
  <w15:chartTrackingRefBased/>
  <w15:docId w15:val="{571BA3F2-5C67-4EBC-896D-BC48445C1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3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53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53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53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53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53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53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53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53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3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53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53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53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53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53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53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53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532B"/>
    <w:rPr>
      <w:rFonts w:eastAsiaTheme="majorEastAsia" w:cstheme="majorBidi"/>
      <w:color w:val="272727" w:themeColor="text1" w:themeTint="D8"/>
    </w:rPr>
  </w:style>
  <w:style w:type="paragraph" w:styleId="Title">
    <w:name w:val="Title"/>
    <w:basedOn w:val="Normal"/>
    <w:next w:val="Normal"/>
    <w:link w:val="TitleChar"/>
    <w:uiPriority w:val="10"/>
    <w:qFormat/>
    <w:rsid w:val="004953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3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53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53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532B"/>
    <w:pPr>
      <w:spacing w:before="160"/>
      <w:jc w:val="center"/>
    </w:pPr>
    <w:rPr>
      <w:i/>
      <w:iCs/>
      <w:color w:val="404040" w:themeColor="text1" w:themeTint="BF"/>
    </w:rPr>
  </w:style>
  <w:style w:type="character" w:customStyle="1" w:styleId="QuoteChar">
    <w:name w:val="Quote Char"/>
    <w:basedOn w:val="DefaultParagraphFont"/>
    <w:link w:val="Quote"/>
    <w:uiPriority w:val="29"/>
    <w:rsid w:val="0049532B"/>
    <w:rPr>
      <w:i/>
      <w:iCs/>
      <w:color w:val="404040" w:themeColor="text1" w:themeTint="BF"/>
    </w:rPr>
  </w:style>
  <w:style w:type="paragraph" w:styleId="ListParagraph">
    <w:name w:val="List Paragraph"/>
    <w:basedOn w:val="Normal"/>
    <w:uiPriority w:val="34"/>
    <w:qFormat/>
    <w:rsid w:val="0049532B"/>
    <w:pPr>
      <w:ind w:left="720"/>
      <w:contextualSpacing/>
    </w:pPr>
  </w:style>
  <w:style w:type="character" w:styleId="IntenseEmphasis">
    <w:name w:val="Intense Emphasis"/>
    <w:basedOn w:val="DefaultParagraphFont"/>
    <w:uiPriority w:val="21"/>
    <w:qFormat/>
    <w:rsid w:val="0049532B"/>
    <w:rPr>
      <w:i/>
      <w:iCs/>
      <w:color w:val="0F4761" w:themeColor="accent1" w:themeShade="BF"/>
    </w:rPr>
  </w:style>
  <w:style w:type="paragraph" w:styleId="IntenseQuote">
    <w:name w:val="Intense Quote"/>
    <w:basedOn w:val="Normal"/>
    <w:next w:val="Normal"/>
    <w:link w:val="IntenseQuoteChar"/>
    <w:uiPriority w:val="30"/>
    <w:qFormat/>
    <w:rsid w:val="004953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532B"/>
    <w:rPr>
      <w:i/>
      <w:iCs/>
      <w:color w:val="0F4761" w:themeColor="accent1" w:themeShade="BF"/>
    </w:rPr>
  </w:style>
  <w:style w:type="character" w:styleId="IntenseReference">
    <w:name w:val="Intense Reference"/>
    <w:basedOn w:val="DefaultParagraphFont"/>
    <w:uiPriority w:val="32"/>
    <w:qFormat/>
    <w:rsid w:val="0049532B"/>
    <w:rPr>
      <w:b/>
      <w:bCs/>
      <w:smallCaps/>
      <w:color w:val="0F4761" w:themeColor="accent1" w:themeShade="BF"/>
      <w:spacing w:val="5"/>
    </w:rPr>
  </w:style>
  <w:style w:type="character" w:styleId="Hyperlink">
    <w:name w:val="Hyperlink"/>
    <w:basedOn w:val="DefaultParagraphFont"/>
    <w:uiPriority w:val="99"/>
    <w:unhideWhenUsed/>
    <w:rsid w:val="00DF12D2"/>
    <w:rPr>
      <w:color w:val="467886" w:themeColor="hyperlink"/>
      <w:u w:val="single"/>
    </w:rPr>
  </w:style>
  <w:style w:type="character" w:styleId="UnresolvedMention">
    <w:name w:val="Unresolved Mention"/>
    <w:basedOn w:val="DefaultParagraphFont"/>
    <w:uiPriority w:val="99"/>
    <w:semiHidden/>
    <w:unhideWhenUsed/>
    <w:rsid w:val="00DF12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541</Words>
  <Characters>3085</Characters>
  <Application>Microsoft Office Word</Application>
  <DocSecurity>0</DocSecurity>
  <Lines>25</Lines>
  <Paragraphs>7</Paragraphs>
  <ScaleCrop>false</ScaleCrop>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2025-07-01T01:19:00Z</dcterms:created>
  <dcterms:modified xsi:type="dcterms:W3CDTF">2025-07-25T23:36:00Z</dcterms:modified>
</cp:coreProperties>
</file>