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5D4E0" w14:textId="3329EFD8" w:rsidR="000F4462" w:rsidRDefault="00DC1159">
      <w:r>
        <w:t>Topic 6 Discussion 2</w:t>
      </w:r>
    </w:p>
    <w:p w14:paraId="216F7BCF" w14:textId="1CCBB414" w:rsidR="00DC1159" w:rsidRDefault="00DC1159">
      <w:r w:rsidRPr="00DC1159">
        <w:t>Data and asset classification are essential within an organization. The organization's security policy should identify and define security requirements based on the asset and data classification. This means implementing rules and regulations surrounding the protection of critical assets and data that can severely impact the organization if compromised. Discuss the importance of a critical assets list and how an organization can use it during an incident response.</w:t>
      </w:r>
    </w:p>
    <w:p w14:paraId="12E8D2FC" w14:textId="668DA87B" w:rsidR="00092395" w:rsidRDefault="00092395">
      <w:r>
        <w:t>Hello Class,</w:t>
      </w:r>
    </w:p>
    <w:p w14:paraId="0D85C9CF" w14:textId="5CE518CE" w:rsidR="00092395" w:rsidRDefault="00092395" w:rsidP="00092395">
      <w:pPr>
        <w:ind w:firstLine="720"/>
      </w:pPr>
      <w:r w:rsidRPr="00092395">
        <w:t>The establishment of a critical assets list is vital for any organization, as it serves as a foundational element in the broader context of data and asset classification. This list identifies and prioritizes the most valuable and vulnerable assets, including sensitive data, critical infrastructure, and essential applications</w:t>
      </w:r>
      <w:r w:rsidR="00D10707">
        <w:t>(NCSC, 2025)</w:t>
      </w:r>
      <w:r w:rsidRPr="00092395">
        <w:t>. By clearly defining these assets, organizations can tailor their security policies to address specific risks associated with each asset type. During an incident response, having a critical assets list allows the incident response team to quickly assess which assets are at risk and prioritize their protection and recovery efforts accordingly. This prioritization is crucial because it enables the team to allocate resources effectively, ensuring that the most impactful assets are secured first, thereby minimizing potential damage and operational disruption</w:t>
      </w:r>
      <w:r w:rsidR="00D10707">
        <w:t>(CISA, 2021)</w:t>
      </w:r>
      <w:r w:rsidRPr="00092395">
        <w:t>. Furthermore, a well-maintained critical assets list aids in compliance with regulatory requirements and enhances overall risk management strategies. It also facilitates communication among stakeholders, as everyone involved in the incident response process can reference the same list to understand the significance of the assets at stake</w:t>
      </w:r>
      <w:r w:rsidR="00D10707">
        <w:t>(FEMA, 2023)</w:t>
      </w:r>
      <w:r w:rsidRPr="00092395">
        <w:t>. In essence, the critical assets list not only streamlines incident response efforts but also reinforces the organization’s commitment to safeguarding its most important resources.</w:t>
      </w:r>
    </w:p>
    <w:p w14:paraId="1CC578BA" w14:textId="745C086A" w:rsidR="00092395" w:rsidRDefault="00092395" w:rsidP="00092395">
      <w:r>
        <w:t>References:</w:t>
      </w:r>
    </w:p>
    <w:p w14:paraId="55135704" w14:textId="77777777" w:rsidR="00092395" w:rsidRPr="00092395" w:rsidRDefault="00092395" w:rsidP="00092395">
      <w:r w:rsidRPr="00092395">
        <w:t xml:space="preserve">CISA. </w:t>
      </w:r>
      <w:r w:rsidRPr="00092395">
        <w:rPr>
          <w:i/>
          <w:iCs/>
        </w:rPr>
        <w:t>Cybersecurity Incident &amp; Vulnerability Response Playbooks Operational Procedures for Planning and Conducting Cybersecurity Incident and Vulnerability Response Activities in FCEB Information Systems</w:t>
      </w:r>
      <w:r w:rsidRPr="00092395">
        <w:t>. Nov. 2021.</w:t>
      </w:r>
    </w:p>
    <w:p w14:paraId="61FE1303" w14:textId="77777777" w:rsidR="00092395" w:rsidRPr="00092395" w:rsidRDefault="00092395" w:rsidP="00092395">
      <w:r w:rsidRPr="00092395">
        <w:t xml:space="preserve">FEMA. “Acrobat Accessibility Report.” </w:t>
      </w:r>
      <w:r w:rsidRPr="00092395">
        <w:rPr>
          <w:i/>
          <w:iCs/>
        </w:rPr>
        <w:t>Www.fema.gov</w:t>
      </w:r>
      <w:r w:rsidRPr="00092395">
        <w:t>, Nov. 2023, www.fema.gov/sites/default/files/documents/fema_cyber-asset-id-prioritization-checklist.pdf.</w:t>
      </w:r>
    </w:p>
    <w:p w14:paraId="03488649" w14:textId="2F101B3C" w:rsidR="00092395" w:rsidRPr="00092395" w:rsidRDefault="00092395" w:rsidP="00092395">
      <w:r w:rsidRPr="00092395">
        <w:t xml:space="preserve">NCSC. “Identifying the Critical Assets in Your Organization.” </w:t>
      </w:r>
      <w:r w:rsidRPr="00092395">
        <w:rPr>
          <w:i/>
          <w:iCs/>
        </w:rPr>
        <w:t>Ncsc.gov.uk</w:t>
      </w:r>
      <w:r w:rsidRPr="00092395">
        <w:t>, 2025, www.ncsc.gov.uk/collection/board-toolkit/principle-a-risk-management/identifying-the-critical-assets-in-your-organisation.</w:t>
      </w:r>
    </w:p>
    <w:sectPr w:rsidR="00092395" w:rsidRPr="00092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8B"/>
    <w:rsid w:val="00085E74"/>
    <w:rsid w:val="00092395"/>
    <w:rsid w:val="000F4462"/>
    <w:rsid w:val="001065F6"/>
    <w:rsid w:val="001646E4"/>
    <w:rsid w:val="002B1ADF"/>
    <w:rsid w:val="00311E6A"/>
    <w:rsid w:val="00570833"/>
    <w:rsid w:val="00665B37"/>
    <w:rsid w:val="007B3281"/>
    <w:rsid w:val="008614F6"/>
    <w:rsid w:val="00B4248B"/>
    <w:rsid w:val="00C5298D"/>
    <w:rsid w:val="00D10707"/>
    <w:rsid w:val="00DC1159"/>
    <w:rsid w:val="00E07DE4"/>
    <w:rsid w:val="00FE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B538"/>
  <w15:chartTrackingRefBased/>
  <w15:docId w15:val="{C5FC7676-43FE-4F7B-9801-A7B1775B0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48B"/>
    <w:rPr>
      <w:rFonts w:eastAsiaTheme="majorEastAsia" w:cstheme="majorBidi"/>
      <w:color w:val="272727" w:themeColor="text1" w:themeTint="D8"/>
    </w:rPr>
  </w:style>
  <w:style w:type="paragraph" w:styleId="Title">
    <w:name w:val="Title"/>
    <w:basedOn w:val="Normal"/>
    <w:next w:val="Normal"/>
    <w:link w:val="TitleChar"/>
    <w:uiPriority w:val="10"/>
    <w:qFormat/>
    <w:rsid w:val="00B42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48B"/>
    <w:pPr>
      <w:spacing w:before="160"/>
      <w:jc w:val="center"/>
    </w:pPr>
    <w:rPr>
      <w:i/>
      <w:iCs/>
      <w:color w:val="404040" w:themeColor="text1" w:themeTint="BF"/>
    </w:rPr>
  </w:style>
  <w:style w:type="character" w:customStyle="1" w:styleId="QuoteChar">
    <w:name w:val="Quote Char"/>
    <w:basedOn w:val="DefaultParagraphFont"/>
    <w:link w:val="Quote"/>
    <w:uiPriority w:val="29"/>
    <w:rsid w:val="00B4248B"/>
    <w:rPr>
      <w:i/>
      <w:iCs/>
      <w:color w:val="404040" w:themeColor="text1" w:themeTint="BF"/>
    </w:rPr>
  </w:style>
  <w:style w:type="paragraph" w:styleId="ListParagraph">
    <w:name w:val="List Paragraph"/>
    <w:basedOn w:val="Normal"/>
    <w:uiPriority w:val="34"/>
    <w:qFormat/>
    <w:rsid w:val="00B4248B"/>
    <w:pPr>
      <w:ind w:left="720"/>
      <w:contextualSpacing/>
    </w:pPr>
  </w:style>
  <w:style w:type="character" w:styleId="IntenseEmphasis">
    <w:name w:val="Intense Emphasis"/>
    <w:basedOn w:val="DefaultParagraphFont"/>
    <w:uiPriority w:val="21"/>
    <w:qFormat/>
    <w:rsid w:val="00B4248B"/>
    <w:rPr>
      <w:i/>
      <w:iCs/>
      <w:color w:val="0F4761" w:themeColor="accent1" w:themeShade="BF"/>
    </w:rPr>
  </w:style>
  <w:style w:type="paragraph" w:styleId="IntenseQuote">
    <w:name w:val="Intense Quote"/>
    <w:basedOn w:val="Normal"/>
    <w:next w:val="Normal"/>
    <w:link w:val="IntenseQuoteChar"/>
    <w:uiPriority w:val="30"/>
    <w:qFormat/>
    <w:rsid w:val="00B42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48B"/>
    <w:rPr>
      <w:i/>
      <w:iCs/>
      <w:color w:val="0F4761" w:themeColor="accent1" w:themeShade="BF"/>
    </w:rPr>
  </w:style>
  <w:style w:type="character" w:styleId="IntenseReference">
    <w:name w:val="Intense Reference"/>
    <w:basedOn w:val="DefaultParagraphFont"/>
    <w:uiPriority w:val="32"/>
    <w:qFormat/>
    <w:rsid w:val="00B424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2025-07-01T01:22:00Z</dcterms:created>
  <dcterms:modified xsi:type="dcterms:W3CDTF">2025-08-10T13:45:00Z</dcterms:modified>
</cp:coreProperties>
</file>