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95098" w14:textId="44F255BB" w:rsidR="00527626" w:rsidRDefault="00527626" w:rsidP="00527626">
      <w:pPr>
        <w:jc w:val="center"/>
        <w:rPr>
          <w:rFonts w:ascii="Times New Roman" w:hAnsi="Times New Roman" w:cs="Times New Roman"/>
          <w:sz w:val="24"/>
          <w:szCs w:val="24"/>
        </w:rPr>
      </w:pPr>
    </w:p>
    <w:p w14:paraId="012BB1B5" w14:textId="77777777" w:rsidR="00527626" w:rsidRDefault="00527626" w:rsidP="00527626">
      <w:pPr>
        <w:jc w:val="center"/>
        <w:rPr>
          <w:rFonts w:ascii="Times New Roman" w:hAnsi="Times New Roman" w:cs="Times New Roman"/>
          <w:sz w:val="24"/>
          <w:szCs w:val="24"/>
        </w:rPr>
      </w:pPr>
    </w:p>
    <w:p w14:paraId="1E758220" w14:textId="77777777" w:rsidR="00527626" w:rsidRDefault="00527626" w:rsidP="00527626">
      <w:pPr>
        <w:jc w:val="center"/>
        <w:rPr>
          <w:rFonts w:ascii="Times New Roman" w:hAnsi="Times New Roman" w:cs="Times New Roman"/>
          <w:sz w:val="24"/>
          <w:szCs w:val="24"/>
        </w:rPr>
      </w:pPr>
    </w:p>
    <w:p w14:paraId="354FEDD8" w14:textId="77777777" w:rsidR="00527626" w:rsidRDefault="00527626" w:rsidP="00527626">
      <w:pPr>
        <w:jc w:val="center"/>
        <w:rPr>
          <w:rFonts w:ascii="Times New Roman" w:hAnsi="Times New Roman" w:cs="Times New Roman"/>
          <w:sz w:val="24"/>
          <w:szCs w:val="24"/>
        </w:rPr>
      </w:pPr>
    </w:p>
    <w:p w14:paraId="627A5AD4" w14:textId="77777777" w:rsidR="00527626" w:rsidRDefault="00527626" w:rsidP="00527626">
      <w:pPr>
        <w:jc w:val="center"/>
        <w:rPr>
          <w:rFonts w:ascii="Times New Roman" w:hAnsi="Times New Roman" w:cs="Times New Roman"/>
          <w:sz w:val="24"/>
          <w:szCs w:val="24"/>
        </w:rPr>
      </w:pPr>
    </w:p>
    <w:p w14:paraId="6A8FA2BB" w14:textId="77777777" w:rsidR="00527626" w:rsidRDefault="00527626" w:rsidP="00527626">
      <w:pPr>
        <w:jc w:val="center"/>
        <w:rPr>
          <w:rFonts w:ascii="Times New Roman" w:hAnsi="Times New Roman" w:cs="Times New Roman"/>
          <w:sz w:val="24"/>
          <w:szCs w:val="24"/>
        </w:rPr>
      </w:pPr>
    </w:p>
    <w:p w14:paraId="218B63EB" w14:textId="77777777" w:rsidR="00527626" w:rsidRDefault="00527626" w:rsidP="00527626">
      <w:pPr>
        <w:jc w:val="center"/>
        <w:rPr>
          <w:rFonts w:ascii="Times New Roman" w:hAnsi="Times New Roman" w:cs="Times New Roman"/>
          <w:sz w:val="24"/>
          <w:szCs w:val="24"/>
        </w:rPr>
      </w:pPr>
    </w:p>
    <w:p w14:paraId="350CA5AB" w14:textId="77777777" w:rsidR="00527626" w:rsidRDefault="00527626" w:rsidP="00527626">
      <w:pPr>
        <w:jc w:val="center"/>
        <w:rPr>
          <w:rFonts w:ascii="Times New Roman" w:hAnsi="Times New Roman" w:cs="Times New Roman"/>
          <w:sz w:val="24"/>
          <w:szCs w:val="24"/>
        </w:rPr>
      </w:pPr>
    </w:p>
    <w:p w14:paraId="42FA9268" w14:textId="77777777" w:rsidR="00527626" w:rsidRDefault="00527626" w:rsidP="00527626">
      <w:pPr>
        <w:jc w:val="center"/>
        <w:rPr>
          <w:rFonts w:ascii="Times New Roman" w:hAnsi="Times New Roman" w:cs="Times New Roman"/>
          <w:sz w:val="24"/>
          <w:szCs w:val="24"/>
        </w:rPr>
      </w:pPr>
    </w:p>
    <w:p w14:paraId="2DC4AE18" w14:textId="77777777" w:rsidR="00527626" w:rsidRDefault="00527626" w:rsidP="00527626">
      <w:pPr>
        <w:jc w:val="center"/>
        <w:rPr>
          <w:rFonts w:ascii="Times New Roman" w:hAnsi="Times New Roman" w:cs="Times New Roman"/>
          <w:sz w:val="24"/>
          <w:szCs w:val="24"/>
        </w:rPr>
      </w:pPr>
    </w:p>
    <w:p w14:paraId="58B43AF8" w14:textId="77777777" w:rsidR="00527626" w:rsidRDefault="00527626" w:rsidP="00527626">
      <w:pPr>
        <w:jc w:val="center"/>
        <w:rPr>
          <w:rFonts w:ascii="Times New Roman" w:hAnsi="Times New Roman" w:cs="Times New Roman"/>
          <w:sz w:val="24"/>
          <w:szCs w:val="24"/>
        </w:rPr>
      </w:pPr>
    </w:p>
    <w:p w14:paraId="52FC34E2" w14:textId="47746E31" w:rsidR="00527626" w:rsidRDefault="00527626" w:rsidP="00527626">
      <w:pPr>
        <w:jc w:val="center"/>
        <w:rPr>
          <w:rFonts w:ascii="Times New Roman" w:hAnsi="Times New Roman" w:cs="Times New Roman"/>
          <w:sz w:val="24"/>
          <w:szCs w:val="24"/>
        </w:rPr>
      </w:pPr>
      <w:r>
        <w:rPr>
          <w:rFonts w:ascii="Times New Roman" w:hAnsi="Times New Roman" w:cs="Times New Roman"/>
          <w:sz w:val="24"/>
          <w:szCs w:val="24"/>
        </w:rPr>
        <w:t>Time to Investigate</w:t>
      </w:r>
    </w:p>
    <w:p w14:paraId="5D82A3B5" w14:textId="18D888A1" w:rsidR="00527626" w:rsidRDefault="00527626" w:rsidP="00527626">
      <w:pPr>
        <w:jc w:val="center"/>
        <w:rPr>
          <w:rFonts w:ascii="Times New Roman" w:hAnsi="Times New Roman" w:cs="Times New Roman"/>
          <w:sz w:val="24"/>
          <w:szCs w:val="24"/>
        </w:rPr>
      </w:pPr>
      <w:r>
        <w:rPr>
          <w:rFonts w:ascii="Times New Roman" w:hAnsi="Times New Roman" w:cs="Times New Roman"/>
          <w:sz w:val="24"/>
          <w:szCs w:val="24"/>
        </w:rPr>
        <w:t>Ryan Coon</w:t>
      </w:r>
    </w:p>
    <w:p w14:paraId="67B98D85" w14:textId="0BC0C66A" w:rsidR="00527626" w:rsidRDefault="00527626" w:rsidP="00527626">
      <w:pPr>
        <w:jc w:val="center"/>
        <w:rPr>
          <w:rFonts w:ascii="Times New Roman" w:hAnsi="Times New Roman" w:cs="Times New Roman"/>
          <w:sz w:val="24"/>
          <w:szCs w:val="24"/>
        </w:rPr>
      </w:pPr>
      <w:r>
        <w:rPr>
          <w:rFonts w:ascii="Times New Roman" w:hAnsi="Times New Roman" w:cs="Times New Roman"/>
          <w:sz w:val="24"/>
          <w:szCs w:val="24"/>
        </w:rPr>
        <w:t>UNV-507 – Introduction to Graduate Studies in CSET</w:t>
      </w:r>
    </w:p>
    <w:p w14:paraId="795EAAAA" w14:textId="3ADC044E" w:rsidR="00527626" w:rsidRDefault="00527626" w:rsidP="00527626">
      <w:pPr>
        <w:jc w:val="center"/>
        <w:rPr>
          <w:rFonts w:ascii="Times New Roman" w:hAnsi="Times New Roman" w:cs="Times New Roman"/>
          <w:sz w:val="24"/>
          <w:szCs w:val="24"/>
        </w:rPr>
      </w:pPr>
      <w:r>
        <w:rPr>
          <w:rFonts w:ascii="Times New Roman" w:hAnsi="Times New Roman" w:cs="Times New Roman"/>
          <w:sz w:val="24"/>
          <w:szCs w:val="24"/>
        </w:rPr>
        <w:t>Professor Tina Salata</w:t>
      </w:r>
    </w:p>
    <w:p w14:paraId="3A6BE7AA" w14:textId="646D12BB" w:rsidR="00527626" w:rsidRDefault="00527626" w:rsidP="00527626">
      <w:pPr>
        <w:jc w:val="center"/>
        <w:rPr>
          <w:rFonts w:ascii="Times New Roman" w:hAnsi="Times New Roman" w:cs="Times New Roman"/>
          <w:sz w:val="24"/>
          <w:szCs w:val="24"/>
        </w:rPr>
      </w:pPr>
      <w:r>
        <w:rPr>
          <w:rFonts w:ascii="Times New Roman" w:hAnsi="Times New Roman" w:cs="Times New Roman"/>
          <w:sz w:val="24"/>
          <w:szCs w:val="24"/>
        </w:rPr>
        <w:t>June 26,2024</w:t>
      </w:r>
    </w:p>
    <w:p w14:paraId="66DE786E" w14:textId="77777777" w:rsidR="00527626" w:rsidRDefault="00527626" w:rsidP="00527626">
      <w:pPr>
        <w:jc w:val="center"/>
        <w:rPr>
          <w:rFonts w:ascii="Times New Roman" w:hAnsi="Times New Roman" w:cs="Times New Roman"/>
          <w:sz w:val="24"/>
          <w:szCs w:val="24"/>
        </w:rPr>
      </w:pPr>
    </w:p>
    <w:p w14:paraId="5BF4B4CA" w14:textId="77777777" w:rsidR="00527626" w:rsidRDefault="00527626" w:rsidP="00527626">
      <w:pPr>
        <w:jc w:val="center"/>
        <w:rPr>
          <w:rFonts w:ascii="Times New Roman" w:hAnsi="Times New Roman" w:cs="Times New Roman"/>
          <w:sz w:val="24"/>
          <w:szCs w:val="24"/>
        </w:rPr>
      </w:pPr>
    </w:p>
    <w:p w14:paraId="08C0AEFC" w14:textId="77777777" w:rsidR="00527626" w:rsidRDefault="00527626" w:rsidP="00527626">
      <w:pPr>
        <w:rPr>
          <w:rFonts w:ascii="Times New Roman" w:hAnsi="Times New Roman" w:cs="Times New Roman"/>
          <w:sz w:val="24"/>
          <w:szCs w:val="24"/>
        </w:rPr>
      </w:pPr>
    </w:p>
    <w:p w14:paraId="6DB9FA9B" w14:textId="77777777" w:rsidR="00527626" w:rsidRDefault="00527626" w:rsidP="00527626">
      <w:pPr>
        <w:rPr>
          <w:rFonts w:ascii="Times New Roman" w:hAnsi="Times New Roman" w:cs="Times New Roman"/>
          <w:sz w:val="24"/>
          <w:szCs w:val="24"/>
        </w:rPr>
      </w:pPr>
    </w:p>
    <w:p w14:paraId="4FAE2FAB" w14:textId="77777777" w:rsidR="00527626" w:rsidRDefault="00527626" w:rsidP="00527626">
      <w:pPr>
        <w:rPr>
          <w:rFonts w:ascii="Times New Roman" w:hAnsi="Times New Roman" w:cs="Times New Roman"/>
          <w:sz w:val="24"/>
          <w:szCs w:val="24"/>
        </w:rPr>
      </w:pPr>
    </w:p>
    <w:p w14:paraId="67BCE95B" w14:textId="77777777" w:rsidR="00527626" w:rsidRDefault="00527626" w:rsidP="00527626">
      <w:pPr>
        <w:rPr>
          <w:rFonts w:ascii="Times New Roman" w:hAnsi="Times New Roman" w:cs="Times New Roman"/>
          <w:sz w:val="24"/>
          <w:szCs w:val="24"/>
        </w:rPr>
      </w:pPr>
    </w:p>
    <w:p w14:paraId="27F53F0B" w14:textId="77777777" w:rsidR="00527626" w:rsidRDefault="00527626" w:rsidP="00527626">
      <w:pPr>
        <w:rPr>
          <w:rFonts w:ascii="Times New Roman" w:hAnsi="Times New Roman" w:cs="Times New Roman"/>
          <w:sz w:val="24"/>
          <w:szCs w:val="24"/>
        </w:rPr>
      </w:pPr>
    </w:p>
    <w:p w14:paraId="03238289" w14:textId="77777777" w:rsidR="00527626" w:rsidRDefault="00527626" w:rsidP="00527626">
      <w:pPr>
        <w:rPr>
          <w:rFonts w:ascii="Times New Roman" w:hAnsi="Times New Roman" w:cs="Times New Roman"/>
          <w:sz w:val="24"/>
          <w:szCs w:val="24"/>
        </w:rPr>
      </w:pPr>
    </w:p>
    <w:p w14:paraId="0FBA6F97" w14:textId="77777777" w:rsidR="00527626" w:rsidRDefault="00527626" w:rsidP="00527626">
      <w:pPr>
        <w:rPr>
          <w:rFonts w:ascii="Times New Roman" w:hAnsi="Times New Roman" w:cs="Times New Roman"/>
          <w:sz w:val="24"/>
          <w:szCs w:val="24"/>
        </w:rPr>
      </w:pPr>
    </w:p>
    <w:p w14:paraId="070DB74D" w14:textId="77777777" w:rsidR="00527626" w:rsidRDefault="00527626" w:rsidP="00527626">
      <w:pPr>
        <w:rPr>
          <w:rFonts w:ascii="Times New Roman" w:hAnsi="Times New Roman" w:cs="Times New Roman"/>
          <w:sz w:val="24"/>
          <w:szCs w:val="24"/>
        </w:rPr>
      </w:pPr>
    </w:p>
    <w:p w14:paraId="3D4D374C" w14:textId="77777777" w:rsidR="00527626" w:rsidRDefault="00527626" w:rsidP="00527626">
      <w:pPr>
        <w:rPr>
          <w:rFonts w:ascii="Times New Roman" w:hAnsi="Times New Roman" w:cs="Times New Roman"/>
          <w:sz w:val="24"/>
          <w:szCs w:val="24"/>
        </w:rPr>
      </w:pPr>
    </w:p>
    <w:p w14:paraId="372171DE" w14:textId="77777777" w:rsidR="00527626" w:rsidRDefault="00527626" w:rsidP="00527626">
      <w:pPr>
        <w:rPr>
          <w:rFonts w:ascii="Times New Roman" w:hAnsi="Times New Roman" w:cs="Times New Roman"/>
          <w:sz w:val="24"/>
          <w:szCs w:val="24"/>
        </w:rPr>
      </w:pPr>
    </w:p>
    <w:p w14:paraId="17FE1A62" w14:textId="619E580F" w:rsidR="00527626" w:rsidRDefault="00696C68" w:rsidP="00527626">
      <w:pPr>
        <w:rPr>
          <w:rFonts w:ascii="Times New Roman" w:hAnsi="Times New Roman" w:cs="Times New Roman"/>
          <w:sz w:val="24"/>
          <w:szCs w:val="24"/>
        </w:rPr>
      </w:pPr>
      <w:r>
        <w:rPr>
          <w:rFonts w:ascii="Times New Roman" w:hAnsi="Times New Roman" w:cs="Times New Roman"/>
          <w:sz w:val="24"/>
          <w:szCs w:val="24"/>
        </w:rPr>
        <w:lastRenderedPageBreak/>
        <w:tab/>
      </w:r>
      <w:r w:rsidR="006A1B43">
        <w:rPr>
          <w:rFonts w:ascii="Times New Roman" w:hAnsi="Times New Roman" w:cs="Times New Roman"/>
          <w:sz w:val="24"/>
          <w:szCs w:val="24"/>
        </w:rPr>
        <w:t>Being a graduate student here at GCU, the expectations are set a bit higher than those of an undergraduate. Understanding what resources are available that are important for my academic success. We explore both the Student Success Center and the digital classroom and find a vast number of aids, services, and help made readily available to us as students at GCU to assist in advancing our academic development.</w:t>
      </w:r>
    </w:p>
    <w:p w14:paraId="6CA05269" w14:textId="1C354466" w:rsidR="006A1B43" w:rsidRDefault="006A1B43" w:rsidP="00527626">
      <w:pPr>
        <w:rPr>
          <w:rFonts w:ascii="Times New Roman" w:hAnsi="Times New Roman" w:cs="Times New Roman"/>
          <w:sz w:val="24"/>
          <w:szCs w:val="24"/>
        </w:rPr>
      </w:pPr>
      <w:r>
        <w:rPr>
          <w:rFonts w:ascii="Times New Roman" w:hAnsi="Times New Roman" w:cs="Times New Roman"/>
          <w:sz w:val="24"/>
          <w:szCs w:val="24"/>
        </w:rPr>
        <w:tab/>
        <w:t xml:space="preserve">First we see the Student Success Center that offers a wide range of support services developed to meet the needs of all graduate students. Personal guidance can be found by utilizing the Academic Advisor. Here you can seek help with course selection, degree path planning, and career pathways. This empowers the students and helps them make well informed decisions about their academic journey. Tutoring services are also provided and offer individualized assistance in a vast </w:t>
      </w:r>
      <w:r w:rsidR="00115D58">
        <w:rPr>
          <w:rFonts w:ascii="Times New Roman" w:hAnsi="Times New Roman" w:cs="Times New Roman"/>
          <w:sz w:val="24"/>
          <w:szCs w:val="24"/>
        </w:rPr>
        <w:t>number</w:t>
      </w:r>
      <w:r>
        <w:rPr>
          <w:rFonts w:ascii="Times New Roman" w:hAnsi="Times New Roman" w:cs="Times New Roman"/>
          <w:sz w:val="24"/>
          <w:szCs w:val="24"/>
        </w:rPr>
        <w:t xml:space="preserve"> of specific subjects. Writing assistance helps aid students in honoring their scholarly writing skills. </w:t>
      </w:r>
    </w:p>
    <w:p w14:paraId="7B074EB3" w14:textId="1F750DB1" w:rsidR="006A1B43" w:rsidRDefault="006A1B43" w:rsidP="00527626">
      <w:pPr>
        <w:rPr>
          <w:rFonts w:ascii="Times New Roman" w:hAnsi="Times New Roman" w:cs="Times New Roman"/>
          <w:sz w:val="24"/>
          <w:szCs w:val="24"/>
        </w:rPr>
      </w:pPr>
      <w:r>
        <w:rPr>
          <w:rFonts w:ascii="Times New Roman" w:hAnsi="Times New Roman" w:cs="Times New Roman"/>
          <w:sz w:val="24"/>
          <w:szCs w:val="24"/>
        </w:rPr>
        <w:tab/>
        <w:t xml:space="preserve">To pair with the Student Services Center you will find the Digital classroom. Here in the digital classroom, the students will see a centralized </w:t>
      </w:r>
      <w:r w:rsidR="00115D58">
        <w:rPr>
          <w:rFonts w:ascii="Times New Roman" w:hAnsi="Times New Roman" w:cs="Times New Roman"/>
          <w:sz w:val="24"/>
          <w:szCs w:val="24"/>
        </w:rPr>
        <w:t>drop-down</w:t>
      </w:r>
      <w:r>
        <w:rPr>
          <w:rFonts w:ascii="Times New Roman" w:hAnsi="Times New Roman" w:cs="Times New Roman"/>
          <w:sz w:val="24"/>
          <w:szCs w:val="24"/>
        </w:rPr>
        <w:t xml:space="preserve"> list of essential course materials. </w:t>
      </w:r>
      <w:r w:rsidR="00FC218A">
        <w:rPr>
          <w:rFonts w:ascii="Times New Roman" w:hAnsi="Times New Roman" w:cs="Times New Roman"/>
          <w:sz w:val="24"/>
          <w:szCs w:val="24"/>
        </w:rPr>
        <w:t xml:space="preserve">You will also find the Topics on the left along with course resources, </w:t>
      </w:r>
      <w:r w:rsidR="00115D58">
        <w:rPr>
          <w:rFonts w:ascii="Times New Roman" w:hAnsi="Times New Roman" w:cs="Times New Roman"/>
          <w:sz w:val="24"/>
          <w:szCs w:val="24"/>
        </w:rPr>
        <w:t>syllabus</w:t>
      </w:r>
      <w:r w:rsidR="00FC218A">
        <w:rPr>
          <w:rFonts w:ascii="Times New Roman" w:hAnsi="Times New Roman" w:cs="Times New Roman"/>
          <w:sz w:val="24"/>
          <w:szCs w:val="24"/>
        </w:rPr>
        <w:t xml:space="preserve">, readings, and multimedia resources. The resources are usually organized in order usually aligning with the topic modules, making it easier to find. The section in the digital classroom where students will spend the most time </w:t>
      </w:r>
      <w:r w:rsidR="00115D58">
        <w:rPr>
          <w:rFonts w:ascii="Times New Roman" w:hAnsi="Times New Roman" w:cs="Times New Roman"/>
          <w:sz w:val="24"/>
          <w:szCs w:val="24"/>
        </w:rPr>
        <w:t>is</w:t>
      </w:r>
      <w:r w:rsidR="00FC218A">
        <w:rPr>
          <w:rFonts w:ascii="Times New Roman" w:hAnsi="Times New Roman" w:cs="Times New Roman"/>
          <w:sz w:val="24"/>
          <w:szCs w:val="24"/>
        </w:rPr>
        <w:t xml:space="preserve"> the interactive discussion forums. This provides students a platform to engage in intellectual discussions, share ideas or insights on a topic, and collaborate with their peers. This helps to enhance the learning experience by encouraging active participation and sharing knowledge. </w:t>
      </w:r>
    </w:p>
    <w:p w14:paraId="0C52C24C" w14:textId="4E5574DD" w:rsidR="00FC218A" w:rsidRDefault="00FC218A" w:rsidP="00527626">
      <w:pPr>
        <w:rPr>
          <w:rFonts w:ascii="Times New Roman" w:hAnsi="Times New Roman" w:cs="Times New Roman"/>
          <w:sz w:val="24"/>
          <w:szCs w:val="24"/>
        </w:rPr>
      </w:pPr>
      <w:r>
        <w:rPr>
          <w:rFonts w:ascii="Times New Roman" w:hAnsi="Times New Roman" w:cs="Times New Roman"/>
          <w:sz w:val="24"/>
          <w:szCs w:val="24"/>
        </w:rPr>
        <w:tab/>
        <w:t xml:space="preserve">The digital classroom also puts all administrative processes in one area such as assignment submission and communication tools to interact with  instructors one on one or submit a question for all to see. The gradebook tab offers transparency in assessing academic performance and </w:t>
      </w:r>
      <w:r w:rsidR="00115D58">
        <w:rPr>
          <w:rFonts w:ascii="Times New Roman" w:hAnsi="Times New Roman" w:cs="Times New Roman"/>
          <w:sz w:val="24"/>
          <w:szCs w:val="24"/>
        </w:rPr>
        <w:t>reading</w:t>
      </w:r>
      <w:r>
        <w:rPr>
          <w:rFonts w:ascii="Times New Roman" w:hAnsi="Times New Roman" w:cs="Times New Roman"/>
          <w:sz w:val="24"/>
          <w:szCs w:val="24"/>
        </w:rPr>
        <w:t xml:space="preserve"> any instructor feedback. This will help us as students monitor our progress and identify areas for improvement.</w:t>
      </w:r>
    </w:p>
    <w:p w14:paraId="7B82DA2F" w14:textId="21681451" w:rsidR="00FC218A" w:rsidRDefault="00FC218A" w:rsidP="00527626">
      <w:pPr>
        <w:rPr>
          <w:rFonts w:ascii="Times New Roman" w:hAnsi="Times New Roman" w:cs="Times New Roman"/>
          <w:sz w:val="24"/>
          <w:szCs w:val="24"/>
        </w:rPr>
      </w:pPr>
      <w:r>
        <w:rPr>
          <w:rFonts w:ascii="Times New Roman" w:hAnsi="Times New Roman" w:cs="Times New Roman"/>
          <w:sz w:val="24"/>
          <w:szCs w:val="24"/>
        </w:rPr>
        <w:tab/>
        <w:t xml:space="preserve">As I completed my </w:t>
      </w:r>
      <w:r w:rsidR="00115D58">
        <w:rPr>
          <w:rFonts w:ascii="Times New Roman" w:hAnsi="Times New Roman" w:cs="Times New Roman"/>
          <w:sz w:val="24"/>
          <w:szCs w:val="24"/>
        </w:rPr>
        <w:t>bachelor’s</w:t>
      </w:r>
      <w:r>
        <w:rPr>
          <w:rFonts w:ascii="Times New Roman" w:hAnsi="Times New Roman" w:cs="Times New Roman"/>
          <w:sz w:val="24"/>
          <w:szCs w:val="24"/>
        </w:rPr>
        <w:t xml:space="preserve"> with GCU, I am well versed in the online classroom and Student Success Center. My favorite is the ease at which the digital classroom runs and makes it easy to locate anything the coursework needs. Another great service is the GCU Library. While attending GCU, I have found myself utilizing the library often, as it is a great source to fins and cite scholarly articles and readings.</w:t>
      </w:r>
    </w:p>
    <w:p w14:paraId="6801EFAD" w14:textId="678FAD38" w:rsidR="00FC218A" w:rsidRPr="00527626" w:rsidRDefault="00FC218A" w:rsidP="00527626">
      <w:pPr>
        <w:rPr>
          <w:rFonts w:ascii="Times New Roman" w:hAnsi="Times New Roman" w:cs="Times New Roman"/>
          <w:sz w:val="24"/>
          <w:szCs w:val="24"/>
        </w:rPr>
      </w:pPr>
      <w:r>
        <w:rPr>
          <w:rFonts w:ascii="Times New Roman" w:hAnsi="Times New Roman" w:cs="Times New Roman"/>
          <w:sz w:val="24"/>
          <w:szCs w:val="24"/>
        </w:rPr>
        <w:tab/>
        <w:t xml:space="preserve">Overall, both the digital classroom and the Student Success Center are paramount </w:t>
      </w:r>
      <w:r w:rsidR="00115D58">
        <w:rPr>
          <w:rFonts w:ascii="Times New Roman" w:hAnsi="Times New Roman" w:cs="Times New Roman"/>
          <w:sz w:val="24"/>
          <w:szCs w:val="24"/>
        </w:rPr>
        <w:t>in our success to do great here at GCU. By using these resources effectively, I can overcome any challenges, enhance my learning experience, and succeed in my graduate studies at GCU.</w:t>
      </w:r>
      <w:r>
        <w:rPr>
          <w:rFonts w:ascii="Times New Roman" w:hAnsi="Times New Roman" w:cs="Times New Roman"/>
          <w:sz w:val="24"/>
          <w:szCs w:val="24"/>
        </w:rPr>
        <w:t xml:space="preserve"> </w:t>
      </w:r>
    </w:p>
    <w:sectPr w:rsidR="00FC218A" w:rsidRPr="00527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626"/>
    <w:rsid w:val="000F4462"/>
    <w:rsid w:val="00115D58"/>
    <w:rsid w:val="001646E4"/>
    <w:rsid w:val="002B1ADF"/>
    <w:rsid w:val="00527626"/>
    <w:rsid w:val="00696C68"/>
    <w:rsid w:val="006A1B43"/>
    <w:rsid w:val="007B3281"/>
    <w:rsid w:val="00AF3A70"/>
    <w:rsid w:val="00BD6B19"/>
    <w:rsid w:val="00E07DE4"/>
    <w:rsid w:val="00FC2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2A31"/>
  <w15:chartTrackingRefBased/>
  <w15:docId w15:val="{64C9BF4E-88DE-40FD-8A1E-4ADB0FE5C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6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76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76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76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76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76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6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6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6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6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76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76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76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76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76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6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6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626"/>
    <w:rPr>
      <w:rFonts w:eastAsiaTheme="majorEastAsia" w:cstheme="majorBidi"/>
      <w:color w:val="272727" w:themeColor="text1" w:themeTint="D8"/>
    </w:rPr>
  </w:style>
  <w:style w:type="paragraph" w:styleId="Title">
    <w:name w:val="Title"/>
    <w:basedOn w:val="Normal"/>
    <w:next w:val="Normal"/>
    <w:link w:val="TitleChar"/>
    <w:uiPriority w:val="10"/>
    <w:qFormat/>
    <w:rsid w:val="005276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6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6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76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7626"/>
    <w:pPr>
      <w:spacing w:before="160"/>
      <w:jc w:val="center"/>
    </w:pPr>
    <w:rPr>
      <w:i/>
      <w:iCs/>
      <w:color w:val="404040" w:themeColor="text1" w:themeTint="BF"/>
    </w:rPr>
  </w:style>
  <w:style w:type="character" w:customStyle="1" w:styleId="QuoteChar">
    <w:name w:val="Quote Char"/>
    <w:basedOn w:val="DefaultParagraphFont"/>
    <w:link w:val="Quote"/>
    <w:uiPriority w:val="29"/>
    <w:rsid w:val="00527626"/>
    <w:rPr>
      <w:i/>
      <w:iCs/>
      <w:color w:val="404040" w:themeColor="text1" w:themeTint="BF"/>
    </w:rPr>
  </w:style>
  <w:style w:type="paragraph" w:styleId="ListParagraph">
    <w:name w:val="List Paragraph"/>
    <w:basedOn w:val="Normal"/>
    <w:uiPriority w:val="34"/>
    <w:qFormat/>
    <w:rsid w:val="00527626"/>
    <w:pPr>
      <w:ind w:left="720"/>
      <w:contextualSpacing/>
    </w:pPr>
  </w:style>
  <w:style w:type="character" w:styleId="IntenseEmphasis">
    <w:name w:val="Intense Emphasis"/>
    <w:basedOn w:val="DefaultParagraphFont"/>
    <w:uiPriority w:val="21"/>
    <w:qFormat/>
    <w:rsid w:val="00527626"/>
    <w:rPr>
      <w:i/>
      <w:iCs/>
      <w:color w:val="0F4761" w:themeColor="accent1" w:themeShade="BF"/>
    </w:rPr>
  </w:style>
  <w:style w:type="paragraph" w:styleId="IntenseQuote">
    <w:name w:val="Intense Quote"/>
    <w:basedOn w:val="Normal"/>
    <w:next w:val="Normal"/>
    <w:link w:val="IntenseQuoteChar"/>
    <w:uiPriority w:val="30"/>
    <w:qFormat/>
    <w:rsid w:val="005276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7626"/>
    <w:rPr>
      <w:i/>
      <w:iCs/>
      <w:color w:val="0F4761" w:themeColor="accent1" w:themeShade="BF"/>
    </w:rPr>
  </w:style>
  <w:style w:type="character" w:styleId="IntenseReference">
    <w:name w:val="Intense Reference"/>
    <w:basedOn w:val="DefaultParagraphFont"/>
    <w:uiPriority w:val="32"/>
    <w:qFormat/>
    <w:rsid w:val="005276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2024-06-25T01:26:00Z</dcterms:created>
  <dcterms:modified xsi:type="dcterms:W3CDTF">2024-06-26T02:07:00Z</dcterms:modified>
</cp:coreProperties>
</file>