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017E" w14:textId="1A00314A" w:rsidR="000F4462" w:rsidRDefault="00D45A67">
      <w:r>
        <w:t>Topic 8 Discussion 1</w:t>
      </w:r>
    </w:p>
    <w:p w14:paraId="5E997793" w14:textId="4F8485D3" w:rsidR="00140742" w:rsidRDefault="001705E9" w:rsidP="001705E9">
      <w:r w:rsidRPr="001705E9">
        <w:rPr>
          <w:b/>
          <w:bCs/>
        </w:rPr>
        <w:t>Capstone: </w:t>
      </w:r>
      <w:r w:rsidRPr="001705E9">
        <w:t>As you begin to work on Milestone 2, what type of plan/schedule will you need for successful completion? What materials, research or contingency plans should you have in place?</w:t>
      </w:r>
    </w:p>
    <w:p w14:paraId="71BC9928" w14:textId="00B9E2CF" w:rsidR="00561D58" w:rsidRDefault="00561D58" w:rsidP="001705E9">
      <w:r>
        <w:t>Hello Class,</w:t>
      </w:r>
    </w:p>
    <w:p w14:paraId="104C7115" w14:textId="77777777" w:rsidR="00561D58" w:rsidRPr="00561D58" w:rsidRDefault="00561D58" w:rsidP="00561D58">
      <w:pPr>
        <w:ind w:firstLine="720"/>
      </w:pPr>
      <w:r w:rsidRPr="00561D58">
        <w:t>As I begin work on Milestone 2, which centers on the Requirements Analysis Phase, having a well-structured plan and schedule is essential for successful completion. This phase requires transforming the initial requirements gathered during planning into detailed components such as report definitions and layouts, screen designs, data element specifications, workflow diagrams, and security matrices. To manage this effectively, I will need to create a timeline that breaks down these tasks into manageable segments, each with clear deadlines. For example, the schedule should allocate time for stakeholder interviews and feedback sessions to refine report and screen layouts, followed by periods dedicated to drafting data definitions and creating workflow diagrams. Additionally, time must be reserved for developing and reviewing the security matrices to ensure compliance with relevant standards.</w:t>
      </w:r>
    </w:p>
    <w:p w14:paraId="5F9AFB9C" w14:textId="77777777" w:rsidR="00561D58" w:rsidRPr="00561D58" w:rsidRDefault="00561D58" w:rsidP="00561D58">
      <w:pPr>
        <w:ind w:firstLine="720"/>
      </w:pPr>
      <w:r w:rsidRPr="00561D58">
        <w:t>Materials necessary for this phase include documentation from the planning phase, templates for requirements specification documents, and tools for diagramming workflows and screen layouts, such as UML or flowchart software. Research into best practices for requirements gathering and security frameworks relevant to the project domain will also be critical to ensure thoroughness and accuracy.</w:t>
      </w:r>
    </w:p>
    <w:p w14:paraId="57B3665D" w14:textId="77777777" w:rsidR="00561D58" w:rsidRPr="00561D58" w:rsidRDefault="00561D58" w:rsidP="00561D58">
      <w:pPr>
        <w:ind w:firstLine="720"/>
      </w:pPr>
      <w:r w:rsidRPr="00561D58">
        <w:t xml:space="preserve">Contingency plans are equally important to address potential challenges such as delays in stakeholder input, evolving requirements, or technical difficulties in defining complex workflows or security needs. To mitigate these risks, I plan to build buffer time into the schedule and maintain open communication channels with stakeholders. Additionally, having access to subject matter experts or additional team members can provide support if unexpected issues arise. Overall, a detailed, flexible plan combined with thorough preparation will be key to delivering </w:t>
      </w:r>
      <w:proofErr w:type="gramStart"/>
      <w:r w:rsidRPr="00561D58">
        <w:t>a comprehensive</w:t>
      </w:r>
      <w:proofErr w:type="gramEnd"/>
      <w:r w:rsidRPr="00561D58">
        <w:t xml:space="preserve"> and high-quality requirements specification for Milestone 2.</w:t>
      </w:r>
    </w:p>
    <w:p w14:paraId="640AFE2C" w14:textId="77777777" w:rsidR="00561D58" w:rsidRPr="00140742" w:rsidRDefault="00561D58" w:rsidP="001705E9"/>
    <w:sectPr w:rsidR="00561D58" w:rsidRPr="0014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D6"/>
    <w:rsid w:val="00085E74"/>
    <w:rsid w:val="000F4462"/>
    <w:rsid w:val="001065F6"/>
    <w:rsid w:val="00140742"/>
    <w:rsid w:val="001646E4"/>
    <w:rsid w:val="001705E9"/>
    <w:rsid w:val="0023219C"/>
    <w:rsid w:val="002B1ADF"/>
    <w:rsid w:val="003702E8"/>
    <w:rsid w:val="00561D58"/>
    <w:rsid w:val="00665B37"/>
    <w:rsid w:val="007B3281"/>
    <w:rsid w:val="00824AD3"/>
    <w:rsid w:val="008614F6"/>
    <w:rsid w:val="008C59B9"/>
    <w:rsid w:val="00D45A67"/>
    <w:rsid w:val="00DB3CD6"/>
    <w:rsid w:val="00E07DE4"/>
    <w:rsid w:val="00E41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61D4"/>
  <w15:chartTrackingRefBased/>
  <w15:docId w15:val="{2C542B30-4AF2-491E-A9D6-2454DEB1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D6"/>
    <w:rPr>
      <w:rFonts w:eastAsiaTheme="majorEastAsia" w:cstheme="majorBidi"/>
      <w:color w:val="272727" w:themeColor="text1" w:themeTint="D8"/>
    </w:rPr>
  </w:style>
  <w:style w:type="paragraph" w:styleId="Title">
    <w:name w:val="Title"/>
    <w:basedOn w:val="Normal"/>
    <w:next w:val="Normal"/>
    <w:link w:val="TitleChar"/>
    <w:uiPriority w:val="10"/>
    <w:qFormat/>
    <w:rsid w:val="00DB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D6"/>
    <w:pPr>
      <w:spacing w:before="160"/>
      <w:jc w:val="center"/>
    </w:pPr>
    <w:rPr>
      <w:i/>
      <w:iCs/>
      <w:color w:val="404040" w:themeColor="text1" w:themeTint="BF"/>
    </w:rPr>
  </w:style>
  <w:style w:type="character" w:customStyle="1" w:styleId="QuoteChar">
    <w:name w:val="Quote Char"/>
    <w:basedOn w:val="DefaultParagraphFont"/>
    <w:link w:val="Quote"/>
    <w:uiPriority w:val="29"/>
    <w:rsid w:val="00DB3CD6"/>
    <w:rPr>
      <w:i/>
      <w:iCs/>
      <w:color w:val="404040" w:themeColor="text1" w:themeTint="BF"/>
    </w:rPr>
  </w:style>
  <w:style w:type="paragraph" w:styleId="ListParagraph">
    <w:name w:val="List Paragraph"/>
    <w:basedOn w:val="Normal"/>
    <w:uiPriority w:val="34"/>
    <w:qFormat/>
    <w:rsid w:val="00DB3CD6"/>
    <w:pPr>
      <w:ind w:left="720"/>
      <w:contextualSpacing/>
    </w:pPr>
  </w:style>
  <w:style w:type="character" w:styleId="IntenseEmphasis">
    <w:name w:val="Intense Emphasis"/>
    <w:basedOn w:val="DefaultParagraphFont"/>
    <w:uiPriority w:val="21"/>
    <w:qFormat/>
    <w:rsid w:val="00DB3CD6"/>
    <w:rPr>
      <w:i/>
      <w:iCs/>
      <w:color w:val="0F4761" w:themeColor="accent1" w:themeShade="BF"/>
    </w:rPr>
  </w:style>
  <w:style w:type="paragraph" w:styleId="IntenseQuote">
    <w:name w:val="Intense Quote"/>
    <w:basedOn w:val="Normal"/>
    <w:next w:val="Normal"/>
    <w:link w:val="IntenseQuoteChar"/>
    <w:uiPriority w:val="30"/>
    <w:qFormat/>
    <w:rsid w:val="00DB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D6"/>
    <w:rPr>
      <w:i/>
      <w:iCs/>
      <w:color w:val="0F4761" w:themeColor="accent1" w:themeShade="BF"/>
    </w:rPr>
  </w:style>
  <w:style w:type="character" w:styleId="IntenseReference">
    <w:name w:val="Intense Reference"/>
    <w:basedOn w:val="DefaultParagraphFont"/>
    <w:uiPriority w:val="32"/>
    <w:qFormat/>
    <w:rsid w:val="00DB3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2026-04-09T00:40:00Z</dcterms:created>
  <dcterms:modified xsi:type="dcterms:W3CDTF">2026-06-05T01:46:00Z</dcterms:modified>
</cp:coreProperties>
</file>