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96649" w14:textId="2B21BE99" w:rsidR="000F4462" w:rsidRDefault="002F5FE0">
      <w:r>
        <w:t>Topic 6 Discussion 2</w:t>
      </w:r>
    </w:p>
    <w:p w14:paraId="14DBD70F" w14:textId="1A735A7B" w:rsidR="002F5FE0" w:rsidRDefault="00A21ED8" w:rsidP="00A21ED8">
      <w:r w:rsidRPr="00A21ED8">
        <w:t>A software engineer should be aware of the software life cycle of a product. What strategy would you apply to make sure the project is easy to maintain, adds new features, and tests and deploys on time?</w:t>
      </w:r>
    </w:p>
    <w:p w14:paraId="38B91E82" w14:textId="2608D233" w:rsidR="001028A4" w:rsidRDefault="001028A4" w:rsidP="00A21ED8">
      <w:r>
        <w:t>Hello Class,</w:t>
      </w:r>
    </w:p>
    <w:p w14:paraId="4716256A" w14:textId="31125597" w:rsidR="001028A4" w:rsidRPr="001028A4" w:rsidRDefault="001028A4" w:rsidP="001028A4">
      <w:pPr>
        <w:ind w:firstLine="720"/>
      </w:pPr>
      <w:r w:rsidRPr="001028A4">
        <w:t>To ensure that a software project is easy to maintain, can accommodate new features efficiently, and supports timely testing and deployment, a software engineer should adopt a comprehensive strategy grounded in modern software development best practices. Central to this approach is the implementation of an agile software development lifecycle (SDLC), which emphasizes iterative development, continuous feedback, and adaptability to change. Agile methodologies, such as Scrum or Kanban, promote frequent delivery of small, incremental improvements, enabling teams to respond quickly to evolving requirements and reduce the risk of large-scale failures (Schwaber &amp; Sutherland, 2020). To facilitate maintainability and extensibility, the project should be architected using modular design principles, such as microservices or component-based architectures, which isolate functionality into loosely coupled, independently deployable units. This separation of concerns simplifies debugging, testing, and feature addition by minimizing interdependencies (Bass</w:t>
      </w:r>
      <w:r>
        <w:t xml:space="preserve"> et al.</w:t>
      </w:r>
      <w:r w:rsidRPr="001028A4">
        <w:t>, 2012). Automated testing frameworks, including unit, integration, and end-to-end tests, are essential to ensure code quality and prevent regressions; integrating these tests into a continuous integration/continuous deployment (CI/CD) pipeline enables rapid and reliable validation of changes (Fowler, 2006). CI/CD pipelines automate the build, test, and deployment processes, reducing manual errors and accelerating release cycles, which is critical for meeting deadlines and maintaining high software quality (Humble &amp; Farley, 2010). Additionally, adopting version control systems like Git facilitates collaboration, change tracking, and rollback capabilities, further enhancing maintainability. By combining agile practices, modular architecture, automated testing, and CI/CD, software engineers can create a robust development environment that supports maintainability, feature growth, and timely delivery throughout the software lifecycle.</w:t>
      </w:r>
    </w:p>
    <w:p w14:paraId="37A61DB0" w14:textId="77777777" w:rsidR="001028A4" w:rsidRPr="001028A4" w:rsidRDefault="001028A4" w:rsidP="001028A4">
      <w:r w:rsidRPr="001028A4">
        <w:t>References</w:t>
      </w:r>
    </w:p>
    <w:p w14:paraId="7ACDBC08" w14:textId="7B7C04F2" w:rsidR="001028A4" w:rsidRPr="001028A4" w:rsidRDefault="001028A4" w:rsidP="001028A4">
      <w:r w:rsidRPr="001028A4">
        <w:t xml:space="preserve">Bass, L., Clements, P., &amp; </w:t>
      </w:r>
      <w:proofErr w:type="spellStart"/>
      <w:r w:rsidRPr="001028A4">
        <w:t>Kazman</w:t>
      </w:r>
      <w:proofErr w:type="spellEnd"/>
      <w:r w:rsidRPr="001028A4">
        <w:t>, R. (20</w:t>
      </w:r>
      <w:r w:rsidR="00DC0C02">
        <w:t>21</w:t>
      </w:r>
      <w:r w:rsidRPr="001028A4">
        <w:t>). </w:t>
      </w:r>
      <w:r w:rsidRPr="001028A4">
        <w:rPr>
          <w:i/>
          <w:iCs/>
        </w:rPr>
        <w:t>Software Architecture in Practice</w:t>
      </w:r>
      <w:r w:rsidRPr="001028A4">
        <w:t> (</w:t>
      </w:r>
      <w:r w:rsidR="00DC0C02">
        <w:t>4th</w:t>
      </w:r>
      <w:r w:rsidRPr="001028A4">
        <w:t xml:space="preserve"> ed.). Addison-Wesley.</w:t>
      </w:r>
    </w:p>
    <w:p w14:paraId="41B3699B" w14:textId="77777777" w:rsidR="001028A4" w:rsidRPr="001028A4" w:rsidRDefault="001028A4" w:rsidP="001028A4">
      <w:r w:rsidRPr="001028A4">
        <w:t>Fowler, M. (2006). </w:t>
      </w:r>
      <w:r w:rsidRPr="001028A4">
        <w:rPr>
          <w:i/>
          <w:iCs/>
        </w:rPr>
        <w:t>Continuous Integration</w:t>
      </w:r>
      <w:r w:rsidRPr="001028A4">
        <w:t>. https://martinfowler.com/articles/continuousIntegration.html</w:t>
      </w:r>
    </w:p>
    <w:p w14:paraId="1AE72BF6" w14:textId="77777777" w:rsidR="001028A4" w:rsidRPr="001028A4" w:rsidRDefault="001028A4" w:rsidP="001028A4">
      <w:r w:rsidRPr="001028A4">
        <w:lastRenderedPageBreak/>
        <w:t>Humble, J., &amp; Farley, D. (2010). </w:t>
      </w:r>
      <w:r w:rsidRPr="001028A4">
        <w:rPr>
          <w:i/>
          <w:iCs/>
        </w:rPr>
        <w:t>Continuous Delivery: Reliable Software Releases through Build, Test, and Deployment Automation</w:t>
      </w:r>
      <w:r w:rsidRPr="001028A4">
        <w:t>. Addison-Wesley.</w:t>
      </w:r>
    </w:p>
    <w:p w14:paraId="318E4F3D" w14:textId="77777777" w:rsidR="001028A4" w:rsidRPr="001028A4" w:rsidRDefault="001028A4" w:rsidP="001028A4">
      <w:r w:rsidRPr="001028A4">
        <w:t>Schwaber, K., &amp; Sutherland, J. (2020). </w:t>
      </w:r>
      <w:r w:rsidRPr="001028A4">
        <w:rPr>
          <w:i/>
          <w:iCs/>
        </w:rPr>
        <w:t>The Scrum Guide</w:t>
      </w:r>
      <w:r w:rsidRPr="001028A4">
        <w:t>. Scrum.org. https://scrumguides.org/</w:t>
      </w:r>
    </w:p>
    <w:p w14:paraId="0577A687" w14:textId="77777777" w:rsidR="001028A4" w:rsidRDefault="001028A4" w:rsidP="00A21ED8"/>
    <w:sectPr w:rsidR="001028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D0A3B"/>
    <w:multiLevelType w:val="multilevel"/>
    <w:tmpl w:val="61CC4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4006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77B"/>
    <w:rsid w:val="00085E74"/>
    <w:rsid w:val="000F4462"/>
    <w:rsid w:val="001028A4"/>
    <w:rsid w:val="001065F6"/>
    <w:rsid w:val="001646E4"/>
    <w:rsid w:val="001F0FC5"/>
    <w:rsid w:val="002B1ADF"/>
    <w:rsid w:val="002F5FE0"/>
    <w:rsid w:val="003309A4"/>
    <w:rsid w:val="00481E25"/>
    <w:rsid w:val="00662D4D"/>
    <w:rsid w:val="00665B37"/>
    <w:rsid w:val="007B3281"/>
    <w:rsid w:val="00855659"/>
    <w:rsid w:val="008614F6"/>
    <w:rsid w:val="00A21ED8"/>
    <w:rsid w:val="00B410D6"/>
    <w:rsid w:val="00DC0C02"/>
    <w:rsid w:val="00E02FAC"/>
    <w:rsid w:val="00E07DE4"/>
    <w:rsid w:val="00E507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ADBCF7"/>
  <w15:chartTrackingRefBased/>
  <w15:docId w15:val="{430A30DC-C175-46AC-BB08-3E33DAA79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07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7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7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7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7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7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7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7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7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7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7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7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7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7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7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7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7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77B"/>
    <w:rPr>
      <w:rFonts w:eastAsiaTheme="majorEastAsia" w:cstheme="majorBidi"/>
      <w:color w:val="272727" w:themeColor="text1" w:themeTint="D8"/>
    </w:rPr>
  </w:style>
  <w:style w:type="paragraph" w:styleId="Title">
    <w:name w:val="Title"/>
    <w:basedOn w:val="Normal"/>
    <w:next w:val="Normal"/>
    <w:link w:val="TitleChar"/>
    <w:uiPriority w:val="10"/>
    <w:qFormat/>
    <w:rsid w:val="00E507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7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7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7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77B"/>
    <w:pPr>
      <w:spacing w:before="160"/>
      <w:jc w:val="center"/>
    </w:pPr>
    <w:rPr>
      <w:i/>
      <w:iCs/>
      <w:color w:val="404040" w:themeColor="text1" w:themeTint="BF"/>
    </w:rPr>
  </w:style>
  <w:style w:type="character" w:customStyle="1" w:styleId="QuoteChar">
    <w:name w:val="Quote Char"/>
    <w:basedOn w:val="DefaultParagraphFont"/>
    <w:link w:val="Quote"/>
    <w:uiPriority w:val="29"/>
    <w:rsid w:val="00E5077B"/>
    <w:rPr>
      <w:i/>
      <w:iCs/>
      <w:color w:val="404040" w:themeColor="text1" w:themeTint="BF"/>
    </w:rPr>
  </w:style>
  <w:style w:type="paragraph" w:styleId="ListParagraph">
    <w:name w:val="List Paragraph"/>
    <w:basedOn w:val="Normal"/>
    <w:uiPriority w:val="34"/>
    <w:qFormat/>
    <w:rsid w:val="00E5077B"/>
    <w:pPr>
      <w:ind w:left="720"/>
      <w:contextualSpacing/>
    </w:pPr>
  </w:style>
  <w:style w:type="character" w:styleId="IntenseEmphasis">
    <w:name w:val="Intense Emphasis"/>
    <w:basedOn w:val="DefaultParagraphFont"/>
    <w:uiPriority w:val="21"/>
    <w:qFormat/>
    <w:rsid w:val="00E5077B"/>
    <w:rPr>
      <w:i/>
      <w:iCs/>
      <w:color w:val="0F4761" w:themeColor="accent1" w:themeShade="BF"/>
    </w:rPr>
  </w:style>
  <w:style w:type="paragraph" w:styleId="IntenseQuote">
    <w:name w:val="Intense Quote"/>
    <w:basedOn w:val="Normal"/>
    <w:next w:val="Normal"/>
    <w:link w:val="IntenseQuoteChar"/>
    <w:uiPriority w:val="30"/>
    <w:qFormat/>
    <w:rsid w:val="00E507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77B"/>
    <w:rPr>
      <w:i/>
      <w:iCs/>
      <w:color w:val="0F4761" w:themeColor="accent1" w:themeShade="BF"/>
    </w:rPr>
  </w:style>
  <w:style w:type="character" w:styleId="IntenseReference">
    <w:name w:val="Intense Reference"/>
    <w:basedOn w:val="DefaultParagraphFont"/>
    <w:uiPriority w:val="32"/>
    <w:qFormat/>
    <w:rsid w:val="00E507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6</cp:revision>
  <dcterms:created xsi:type="dcterms:W3CDTF">2026-03-28T02:54:00Z</dcterms:created>
  <dcterms:modified xsi:type="dcterms:W3CDTF">2026-05-22T00:47:00Z</dcterms:modified>
</cp:coreProperties>
</file>