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0B67C" w14:textId="34C469E4" w:rsidR="000F4462" w:rsidRDefault="00394EA5">
      <w:r>
        <w:t>Topic 1 Discussion 3</w:t>
      </w:r>
    </w:p>
    <w:p w14:paraId="3D99AAC4" w14:textId="384D9F82" w:rsidR="00394EA5" w:rsidRDefault="00394EA5">
      <w:r w:rsidRPr="00394EA5">
        <w:t>Suggest two advantages and two disadvantages of the approach to process maturity that is embodied in the SEI’s Capability Maturity Framework.</w:t>
      </w:r>
    </w:p>
    <w:p w14:paraId="6FFA3AD2" w14:textId="0792F947" w:rsidR="00261583" w:rsidRDefault="00261583" w:rsidP="00261583">
      <w:r>
        <w:t>Hello Class,</w:t>
      </w:r>
    </w:p>
    <w:p w14:paraId="1466D243" w14:textId="00DE6CA2" w:rsidR="005D0C1E" w:rsidRPr="005D0C1E" w:rsidRDefault="005D0C1E" w:rsidP="005D0C1E">
      <w:pPr>
        <w:ind w:firstLine="720"/>
      </w:pPr>
      <w:r w:rsidRPr="005D0C1E">
        <w:t>The Capability Maturity Model (CMM) developed by the Software Engineering Institute (SEI) offers a structured approach to process maturity, which has both notable advantages and disadvantages.</w:t>
      </w:r>
    </w:p>
    <w:p w14:paraId="479D1381" w14:textId="6ED5B358" w:rsidR="005D0C1E" w:rsidRPr="005D0C1E" w:rsidRDefault="005D0C1E" w:rsidP="005D0C1E">
      <w:pPr>
        <w:ind w:firstLine="720"/>
      </w:pPr>
      <w:r w:rsidRPr="005D0C1E">
        <w:t>One key advantage of the SEI’s CMM is that it provides organizations with a systematic framework to identify inefficiencies and implement process improvements. This structured approach helps organizations achieve greater workflow consistency, improved quality, and better project management outcomes. For example, organizations that adopt CMM often see measurable improvements in cost control and on-time project completion, which enhances overall operational effectiveness (</w:t>
      </w:r>
      <w:r w:rsidRPr="005D0C1E">
        <w:t>King</w:t>
      </w:r>
      <w:r w:rsidRPr="005D0C1E">
        <w:t>, 2003).</w:t>
      </w:r>
    </w:p>
    <w:p w14:paraId="70021A6C" w14:textId="7EDA1504" w:rsidR="005D0C1E" w:rsidRPr="005D0C1E" w:rsidRDefault="005D0C1E" w:rsidP="005D0C1E">
      <w:pPr>
        <w:ind w:firstLine="720"/>
      </w:pPr>
      <w:r w:rsidRPr="005D0C1E">
        <w:t>Another advantage is that CMM facilitates a clear path for continuous process improvement by defining maturity levels. This staged progression allows organizations to benchmark their current capabilities and plan targeted improvements, fostering a culture of quality and discipline in software development and other processes (</w:t>
      </w:r>
      <w:r w:rsidRPr="005D0C1E">
        <w:t>Baker</w:t>
      </w:r>
      <w:r w:rsidRPr="005D0C1E">
        <w:t>, 2024).</w:t>
      </w:r>
    </w:p>
    <w:p w14:paraId="1BBC83EB" w14:textId="57607964" w:rsidR="005D0C1E" w:rsidRPr="005D0C1E" w:rsidRDefault="005D0C1E" w:rsidP="005D0C1E">
      <w:pPr>
        <w:ind w:firstLine="720"/>
      </w:pPr>
      <w:r w:rsidRPr="005D0C1E">
        <w:t>However, the approach also has disadvantages. One significant drawback is its lack of agility. The rigid structure of CMM can make it difficult for organizations to quickly adapt to changing business needs or customer requirements, which is increasingly important in dynamic markets (</w:t>
      </w:r>
      <w:proofErr w:type="spellStart"/>
      <w:r w:rsidRPr="005D0C1E">
        <w:t>GeeksforGeeks</w:t>
      </w:r>
      <w:proofErr w:type="spellEnd"/>
      <w:r w:rsidRPr="005D0C1E">
        <w:t>, 2025). This inflexibility can hinder responsiveness and innovation.</w:t>
      </w:r>
    </w:p>
    <w:p w14:paraId="2A1D8A64" w14:textId="6598AC48" w:rsidR="005D0C1E" w:rsidRPr="005D0C1E" w:rsidRDefault="005D0C1E" w:rsidP="005D0C1E">
      <w:pPr>
        <w:ind w:firstLine="720"/>
      </w:pPr>
      <w:r w:rsidRPr="005D0C1E">
        <w:t>Additionally, the strict guidelines and formalization required by CMM may impede creativity and flexibility within teams. Employees might feel constrained by the model’s stringent processes, potentially reducing motivation and limiting innovative problem-solving approaches (</w:t>
      </w:r>
      <w:proofErr w:type="spellStart"/>
      <w:r w:rsidRPr="005D0C1E">
        <w:t>DataGuard</w:t>
      </w:r>
      <w:proofErr w:type="spellEnd"/>
      <w:r w:rsidRPr="005D0C1E">
        <w:t xml:space="preserve"> Insights</w:t>
      </w:r>
      <w:r w:rsidRPr="005D0C1E">
        <w:t>, 2024).</w:t>
      </w:r>
    </w:p>
    <w:p w14:paraId="4A52E4C3" w14:textId="77777777" w:rsidR="005D0C1E" w:rsidRPr="005D0C1E" w:rsidRDefault="005D0C1E" w:rsidP="005D0C1E">
      <w:pPr>
        <w:ind w:firstLine="720"/>
      </w:pPr>
      <w:r w:rsidRPr="005D0C1E">
        <w:t>In summary, while the SEI’s Capability Maturity Model provides a valuable, systematic framework for improving organizational processes and achieving quality improvements, it may also introduce challenges related to agility and flexibility that organizations need to carefully manage.</w:t>
      </w:r>
    </w:p>
    <w:p w14:paraId="7337B91B" w14:textId="03203E64" w:rsidR="00394EA5" w:rsidRPr="005D0C1E" w:rsidRDefault="005D0C1E" w:rsidP="005D0C1E">
      <w:r w:rsidRPr="005D0C1E">
        <w:t>References:</w:t>
      </w:r>
    </w:p>
    <w:p w14:paraId="530AD452" w14:textId="77777777" w:rsidR="005D0C1E" w:rsidRPr="005D0C1E" w:rsidRDefault="005D0C1E" w:rsidP="005D0C1E">
      <w:r w:rsidRPr="005D0C1E">
        <w:t xml:space="preserve">Baker, Z. (2024, December 31). A Complete Guide to Capability Maturity Model (CMM). Edstellar.com; </w:t>
      </w:r>
      <w:proofErr w:type="spellStart"/>
      <w:r w:rsidRPr="005D0C1E">
        <w:t>Edstellar</w:t>
      </w:r>
      <w:proofErr w:type="spellEnd"/>
      <w:r w:rsidRPr="005D0C1E">
        <w:t>. https://www.edstellar.com/blog/capability-maturity-model</w:t>
      </w:r>
    </w:p>
    <w:p w14:paraId="61803424" w14:textId="77777777" w:rsidR="005D0C1E" w:rsidRPr="005D0C1E" w:rsidRDefault="005D0C1E" w:rsidP="005D0C1E">
      <w:proofErr w:type="spellStart"/>
      <w:r w:rsidRPr="005D0C1E">
        <w:lastRenderedPageBreak/>
        <w:t>DataGuard</w:t>
      </w:r>
      <w:proofErr w:type="spellEnd"/>
      <w:r w:rsidRPr="005D0C1E">
        <w:t xml:space="preserve"> Insights. (2024, June 3). What is a Capability Maturity Model (CMM)? | </w:t>
      </w:r>
      <w:proofErr w:type="spellStart"/>
      <w:r w:rsidRPr="005D0C1E">
        <w:t>DataGuard</w:t>
      </w:r>
      <w:proofErr w:type="spellEnd"/>
      <w:r w:rsidRPr="005D0C1E">
        <w:t>. Dataguard.com. https://www.dataguard.com/blog/what-is-a-capability-maturity-model-cmm/</w:t>
      </w:r>
    </w:p>
    <w:p w14:paraId="0E5D2791" w14:textId="77777777" w:rsidR="005D0C1E" w:rsidRPr="005D0C1E" w:rsidRDefault="005D0C1E" w:rsidP="005D0C1E">
      <w:proofErr w:type="spellStart"/>
      <w:r w:rsidRPr="005D0C1E">
        <w:t>GeeksforGeeks</w:t>
      </w:r>
      <w:proofErr w:type="spellEnd"/>
      <w:r w:rsidRPr="005D0C1E">
        <w:t xml:space="preserve">. (2025, September 29). Capability Maturity Model (CMM) Software Engineering. </w:t>
      </w:r>
      <w:proofErr w:type="spellStart"/>
      <w:r w:rsidRPr="005D0C1E">
        <w:t>GeeksforGeeks</w:t>
      </w:r>
      <w:proofErr w:type="spellEnd"/>
      <w:r w:rsidRPr="005D0C1E">
        <w:t>. https://www.geeksforgeeks.org/software-engineering/software-engineering-capability-maturity-model-cmm/</w:t>
      </w:r>
    </w:p>
    <w:p w14:paraId="26C39B07" w14:textId="77777777" w:rsidR="005D0C1E" w:rsidRPr="005D0C1E" w:rsidRDefault="005D0C1E" w:rsidP="005D0C1E">
      <w:r w:rsidRPr="005D0C1E">
        <w:t>King, J. (2003, December 8). The Pros &amp; Cons of CMM. Computerworld. https://www.computerworld.com/article/1323459/the-pros-cons-of-cmm.html</w:t>
      </w:r>
    </w:p>
    <w:p w14:paraId="16B7D594" w14:textId="77777777" w:rsidR="005D0C1E" w:rsidRPr="005D0C1E" w:rsidRDefault="005D0C1E" w:rsidP="005D0C1E"/>
    <w:sectPr w:rsidR="005D0C1E" w:rsidRPr="005D0C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91"/>
    <w:rsid w:val="00085E74"/>
    <w:rsid w:val="000F4462"/>
    <w:rsid w:val="001065F6"/>
    <w:rsid w:val="001646E4"/>
    <w:rsid w:val="00261583"/>
    <w:rsid w:val="002B1ADF"/>
    <w:rsid w:val="00366D63"/>
    <w:rsid w:val="00394EA5"/>
    <w:rsid w:val="005D0C1E"/>
    <w:rsid w:val="00665B37"/>
    <w:rsid w:val="006C2520"/>
    <w:rsid w:val="007B3281"/>
    <w:rsid w:val="008614F6"/>
    <w:rsid w:val="00B40191"/>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965FB"/>
  <w15:chartTrackingRefBased/>
  <w15:docId w15:val="{FB088D9B-3755-45CC-AAD1-5FA21CE9E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01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01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01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01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01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01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01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01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01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01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01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01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01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01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01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01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01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0191"/>
    <w:rPr>
      <w:rFonts w:eastAsiaTheme="majorEastAsia" w:cstheme="majorBidi"/>
      <w:color w:val="272727" w:themeColor="text1" w:themeTint="D8"/>
    </w:rPr>
  </w:style>
  <w:style w:type="paragraph" w:styleId="Title">
    <w:name w:val="Title"/>
    <w:basedOn w:val="Normal"/>
    <w:next w:val="Normal"/>
    <w:link w:val="TitleChar"/>
    <w:uiPriority w:val="10"/>
    <w:qFormat/>
    <w:rsid w:val="00B401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01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01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01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0191"/>
    <w:pPr>
      <w:spacing w:before="160"/>
      <w:jc w:val="center"/>
    </w:pPr>
    <w:rPr>
      <w:i/>
      <w:iCs/>
      <w:color w:val="404040" w:themeColor="text1" w:themeTint="BF"/>
    </w:rPr>
  </w:style>
  <w:style w:type="character" w:customStyle="1" w:styleId="QuoteChar">
    <w:name w:val="Quote Char"/>
    <w:basedOn w:val="DefaultParagraphFont"/>
    <w:link w:val="Quote"/>
    <w:uiPriority w:val="29"/>
    <w:rsid w:val="00B40191"/>
    <w:rPr>
      <w:i/>
      <w:iCs/>
      <w:color w:val="404040" w:themeColor="text1" w:themeTint="BF"/>
    </w:rPr>
  </w:style>
  <w:style w:type="paragraph" w:styleId="ListParagraph">
    <w:name w:val="List Paragraph"/>
    <w:basedOn w:val="Normal"/>
    <w:uiPriority w:val="34"/>
    <w:qFormat/>
    <w:rsid w:val="00B40191"/>
    <w:pPr>
      <w:ind w:left="720"/>
      <w:contextualSpacing/>
    </w:pPr>
  </w:style>
  <w:style w:type="character" w:styleId="IntenseEmphasis">
    <w:name w:val="Intense Emphasis"/>
    <w:basedOn w:val="DefaultParagraphFont"/>
    <w:uiPriority w:val="21"/>
    <w:qFormat/>
    <w:rsid w:val="00B40191"/>
    <w:rPr>
      <w:i/>
      <w:iCs/>
      <w:color w:val="0F4761" w:themeColor="accent1" w:themeShade="BF"/>
    </w:rPr>
  </w:style>
  <w:style w:type="paragraph" w:styleId="IntenseQuote">
    <w:name w:val="Intense Quote"/>
    <w:basedOn w:val="Normal"/>
    <w:next w:val="Normal"/>
    <w:link w:val="IntenseQuoteChar"/>
    <w:uiPriority w:val="30"/>
    <w:qFormat/>
    <w:rsid w:val="00B401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0191"/>
    <w:rPr>
      <w:i/>
      <w:iCs/>
      <w:color w:val="0F4761" w:themeColor="accent1" w:themeShade="BF"/>
    </w:rPr>
  </w:style>
  <w:style w:type="character" w:styleId="IntenseReference">
    <w:name w:val="Intense Reference"/>
    <w:basedOn w:val="DefaultParagraphFont"/>
    <w:uiPriority w:val="32"/>
    <w:qFormat/>
    <w:rsid w:val="00B401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423</TotalTime>
  <Pages>2</Pages>
  <Words>426</Words>
  <Characters>2433</Characters>
  <Application>Microsoft Office Word</Application>
  <DocSecurity>0</DocSecurity>
  <Lines>20</Lines>
  <Paragraphs>5</Paragraphs>
  <ScaleCrop>false</ScaleCrop>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4</cp:revision>
  <dcterms:created xsi:type="dcterms:W3CDTF">2025-12-18T00:29:00Z</dcterms:created>
  <dcterms:modified xsi:type="dcterms:W3CDTF">2026-01-01T22:55:00Z</dcterms:modified>
</cp:coreProperties>
</file>