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CEA2" w14:textId="0C85978E" w:rsidR="000F4462" w:rsidRDefault="007F69F9">
      <w:r>
        <w:t>Topic 4 Discussion 1</w:t>
      </w:r>
    </w:p>
    <w:p w14:paraId="6FC32BC1" w14:textId="2FDDE1F5" w:rsidR="00981C90" w:rsidRDefault="00F75668" w:rsidP="00F75668">
      <w:r w:rsidRPr="00F75668">
        <w:t>Typically, data stored in a data warehouse is described as having unique characteristics in contrast to data stored in a database. Explain a minimum of 5 characteristics.</w:t>
      </w:r>
    </w:p>
    <w:p w14:paraId="5DE51305" w14:textId="412A89ED" w:rsidR="00F75668" w:rsidRDefault="00354704" w:rsidP="00F75668">
      <w:r>
        <w:t>Hello Class,</w:t>
      </w:r>
    </w:p>
    <w:p w14:paraId="26114BFF" w14:textId="7FDD92B9" w:rsidR="00354704" w:rsidRPr="00354704" w:rsidRDefault="00354704" w:rsidP="00354704">
      <w:pPr>
        <w:ind w:firstLine="720"/>
      </w:pPr>
      <w:r w:rsidRPr="00354704">
        <w:t xml:space="preserve">Data stored in a data warehouse possesses several unique characteristics that distinguish it from data stored in traditional operational databases. First, data in a warehouse is subject-oriented, meaning it is organized around key business subjects such as customers, sales, or products, rather than being application-specific as in operational databases. Second, it is integrated, consolidating data from multiple heterogeneous sources into a consistent format, which involves resolving naming conflicts, data type mismatches, and inconsistencies. Third, data in a warehouse is non-volatile; once entered, it is stable and not frequently updated or deleted, allowing for historical analysis over time. Fourth, data warehouses store time-variant data, capturing snapshots of data at different points in time to enable trend analysis and historical reporting, unlike operational databases that typically hold current transactional data. Lastly, data warehouses are designed to support complex queries and analysis, often involving large volumes of data, which </w:t>
      </w:r>
      <w:r w:rsidRPr="00354704">
        <w:t>require</w:t>
      </w:r>
      <w:r w:rsidRPr="00354704">
        <w:t xml:space="preserve"> optimization for read access and analytical processing rather than transaction processing. These characteristics collectively enable data warehouses to serve as powerful tools for decision support and business intelligence.</w:t>
      </w:r>
    </w:p>
    <w:p w14:paraId="009D472A" w14:textId="77777777" w:rsidR="00354704" w:rsidRPr="00354704" w:rsidRDefault="00354704" w:rsidP="00354704">
      <w:r w:rsidRPr="00354704">
        <w:t>References:</w:t>
      </w:r>
    </w:p>
    <w:p w14:paraId="2CBFBB59" w14:textId="77777777" w:rsidR="00354704" w:rsidRPr="00354704" w:rsidRDefault="00354704" w:rsidP="00354704">
      <w:r w:rsidRPr="00354704">
        <w:t>Inmon, W. H. (2005). Building the Data Warehouse (4th ed.). Wiley.</w:t>
      </w:r>
    </w:p>
    <w:p w14:paraId="52831BCD" w14:textId="77777777" w:rsidR="00354704" w:rsidRPr="00354704" w:rsidRDefault="00354704" w:rsidP="00354704">
      <w:r w:rsidRPr="00354704">
        <w:t>Kimball, R., &amp; Ross, M. (2013). The Data Warehouse Toolkit: The Definitive Guide to Dimensional Modeling (3rd ed.). Wiley.</w:t>
      </w:r>
    </w:p>
    <w:p w14:paraId="6F7A811E" w14:textId="77777777" w:rsidR="00354704" w:rsidRDefault="00354704" w:rsidP="00F75668"/>
    <w:sectPr w:rsidR="00354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6D20"/>
    <w:multiLevelType w:val="multilevel"/>
    <w:tmpl w:val="5A0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5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50"/>
    <w:rsid w:val="00085E74"/>
    <w:rsid w:val="000C3058"/>
    <w:rsid w:val="000F4462"/>
    <w:rsid w:val="001065F6"/>
    <w:rsid w:val="001646E4"/>
    <w:rsid w:val="002B1ADF"/>
    <w:rsid w:val="002E1915"/>
    <w:rsid w:val="00354704"/>
    <w:rsid w:val="004C03FA"/>
    <w:rsid w:val="005466E4"/>
    <w:rsid w:val="00570250"/>
    <w:rsid w:val="005B5A11"/>
    <w:rsid w:val="00665B37"/>
    <w:rsid w:val="007B3281"/>
    <w:rsid w:val="007F69F9"/>
    <w:rsid w:val="008614F6"/>
    <w:rsid w:val="00981C90"/>
    <w:rsid w:val="00981F73"/>
    <w:rsid w:val="009A6C5E"/>
    <w:rsid w:val="009D4048"/>
    <w:rsid w:val="00A34390"/>
    <w:rsid w:val="00A670C7"/>
    <w:rsid w:val="00D82CA4"/>
    <w:rsid w:val="00E07DE4"/>
    <w:rsid w:val="00EA2B2A"/>
    <w:rsid w:val="00EE55C3"/>
    <w:rsid w:val="00F7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4938"/>
  <w15:chartTrackingRefBased/>
  <w15:docId w15:val="{BDBE9309-BE70-49AC-B825-00556A50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50"/>
    <w:rPr>
      <w:rFonts w:eastAsiaTheme="majorEastAsia" w:cstheme="majorBidi"/>
      <w:color w:val="272727" w:themeColor="text1" w:themeTint="D8"/>
    </w:rPr>
  </w:style>
  <w:style w:type="paragraph" w:styleId="Title">
    <w:name w:val="Title"/>
    <w:basedOn w:val="Normal"/>
    <w:next w:val="Normal"/>
    <w:link w:val="TitleChar"/>
    <w:uiPriority w:val="10"/>
    <w:qFormat/>
    <w:rsid w:val="0057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50"/>
    <w:pPr>
      <w:spacing w:before="160"/>
      <w:jc w:val="center"/>
    </w:pPr>
    <w:rPr>
      <w:i/>
      <w:iCs/>
      <w:color w:val="404040" w:themeColor="text1" w:themeTint="BF"/>
    </w:rPr>
  </w:style>
  <w:style w:type="character" w:customStyle="1" w:styleId="QuoteChar">
    <w:name w:val="Quote Char"/>
    <w:basedOn w:val="DefaultParagraphFont"/>
    <w:link w:val="Quote"/>
    <w:uiPriority w:val="29"/>
    <w:rsid w:val="00570250"/>
    <w:rPr>
      <w:i/>
      <w:iCs/>
      <w:color w:val="404040" w:themeColor="text1" w:themeTint="BF"/>
    </w:rPr>
  </w:style>
  <w:style w:type="paragraph" w:styleId="ListParagraph">
    <w:name w:val="List Paragraph"/>
    <w:basedOn w:val="Normal"/>
    <w:uiPriority w:val="34"/>
    <w:qFormat/>
    <w:rsid w:val="00570250"/>
    <w:pPr>
      <w:ind w:left="720"/>
      <w:contextualSpacing/>
    </w:pPr>
  </w:style>
  <w:style w:type="character" w:styleId="IntenseEmphasis">
    <w:name w:val="Intense Emphasis"/>
    <w:basedOn w:val="DefaultParagraphFont"/>
    <w:uiPriority w:val="21"/>
    <w:qFormat/>
    <w:rsid w:val="00570250"/>
    <w:rPr>
      <w:i/>
      <w:iCs/>
      <w:color w:val="0F4761" w:themeColor="accent1" w:themeShade="BF"/>
    </w:rPr>
  </w:style>
  <w:style w:type="paragraph" w:styleId="IntenseQuote">
    <w:name w:val="Intense Quote"/>
    <w:basedOn w:val="Normal"/>
    <w:next w:val="Normal"/>
    <w:link w:val="IntenseQuoteChar"/>
    <w:uiPriority w:val="30"/>
    <w:qFormat/>
    <w:rsid w:val="0057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50"/>
    <w:rPr>
      <w:i/>
      <w:iCs/>
      <w:color w:val="0F4761" w:themeColor="accent1" w:themeShade="BF"/>
    </w:rPr>
  </w:style>
  <w:style w:type="character" w:styleId="IntenseReference">
    <w:name w:val="Intense Reference"/>
    <w:basedOn w:val="DefaultParagraphFont"/>
    <w:uiPriority w:val="32"/>
    <w:qFormat/>
    <w:rsid w:val="00570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9</cp:revision>
  <dcterms:created xsi:type="dcterms:W3CDTF">2026-02-19T03:15:00Z</dcterms:created>
  <dcterms:modified xsi:type="dcterms:W3CDTF">2026-08-26T01:27:00Z</dcterms:modified>
</cp:coreProperties>
</file>