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F9A22" w14:textId="77777777" w:rsidR="000F4462" w:rsidRPr="001E335A" w:rsidRDefault="000F4462" w:rsidP="001E335A">
      <w:pPr>
        <w:spacing w:line="480" w:lineRule="auto"/>
        <w:jc w:val="center"/>
        <w:rPr>
          <w:rFonts w:ascii="Times New Roman" w:hAnsi="Times New Roman" w:cs="Times New Roman"/>
        </w:rPr>
      </w:pPr>
    </w:p>
    <w:p w14:paraId="08DEEEE2" w14:textId="77777777" w:rsidR="00946ADA" w:rsidRPr="001E335A" w:rsidRDefault="00946ADA" w:rsidP="001E335A">
      <w:pPr>
        <w:spacing w:line="480" w:lineRule="auto"/>
        <w:jc w:val="center"/>
        <w:rPr>
          <w:rFonts w:ascii="Times New Roman" w:hAnsi="Times New Roman" w:cs="Times New Roman"/>
        </w:rPr>
      </w:pPr>
    </w:p>
    <w:p w14:paraId="04B13AAA" w14:textId="77777777" w:rsidR="00946ADA" w:rsidRPr="001E335A" w:rsidRDefault="00946ADA" w:rsidP="001E335A">
      <w:pPr>
        <w:spacing w:line="480" w:lineRule="auto"/>
        <w:jc w:val="center"/>
        <w:rPr>
          <w:rFonts w:ascii="Times New Roman" w:hAnsi="Times New Roman" w:cs="Times New Roman"/>
        </w:rPr>
      </w:pPr>
    </w:p>
    <w:p w14:paraId="6EEE3A3A" w14:textId="77777777" w:rsidR="00946ADA" w:rsidRPr="001E335A" w:rsidRDefault="00946ADA" w:rsidP="001E335A">
      <w:pPr>
        <w:spacing w:line="480" w:lineRule="auto"/>
        <w:jc w:val="center"/>
        <w:rPr>
          <w:rFonts w:ascii="Times New Roman" w:hAnsi="Times New Roman" w:cs="Times New Roman"/>
        </w:rPr>
      </w:pPr>
    </w:p>
    <w:p w14:paraId="7F81A899" w14:textId="77777777" w:rsidR="00946ADA" w:rsidRPr="001E335A" w:rsidRDefault="00946ADA" w:rsidP="001E335A">
      <w:pPr>
        <w:spacing w:line="480" w:lineRule="auto"/>
        <w:jc w:val="center"/>
        <w:rPr>
          <w:rFonts w:ascii="Times New Roman" w:hAnsi="Times New Roman" w:cs="Times New Roman"/>
        </w:rPr>
      </w:pPr>
    </w:p>
    <w:p w14:paraId="0CC3989F" w14:textId="77777777" w:rsidR="00946ADA" w:rsidRPr="001E335A" w:rsidRDefault="00946ADA" w:rsidP="001E335A">
      <w:pPr>
        <w:spacing w:line="480" w:lineRule="auto"/>
        <w:jc w:val="center"/>
        <w:rPr>
          <w:rFonts w:ascii="Times New Roman" w:hAnsi="Times New Roman" w:cs="Times New Roman"/>
        </w:rPr>
      </w:pPr>
    </w:p>
    <w:p w14:paraId="38E470AF" w14:textId="77777777" w:rsidR="00946ADA" w:rsidRPr="001E335A" w:rsidRDefault="00946ADA" w:rsidP="001E335A">
      <w:pPr>
        <w:spacing w:line="480" w:lineRule="auto"/>
        <w:jc w:val="center"/>
        <w:rPr>
          <w:rFonts w:ascii="Times New Roman" w:hAnsi="Times New Roman" w:cs="Times New Roman"/>
        </w:rPr>
      </w:pPr>
    </w:p>
    <w:p w14:paraId="7B9C81EE" w14:textId="46C2C3F5" w:rsidR="00946ADA" w:rsidRPr="001E335A" w:rsidRDefault="00946ADA" w:rsidP="001E335A">
      <w:pPr>
        <w:spacing w:line="480" w:lineRule="auto"/>
        <w:jc w:val="center"/>
        <w:rPr>
          <w:rFonts w:ascii="Times New Roman" w:hAnsi="Times New Roman" w:cs="Times New Roman"/>
        </w:rPr>
      </w:pPr>
      <w:r w:rsidRPr="001E335A">
        <w:rPr>
          <w:rFonts w:ascii="Times New Roman" w:hAnsi="Times New Roman" w:cs="Times New Roman"/>
        </w:rPr>
        <w:t>Enterprise Architecture Research</w:t>
      </w:r>
    </w:p>
    <w:p w14:paraId="22BC8243" w14:textId="1E9D07CA" w:rsidR="00946ADA" w:rsidRPr="001E335A" w:rsidRDefault="00946ADA" w:rsidP="001E335A">
      <w:pPr>
        <w:spacing w:line="480" w:lineRule="auto"/>
        <w:jc w:val="center"/>
        <w:rPr>
          <w:rFonts w:ascii="Times New Roman" w:hAnsi="Times New Roman" w:cs="Times New Roman"/>
        </w:rPr>
      </w:pPr>
      <w:r w:rsidRPr="001E335A">
        <w:rPr>
          <w:rFonts w:ascii="Times New Roman" w:hAnsi="Times New Roman" w:cs="Times New Roman"/>
        </w:rPr>
        <w:t>Ryan Coon</w:t>
      </w:r>
    </w:p>
    <w:p w14:paraId="0F95CC7B" w14:textId="3ED9B980" w:rsidR="00946ADA" w:rsidRPr="001E335A" w:rsidRDefault="00946ADA" w:rsidP="001E335A">
      <w:pPr>
        <w:spacing w:line="480" w:lineRule="auto"/>
        <w:jc w:val="center"/>
        <w:rPr>
          <w:rFonts w:ascii="Times New Roman" w:hAnsi="Times New Roman" w:cs="Times New Roman"/>
        </w:rPr>
      </w:pPr>
      <w:r w:rsidRPr="001E335A">
        <w:rPr>
          <w:rFonts w:ascii="Times New Roman" w:hAnsi="Times New Roman" w:cs="Times New Roman"/>
        </w:rPr>
        <w:t>SDD-610</w:t>
      </w:r>
    </w:p>
    <w:p w14:paraId="51662774" w14:textId="40729AAD" w:rsidR="00946ADA" w:rsidRPr="001E335A" w:rsidRDefault="00946ADA" w:rsidP="001E335A">
      <w:pPr>
        <w:spacing w:line="480" w:lineRule="auto"/>
        <w:jc w:val="center"/>
        <w:rPr>
          <w:rFonts w:ascii="Times New Roman" w:hAnsi="Times New Roman" w:cs="Times New Roman"/>
        </w:rPr>
      </w:pPr>
      <w:r w:rsidRPr="001E335A">
        <w:rPr>
          <w:rFonts w:ascii="Times New Roman" w:hAnsi="Times New Roman" w:cs="Times New Roman"/>
        </w:rPr>
        <w:t>Professor Adam Hardin</w:t>
      </w:r>
    </w:p>
    <w:p w14:paraId="540C1818" w14:textId="7DE22B7C" w:rsidR="00946ADA" w:rsidRPr="001E335A" w:rsidRDefault="00946ADA" w:rsidP="001E335A">
      <w:pPr>
        <w:spacing w:line="480" w:lineRule="auto"/>
        <w:jc w:val="center"/>
        <w:rPr>
          <w:rFonts w:ascii="Times New Roman" w:hAnsi="Times New Roman" w:cs="Times New Roman"/>
        </w:rPr>
      </w:pPr>
      <w:r w:rsidRPr="001E335A">
        <w:rPr>
          <w:rFonts w:ascii="Times New Roman" w:hAnsi="Times New Roman" w:cs="Times New Roman"/>
        </w:rPr>
        <w:t>March 11, 2026</w:t>
      </w:r>
    </w:p>
    <w:p w14:paraId="28715C91" w14:textId="77777777" w:rsidR="00946ADA" w:rsidRPr="001E335A" w:rsidRDefault="00946ADA" w:rsidP="001E335A">
      <w:pPr>
        <w:spacing w:line="480" w:lineRule="auto"/>
        <w:rPr>
          <w:rFonts w:ascii="Times New Roman" w:hAnsi="Times New Roman" w:cs="Times New Roman"/>
        </w:rPr>
      </w:pPr>
    </w:p>
    <w:p w14:paraId="2DB84396" w14:textId="77777777" w:rsidR="00946ADA" w:rsidRPr="001E335A" w:rsidRDefault="00946ADA" w:rsidP="001E335A">
      <w:pPr>
        <w:spacing w:line="480" w:lineRule="auto"/>
        <w:rPr>
          <w:rFonts w:ascii="Times New Roman" w:hAnsi="Times New Roman" w:cs="Times New Roman"/>
        </w:rPr>
      </w:pPr>
    </w:p>
    <w:p w14:paraId="1D493E91" w14:textId="77777777" w:rsidR="00946ADA" w:rsidRPr="001E335A" w:rsidRDefault="00946ADA" w:rsidP="001E335A">
      <w:pPr>
        <w:spacing w:line="480" w:lineRule="auto"/>
        <w:rPr>
          <w:rFonts w:ascii="Times New Roman" w:hAnsi="Times New Roman" w:cs="Times New Roman"/>
        </w:rPr>
      </w:pPr>
    </w:p>
    <w:p w14:paraId="6A383F69" w14:textId="77777777" w:rsidR="00946ADA" w:rsidRPr="001E335A" w:rsidRDefault="00946ADA" w:rsidP="001E335A">
      <w:pPr>
        <w:spacing w:line="480" w:lineRule="auto"/>
        <w:rPr>
          <w:rFonts w:ascii="Times New Roman" w:hAnsi="Times New Roman" w:cs="Times New Roman"/>
        </w:rPr>
      </w:pPr>
    </w:p>
    <w:p w14:paraId="22CEF128" w14:textId="77777777" w:rsidR="00946ADA" w:rsidRPr="001E335A" w:rsidRDefault="00946ADA" w:rsidP="001E335A">
      <w:pPr>
        <w:spacing w:line="480" w:lineRule="auto"/>
        <w:rPr>
          <w:rFonts w:ascii="Times New Roman" w:hAnsi="Times New Roman" w:cs="Times New Roman"/>
        </w:rPr>
      </w:pPr>
    </w:p>
    <w:p w14:paraId="26917486" w14:textId="77777777" w:rsidR="00946ADA" w:rsidRPr="001E335A" w:rsidRDefault="00946ADA" w:rsidP="001E335A">
      <w:pPr>
        <w:spacing w:line="480" w:lineRule="auto"/>
        <w:rPr>
          <w:rFonts w:ascii="Times New Roman" w:hAnsi="Times New Roman" w:cs="Times New Roman"/>
        </w:rPr>
      </w:pPr>
    </w:p>
    <w:p w14:paraId="2E63069F" w14:textId="7C8771AB" w:rsidR="00946ADA" w:rsidRPr="001E335A" w:rsidRDefault="00946ADA" w:rsidP="001E335A">
      <w:pPr>
        <w:spacing w:line="480" w:lineRule="auto"/>
        <w:jc w:val="center"/>
        <w:rPr>
          <w:rFonts w:ascii="Times New Roman" w:hAnsi="Times New Roman" w:cs="Times New Roman"/>
          <w:b/>
          <w:bCs/>
        </w:rPr>
      </w:pPr>
      <w:r w:rsidRPr="001E335A">
        <w:rPr>
          <w:rFonts w:ascii="Times New Roman" w:hAnsi="Times New Roman" w:cs="Times New Roman"/>
          <w:b/>
          <w:bCs/>
        </w:rPr>
        <w:lastRenderedPageBreak/>
        <w:t>Part 1: Research on Architecture Frameworks</w:t>
      </w:r>
    </w:p>
    <w:p w14:paraId="3BB017AC" w14:textId="77777777" w:rsidR="00946ADA" w:rsidRPr="001E335A" w:rsidRDefault="00946ADA" w:rsidP="001E335A">
      <w:pPr>
        <w:spacing w:line="480" w:lineRule="auto"/>
        <w:rPr>
          <w:rFonts w:ascii="Times New Roman" w:hAnsi="Times New Roman" w:cs="Times New Roman"/>
          <w:b/>
          <w:bCs/>
        </w:rPr>
      </w:pPr>
      <w:r w:rsidRPr="001E335A">
        <w:rPr>
          <w:rFonts w:ascii="Times New Roman" w:hAnsi="Times New Roman" w:cs="Times New Roman"/>
          <w:b/>
          <w:bCs/>
        </w:rPr>
        <w:t xml:space="preserve">Compare and contrast the TOGAF, Zachman, and </w:t>
      </w:r>
      <w:proofErr w:type="spellStart"/>
      <w:r w:rsidRPr="001E335A">
        <w:rPr>
          <w:rFonts w:ascii="Times New Roman" w:hAnsi="Times New Roman" w:cs="Times New Roman"/>
          <w:b/>
          <w:bCs/>
        </w:rPr>
        <w:t>SAFe</w:t>
      </w:r>
      <w:proofErr w:type="spellEnd"/>
      <w:r w:rsidRPr="001E335A">
        <w:rPr>
          <w:rFonts w:ascii="Times New Roman" w:hAnsi="Times New Roman" w:cs="Times New Roman"/>
          <w:b/>
          <w:bCs/>
        </w:rPr>
        <w:t xml:space="preserve"> architecture frameworks.</w:t>
      </w:r>
    </w:p>
    <w:p w14:paraId="0744FEFD" w14:textId="5C9B0244" w:rsidR="00946ADA" w:rsidRPr="001E335A" w:rsidRDefault="00946ADA" w:rsidP="001E335A">
      <w:pPr>
        <w:spacing w:line="480" w:lineRule="auto"/>
        <w:ind w:firstLine="720"/>
        <w:rPr>
          <w:rFonts w:ascii="Times New Roman" w:hAnsi="Times New Roman" w:cs="Times New Roman"/>
        </w:rPr>
      </w:pPr>
      <w:r w:rsidRPr="001E335A">
        <w:rPr>
          <w:rFonts w:ascii="Times New Roman" w:hAnsi="Times New Roman" w:cs="Times New Roman"/>
        </w:rPr>
        <w:t>TOGAF, Zachman, and </w:t>
      </w:r>
      <w:proofErr w:type="spellStart"/>
      <w:r w:rsidRPr="001E335A">
        <w:rPr>
          <w:rFonts w:ascii="Times New Roman" w:hAnsi="Times New Roman" w:cs="Times New Roman"/>
        </w:rPr>
        <w:t>SAFe</w:t>
      </w:r>
      <w:proofErr w:type="spellEnd"/>
      <w:r w:rsidRPr="001E335A">
        <w:rPr>
          <w:rFonts w:ascii="Times New Roman" w:hAnsi="Times New Roman" w:cs="Times New Roman"/>
        </w:rPr>
        <w:t xml:space="preserve"> are three prominent architecture frameworks, each with distinct purposes and approaches to enterprise and system architecture. TOGAF (The Open Group Architecture Framework) is a comprehensive and process-oriented framework primarily focused on enterprise architecture. It provides a detailed methodology called the Architecture Development Method (ADM) that guides organizations through the phases of architecture design, planning, implementation, and governance. TOGAF emphasizes alignment between business goals and IT infrastructure, offering a flexible, iterative approach to develop and manage enterprise </w:t>
      </w:r>
      <w:proofErr w:type="gramStart"/>
      <w:r w:rsidRPr="001E335A">
        <w:rPr>
          <w:rFonts w:ascii="Times New Roman" w:hAnsi="Times New Roman" w:cs="Times New Roman"/>
        </w:rPr>
        <w:t>architectures</w:t>
      </w:r>
      <w:proofErr w:type="gramEnd"/>
      <w:r w:rsidRPr="001E335A">
        <w:rPr>
          <w:rFonts w:ascii="Times New Roman" w:hAnsi="Times New Roman" w:cs="Times New Roman"/>
        </w:rPr>
        <w:t xml:space="preserve"> (Reiter, 2025).</w:t>
      </w:r>
    </w:p>
    <w:p w14:paraId="7CF6E03C" w14:textId="2D9A4F25" w:rsidR="00946ADA" w:rsidRPr="001E335A" w:rsidRDefault="00946ADA" w:rsidP="001E335A">
      <w:pPr>
        <w:spacing w:line="480" w:lineRule="auto"/>
        <w:ind w:firstLine="720"/>
        <w:rPr>
          <w:rFonts w:ascii="Times New Roman" w:hAnsi="Times New Roman" w:cs="Times New Roman"/>
        </w:rPr>
      </w:pPr>
      <w:r w:rsidRPr="001E335A">
        <w:rPr>
          <w:rFonts w:ascii="Times New Roman" w:hAnsi="Times New Roman" w:cs="Times New Roman"/>
        </w:rPr>
        <w:t>In contrast, the Zachman Framework is more of a taxonomy or classification scheme rather than a process framework. It organizes enterprise architecture into a matrix of six perspectives (planner, owner, designer, builder, subcontractor, and functioning enterprise) and six descriptive focuses (what, how, where, who, when, and why). Zachman’s strength lies in its holistic and structured representation of an enterprise’s artifacts, focusing heavily on data and information organization rather than prescribing specific processes for architecture development (Gerber et al, 2020). It is more concise and descriptive, serving as a foundational ontology for enterprise architecture.</w:t>
      </w:r>
    </w:p>
    <w:p w14:paraId="26056412" w14:textId="6BF2E6D7" w:rsidR="00946ADA" w:rsidRPr="001E335A" w:rsidRDefault="00946ADA" w:rsidP="001E335A">
      <w:pPr>
        <w:spacing w:line="480" w:lineRule="auto"/>
        <w:ind w:firstLine="720"/>
        <w:rPr>
          <w:rFonts w:ascii="Times New Roman" w:hAnsi="Times New Roman" w:cs="Times New Roman"/>
        </w:rPr>
      </w:pPr>
      <w:proofErr w:type="spellStart"/>
      <w:r w:rsidRPr="001E335A">
        <w:rPr>
          <w:rFonts w:ascii="Times New Roman" w:hAnsi="Times New Roman" w:cs="Times New Roman"/>
        </w:rPr>
        <w:t>SAFe</w:t>
      </w:r>
      <w:proofErr w:type="spellEnd"/>
      <w:r w:rsidRPr="001E335A">
        <w:rPr>
          <w:rFonts w:ascii="Times New Roman" w:hAnsi="Times New Roman" w:cs="Times New Roman"/>
        </w:rPr>
        <w:t xml:space="preserve"> (Scaled Agile Framework) differs significantly from both TOGAF and Zachman by integrating architecture within an Agile development context. </w:t>
      </w:r>
      <w:proofErr w:type="spellStart"/>
      <w:r w:rsidRPr="001E335A">
        <w:rPr>
          <w:rFonts w:ascii="Times New Roman" w:hAnsi="Times New Roman" w:cs="Times New Roman"/>
        </w:rPr>
        <w:t>SAFe</w:t>
      </w:r>
      <w:proofErr w:type="spellEnd"/>
      <w:r w:rsidRPr="001E335A">
        <w:rPr>
          <w:rFonts w:ascii="Times New Roman" w:hAnsi="Times New Roman" w:cs="Times New Roman"/>
        </w:rPr>
        <w:t xml:space="preserve"> is designed to scale Agile practices across multiple teams and emphasizes continuous architectural evolution as part of the Agile development cycle. Unlike TOGAF and Zachman, which often treat architecture as a </w:t>
      </w:r>
      <w:r w:rsidRPr="001E335A">
        <w:rPr>
          <w:rFonts w:ascii="Times New Roman" w:hAnsi="Times New Roman" w:cs="Times New Roman"/>
        </w:rPr>
        <w:lastRenderedPageBreak/>
        <w:t xml:space="preserve">distinct or upfront activity, </w:t>
      </w:r>
      <w:proofErr w:type="spellStart"/>
      <w:r w:rsidRPr="001E335A">
        <w:rPr>
          <w:rFonts w:ascii="Times New Roman" w:hAnsi="Times New Roman" w:cs="Times New Roman"/>
        </w:rPr>
        <w:t>SAFe</w:t>
      </w:r>
      <w:proofErr w:type="spellEnd"/>
      <w:r w:rsidRPr="001E335A">
        <w:rPr>
          <w:rFonts w:ascii="Times New Roman" w:hAnsi="Times New Roman" w:cs="Times New Roman"/>
        </w:rPr>
        <w:t xml:space="preserve"> embeds architectural considerations into iterative development, enabling flexibility and responsiveness to change. This approach aligns with Agile principles of continuous improvement and collaboration between architects and development teams (Narasimman, 2023).</w:t>
      </w:r>
    </w:p>
    <w:p w14:paraId="37DCCD33" w14:textId="77777777" w:rsidR="00946ADA" w:rsidRPr="001E335A" w:rsidRDefault="00946ADA" w:rsidP="001E335A">
      <w:pPr>
        <w:spacing w:line="480" w:lineRule="auto"/>
        <w:ind w:firstLine="720"/>
        <w:rPr>
          <w:rFonts w:ascii="Times New Roman" w:hAnsi="Times New Roman" w:cs="Times New Roman"/>
        </w:rPr>
      </w:pPr>
      <w:r w:rsidRPr="001E335A">
        <w:rPr>
          <w:rFonts w:ascii="Times New Roman" w:hAnsi="Times New Roman" w:cs="Times New Roman"/>
        </w:rPr>
        <w:t xml:space="preserve">In summary, TOGAF offers a comprehensive, process-driven approach to enterprise architecture with a strong focus on alignment and governance; Zachman provides a structured, descriptive framework emphasizing classification and holistic enterprise views; and </w:t>
      </w:r>
      <w:proofErr w:type="spellStart"/>
      <w:r w:rsidRPr="001E335A">
        <w:rPr>
          <w:rFonts w:ascii="Times New Roman" w:hAnsi="Times New Roman" w:cs="Times New Roman"/>
        </w:rPr>
        <w:t>SAFe</w:t>
      </w:r>
      <w:proofErr w:type="spellEnd"/>
      <w:r w:rsidRPr="001E335A">
        <w:rPr>
          <w:rFonts w:ascii="Times New Roman" w:hAnsi="Times New Roman" w:cs="Times New Roman"/>
        </w:rPr>
        <w:t xml:space="preserve"> integrates architecture dynamically within Agile development to support scalability and adaptability. Organizations may choose among these frameworks based on their specific needs for process rigor, descriptive clarity, or Agile integration.</w:t>
      </w:r>
    </w:p>
    <w:p w14:paraId="37D8855C" w14:textId="77777777" w:rsidR="00946ADA" w:rsidRPr="001E335A" w:rsidRDefault="00946ADA" w:rsidP="001E335A">
      <w:pPr>
        <w:spacing w:line="480" w:lineRule="auto"/>
        <w:rPr>
          <w:rFonts w:ascii="Times New Roman" w:hAnsi="Times New Roman" w:cs="Times New Roman"/>
          <w:b/>
          <w:bCs/>
        </w:rPr>
      </w:pPr>
      <w:r w:rsidRPr="001E335A">
        <w:rPr>
          <w:rFonts w:ascii="Times New Roman" w:hAnsi="Times New Roman" w:cs="Times New Roman"/>
          <w:b/>
          <w:bCs/>
        </w:rPr>
        <w:t>Choose the best one or the most useful one, explain the justification and rationale for choosing.</w:t>
      </w:r>
    </w:p>
    <w:p w14:paraId="7A4908CE" w14:textId="0643ECB3" w:rsidR="00946ADA" w:rsidRPr="001E335A" w:rsidRDefault="00393BB2" w:rsidP="001E335A">
      <w:pPr>
        <w:spacing w:line="480" w:lineRule="auto"/>
        <w:ind w:firstLine="720"/>
        <w:rPr>
          <w:rFonts w:ascii="Times New Roman" w:hAnsi="Times New Roman" w:cs="Times New Roman"/>
        </w:rPr>
      </w:pPr>
      <w:r w:rsidRPr="001E335A">
        <w:rPr>
          <w:rFonts w:ascii="Times New Roman" w:hAnsi="Times New Roman" w:cs="Times New Roman"/>
        </w:rPr>
        <w:t>Among TOGAF, Zachman, and </w:t>
      </w:r>
      <w:proofErr w:type="spellStart"/>
      <w:r w:rsidRPr="001E335A">
        <w:rPr>
          <w:rFonts w:ascii="Times New Roman" w:hAnsi="Times New Roman" w:cs="Times New Roman"/>
        </w:rPr>
        <w:t>SAFe</w:t>
      </w:r>
      <w:proofErr w:type="spellEnd"/>
      <w:r w:rsidRPr="001E335A">
        <w:rPr>
          <w:rFonts w:ascii="Times New Roman" w:hAnsi="Times New Roman" w:cs="Times New Roman"/>
        </w:rPr>
        <w:t xml:space="preserve">, TOGAF is often considered the most useful and widely applicable framework for enterprise architecture due to its comprehensive methodology, flexibility, and strong focus on aligning business and IT strategies. TOGAF’s Architecture Development Method (ADM) provides a structured yet adaptable process that guides organizations through the entire lifecycle of architecture development, from initial vision to implementation and governance(Knoche &amp; Hasselbring, 2019). This makes it particularly valuable for organizations seeking a repeatable, scalable approach to managing complex enterprise architectures. Unlike Zachman, which is primarily a taxonomy for organizing architectural artifacts without prescribing processes, TOGAF offers practical guidance and tools that support decision-making and stakeholder communication. While </w:t>
      </w:r>
      <w:proofErr w:type="spellStart"/>
      <w:r w:rsidRPr="001E335A">
        <w:rPr>
          <w:rFonts w:ascii="Times New Roman" w:hAnsi="Times New Roman" w:cs="Times New Roman"/>
        </w:rPr>
        <w:t>SAFe</w:t>
      </w:r>
      <w:proofErr w:type="spellEnd"/>
      <w:r w:rsidRPr="001E335A">
        <w:rPr>
          <w:rFonts w:ascii="Times New Roman" w:hAnsi="Times New Roman" w:cs="Times New Roman"/>
        </w:rPr>
        <w:t xml:space="preserve"> excels in integrating architecture within Agile development cycles and is ideal for organizations adopting Agile at </w:t>
      </w:r>
      <w:r w:rsidRPr="001E335A">
        <w:rPr>
          <w:rFonts w:ascii="Times New Roman" w:hAnsi="Times New Roman" w:cs="Times New Roman"/>
        </w:rPr>
        <w:lastRenderedPageBreak/>
        <w:t>scale, it is more focused on software and system-level architecture rather than the broader enterprise perspective(Reiter, 2025). Therefore, for organizations aiming to establish or mature their enterprise architecture practice holistically, TOGAF’s balance of process rigor, adaptability, and business-IT alignment makes it the preferred choice.</w:t>
      </w:r>
    </w:p>
    <w:p w14:paraId="7AB6A31E" w14:textId="4422BC65" w:rsidR="00393BB2" w:rsidRPr="001E335A" w:rsidRDefault="00D63F67" w:rsidP="001E335A">
      <w:pPr>
        <w:spacing w:line="480" w:lineRule="auto"/>
        <w:jc w:val="center"/>
        <w:rPr>
          <w:rFonts w:ascii="Times New Roman" w:hAnsi="Times New Roman" w:cs="Times New Roman"/>
          <w:b/>
          <w:bCs/>
        </w:rPr>
      </w:pPr>
      <w:r w:rsidRPr="001E335A">
        <w:rPr>
          <w:rFonts w:ascii="Times New Roman" w:hAnsi="Times New Roman" w:cs="Times New Roman"/>
          <w:b/>
          <w:bCs/>
        </w:rPr>
        <w:t>Part 2: Research on Architecture Domains</w:t>
      </w:r>
    </w:p>
    <w:p w14:paraId="1A5E0296" w14:textId="1C3A6CFA" w:rsidR="007F36E2" w:rsidRPr="001E335A" w:rsidRDefault="007F36E2" w:rsidP="001E335A">
      <w:pPr>
        <w:spacing w:line="480" w:lineRule="auto"/>
        <w:rPr>
          <w:rFonts w:ascii="Times New Roman" w:hAnsi="Times New Roman" w:cs="Times New Roman"/>
          <w:b/>
          <w:bCs/>
        </w:rPr>
      </w:pPr>
      <w:r w:rsidRPr="001E335A">
        <w:rPr>
          <w:rFonts w:ascii="Times New Roman" w:hAnsi="Times New Roman" w:cs="Times New Roman"/>
          <w:b/>
          <w:bCs/>
        </w:rPr>
        <w:t>What are the different architecture domains (business, application, data, integration, security)?</w:t>
      </w:r>
    </w:p>
    <w:p w14:paraId="239B641C" w14:textId="4027386B" w:rsidR="00906C95" w:rsidRDefault="00906C95" w:rsidP="001E335A">
      <w:pPr>
        <w:spacing w:line="480" w:lineRule="auto"/>
        <w:rPr>
          <w:rFonts w:ascii="Times New Roman" w:hAnsi="Times New Roman" w:cs="Times New Roman"/>
          <w:b/>
          <w:bCs/>
        </w:rPr>
      </w:pPr>
      <w:r w:rsidRPr="001E335A">
        <w:rPr>
          <w:rFonts w:ascii="Times New Roman" w:hAnsi="Times New Roman" w:cs="Times New Roman"/>
          <w:b/>
          <w:bCs/>
        </w:rPr>
        <w:t>B</w:t>
      </w:r>
      <w:r w:rsidRPr="001E335A">
        <w:rPr>
          <w:rFonts w:ascii="Times New Roman" w:hAnsi="Times New Roman" w:cs="Times New Roman"/>
          <w:b/>
          <w:bCs/>
        </w:rPr>
        <w:t>usiness</w:t>
      </w:r>
    </w:p>
    <w:p w14:paraId="1717C137" w14:textId="379510D3" w:rsidR="00906C95" w:rsidRDefault="00906C95" w:rsidP="001E335A">
      <w:pPr>
        <w:spacing w:line="480" w:lineRule="auto"/>
        <w:rPr>
          <w:rFonts w:ascii="Times New Roman" w:hAnsi="Times New Roman" w:cs="Times New Roman"/>
          <w:b/>
          <w:bCs/>
        </w:rPr>
      </w:pPr>
      <w:r w:rsidRPr="001E335A">
        <w:rPr>
          <w:rFonts w:ascii="Times New Roman" w:hAnsi="Times New Roman" w:cs="Times New Roman"/>
          <w:b/>
          <w:bCs/>
        </w:rPr>
        <w:t>A</w:t>
      </w:r>
      <w:r w:rsidRPr="001E335A">
        <w:rPr>
          <w:rFonts w:ascii="Times New Roman" w:hAnsi="Times New Roman" w:cs="Times New Roman"/>
          <w:b/>
          <w:bCs/>
        </w:rPr>
        <w:t>pplication</w:t>
      </w:r>
    </w:p>
    <w:p w14:paraId="0CBCD4AA" w14:textId="36716797" w:rsidR="00906C95" w:rsidRDefault="00906C95" w:rsidP="001E335A">
      <w:pPr>
        <w:spacing w:line="480" w:lineRule="auto"/>
        <w:rPr>
          <w:rFonts w:ascii="Times New Roman" w:hAnsi="Times New Roman" w:cs="Times New Roman"/>
          <w:b/>
          <w:bCs/>
        </w:rPr>
      </w:pPr>
      <w:r w:rsidRPr="001E335A">
        <w:rPr>
          <w:rFonts w:ascii="Times New Roman" w:hAnsi="Times New Roman" w:cs="Times New Roman"/>
          <w:b/>
          <w:bCs/>
        </w:rPr>
        <w:t>D</w:t>
      </w:r>
      <w:r w:rsidRPr="001E335A">
        <w:rPr>
          <w:rFonts w:ascii="Times New Roman" w:hAnsi="Times New Roman" w:cs="Times New Roman"/>
          <w:b/>
          <w:bCs/>
        </w:rPr>
        <w:t>ata</w:t>
      </w:r>
    </w:p>
    <w:p w14:paraId="000A1F9A" w14:textId="6864A3F1" w:rsidR="00906C95" w:rsidRDefault="00906C95" w:rsidP="001E335A">
      <w:pPr>
        <w:spacing w:line="480" w:lineRule="auto"/>
        <w:rPr>
          <w:rFonts w:ascii="Times New Roman" w:hAnsi="Times New Roman" w:cs="Times New Roman"/>
          <w:b/>
          <w:bCs/>
        </w:rPr>
      </w:pPr>
      <w:r w:rsidRPr="001E335A">
        <w:rPr>
          <w:rFonts w:ascii="Times New Roman" w:hAnsi="Times New Roman" w:cs="Times New Roman"/>
          <w:b/>
          <w:bCs/>
        </w:rPr>
        <w:t>I</w:t>
      </w:r>
      <w:r w:rsidRPr="001E335A">
        <w:rPr>
          <w:rFonts w:ascii="Times New Roman" w:hAnsi="Times New Roman" w:cs="Times New Roman"/>
          <w:b/>
          <w:bCs/>
        </w:rPr>
        <w:t>ntegration</w:t>
      </w:r>
    </w:p>
    <w:p w14:paraId="3BB5692F" w14:textId="2215768D" w:rsidR="00906C95" w:rsidRDefault="00906C95" w:rsidP="001E335A">
      <w:pPr>
        <w:spacing w:line="480" w:lineRule="auto"/>
        <w:rPr>
          <w:rFonts w:ascii="Times New Roman" w:hAnsi="Times New Roman" w:cs="Times New Roman"/>
          <w:b/>
          <w:bCs/>
        </w:rPr>
      </w:pPr>
      <w:r>
        <w:rPr>
          <w:rFonts w:ascii="Times New Roman" w:hAnsi="Times New Roman" w:cs="Times New Roman"/>
          <w:b/>
          <w:bCs/>
        </w:rPr>
        <w:t>S</w:t>
      </w:r>
      <w:r w:rsidRPr="001E335A">
        <w:rPr>
          <w:rFonts w:ascii="Times New Roman" w:hAnsi="Times New Roman" w:cs="Times New Roman"/>
          <w:b/>
          <w:bCs/>
        </w:rPr>
        <w:t>ecurity</w:t>
      </w:r>
    </w:p>
    <w:p w14:paraId="47480991" w14:textId="656DADE7" w:rsidR="007F36E2" w:rsidRPr="001E335A" w:rsidRDefault="007F36E2" w:rsidP="001E335A">
      <w:pPr>
        <w:spacing w:line="480" w:lineRule="auto"/>
        <w:rPr>
          <w:rFonts w:ascii="Times New Roman" w:hAnsi="Times New Roman" w:cs="Times New Roman"/>
          <w:b/>
          <w:bCs/>
        </w:rPr>
      </w:pPr>
      <w:r w:rsidRPr="001E335A">
        <w:rPr>
          <w:rFonts w:ascii="Times New Roman" w:hAnsi="Times New Roman" w:cs="Times New Roman"/>
          <w:b/>
          <w:bCs/>
        </w:rPr>
        <w:t>What are they, and what are they responsible for?</w:t>
      </w:r>
    </w:p>
    <w:p w14:paraId="2046E8F9" w14:textId="77777777" w:rsidR="00C44DDF" w:rsidRPr="001E335A" w:rsidRDefault="00C44DDF" w:rsidP="001E335A">
      <w:pPr>
        <w:spacing w:line="480" w:lineRule="auto"/>
        <w:rPr>
          <w:rFonts w:ascii="Times New Roman" w:hAnsi="Times New Roman" w:cs="Times New Roman"/>
        </w:rPr>
      </w:pPr>
      <w:r w:rsidRPr="001E335A">
        <w:rPr>
          <w:rFonts w:ascii="Times New Roman" w:hAnsi="Times New Roman" w:cs="Times New Roman"/>
        </w:rPr>
        <w:t>Architecture domains are distinct but interrelated areas within enterprise architecture that collectively ensure an organization’s IT environment supports its business goals effectively. The primary architecture domains commonly recognized include business, application, data, integration, and security.</w:t>
      </w:r>
    </w:p>
    <w:p w14:paraId="5B644C75" w14:textId="6F070578" w:rsidR="00C44DDF" w:rsidRPr="001E335A" w:rsidRDefault="00C44DDF" w:rsidP="001E335A">
      <w:pPr>
        <w:spacing w:line="480" w:lineRule="auto"/>
        <w:rPr>
          <w:rFonts w:ascii="Times New Roman" w:hAnsi="Times New Roman" w:cs="Times New Roman"/>
        </w:rPr>
      </w:pPr>
      <w:r w:rsidRPr="001E335A">
        <w:rPr>
          <w:rFonts w:ascii="Times New Roman" w:hAnsi="Times New Roman" w:cs="Times New Roman"/>
        </w:rPr>
        <w:t>The business architecture domain focuses on the organization’s business strategy, governance, organization structure, and key business processes. It defines how the business operates and what capabilities it requires to achieve its objectives. This domain ensures that IT initiatives align with business goals and deliver value (Courtois, 2022).</w:t>
      </w:r>
    </w:p>
    <w:p w14:paraId="31D60098" w14:textId="5C9ABC58" w:rsidR="00C44DDF" w:rsidRPr="001E335A" w:rsidRDefault="00C44DDF" w:rsidP="001E335A">
      <w:pPr>
        <w:spacing w:line="480" w:lineRule="auto"/>
        <w:rPr>
          <w:rFonts w:ascii="Times New Roman" w:hAnsi="Times New Roman" w:cs="Times New Roman"/>
        </w:rPr>
      </w:pPr>
      <w:r w:rsidRPr="001E335A">
        <w:rPr>
          <w:rFonts w:ascii="Times New Roman" w:hAnsi="Times New Roman" w:cs="Times New Roman"/>
        </w:rPr>
        <w:lastRenderedPageBreak/>
        <w:t>The application architecture domain describes the individual software applications, their interactions, and how they support business functions. It addresses application design, deployment, and integration, ensuring that applications work together efficiently to meet business needs (TOGAF, 2025).</w:t>
      </w:r>
    </w:p>
    <w:p w14:paraId="79E183C2" w14:textId="1FBABD03" w:rsidR="00C44DDF" w:rsidRPr="001E335A" w:rsidRDefault="00C44DDF" w:rsidP="001E335A">
      <w:pPr>
        <w:spacing w:line="480" w:lineRule="auto"/>
        <w:rPr>
          <w:rFonts w:ascii="Times New Roman" w:hAnsi="Times New Roman" w:cs="Times New Roman"/>
        </w:rPr>
      </w:pPr>
      <w:r w:rsidRPr="001E335A">
        <w:rPr>
          <w:rFonts w:ascii="Times New Roman" w:hAnsi="Times New Roman" w:cs="Times New Roman"/>
        </w:rPr>
        <w:t>The data architecture domain deals with the organization’s data assets, including data models, data management policies, and data flows. It ensures data consistency, quality, and accessibility across the enterprise, enabling informed decision-making and operational efficiency (Melchior, 2025).</w:t>
      </w:r>
    </w:p>
    <w:p w14:paraId="5B88A0B0" w14:textId="13730D9D" w:rsidR="00C44DDF" w:rsidRPr="001E335A" w:rsidRDefault="00C44DDF" w:rsidP="001E335A">
      <w:pPr>
        <w:spacing w:line="480" w:lineRule="auto"/>
        <w:rPr>
          <w:rFonts w:ascii="Times New Roman" w:hAnsi="Times New Roman" w:cs="Times New Roman"/>
        </w:rPr>
      </w:pPr>
      <w:r w:rsidRPr="001E335A">
        <w:rPr>
          <w:rFonts w:ascii="Times New Roman" w:hAnsi="Times New Roman" w:cs="Times New Roman"/>
        </w:rPr>
        <w:t>The integration architecture domain focuses on how different applications and systems communicate and share data. It defines the middleware, APIs, messaging systems, and protocols that enable seamless interoperability, supporting business agility and system scalability (Courtois, 2022).</w:t>
      </w:r>
    </w:p>
    <w:p w14:paraId="2389597B" w14:textId="48AC77B6" w:rsidR="00C44DDF" w:rsidRPr="001E335A" w:rsidRDefault="00C44DDF" w:rsidP="001E335A">
      <w:pPr>
        <w:spacing w:line="480" w:lineRule="auto"/>
        <w:rPr>
          <w:rFonts w:ascii="Times New Roman" w:hAnsi="Times New Roman" w:cs="Times New Roman"/>
        </w:rPr>
      </w:pPr>
      <w:r w:rsidRPr="001E335A">
        <w:rPr>
          <w:rFonts w:ascii="Times New Roman" w:hAnsi="Times New Roman" w:cs="Times New Roman"/>
        </w:rPr>
        <w:t>Finally, the security architecture domain encompasses the policies, controls, and technologies that protect the enterprise’s information assets. It addresses risk management, access control, data privacy, and compliance requirements to safeguard the organization against threats (Raza, 2025).</w:t>
      </w:r>
    </w:p>
    <w:p w14:paraId="00F1834B" w14:textId="77777777" w:rsidR="00DC48B7" w:rsidRPr="001E335A" w:rsidRDefault="00DC48B7" w:rsidP="001E335A">
      <w:pPr>
        <w:spacing w:line="480" w:lineRule="auto"/>
        <w:rPr>
          <w:rFonts w:ascii="Times New Roman" w:hAnsi="Times New Roman" w:cs="Times New Roman"/>
          <w:b/>
          <w:bCs/>
        </w:rPr>
      </w:pPr>
      <w:r w:rsidRPr="001E335A">
        <w:rPr>
          <w:rFonts w:ascii="Times New Roman" w:hAnsi="Times New Roman" w:cs="Times New Roman"/>
          <w:b/>
          <w:bCs/>
        </w:rPr>
        <w:t>What skills and resources are required by each?</w:t>
      </w:r>
    </w:p>
    <w:p w14:paraId="485C07FA" w14:textId="773E499E" w:rsidR="00DC48B7" w:rsidRPr="001E335A" w:rsidRDefault="00DC48B7" w:rsidP="001E335A">
      <w:pPr>
        <w:spacing w:line="480" w:lineRule="auto"/>
        <w:ind w:firstLine="720"/>
        <w:rPr>
          <w:rFonts w:ascii="Times New Roman" w:hAnsi="Times New Roman" w:cs="Times New Roman"/>
        </w:rPr>
      </w:pPr>
      <w:r w:rsidRPr="001E335A">
        <w:rPr>
          <w:rFonts w:ascii="Times New Roman" w:hAnsi="Times New Roman" w:cs="Times New Roman"/>
        </w:rPr>
        <w:t xml:space="preserve">Each architecture domain requires a unique set of skills and resources to effectively fulfill its responsibilities. The business architecture domain demands skills in strategic planning, business process modeling, stakeholder engagement, and strong communication to align IT initiatives with business goals. Business architects often utilize tools for enterprise modeling and require a deep understanding of organizational structures and market dynamics (The Knowledge </w:t>
      </w:r>
      <w:r w:rsidRPr="001E335A">
        <w:rPr>
          <w:rFonts w:ascii="Times New Roman" w:hAnsi="Times New Roman" w:cs="Times New Roman"/>
        </w:rPr>
        <w:lastRenderedPageBreak/>
        <w:t>Academy, 2026). The application architecture domain requires expertise in software design, system integration, and application lifecycle management, along with knowledge of development frameworks and tools to ensure applications meet functional and performance requirements. Skills in collaboration with development teams and understanding of deployment environments are also critical (Elliott, 2025).</w:t>
      </w:r>
    </w:p>
    <w:p w14:paraId="0DAAE0FC" w14:textId="7220256B" w:rsidR="00DC48B7" w:rsidRPr="001E335A" w:rsidRDefault="00DC48B7" w:rsidP="001E335A">
      <w:pPr>
        <w:spacing w:line="480" w:lineRule="auto"/>
        <w:ind w:firstLine="720"/>
        <w:rPr>
          <w:rFonts w:ascii="Times New Roman" w:hAnsi="Times New Roman" w:cs="Times New Roman"/>
        </w:rPr>
      </w:pPr>
      <w:r w:rsidRPr="001E335A">
        <w:rPr>
          <w:rFonts w:ascii="Times New Roman" w:hAnsi="Times New Roman" w:cs="Times New Roman"/>
        </w:rPr>
        <w:t>For the data architecture domain, professionals need strong analytical skills, proficiency in data modeling, database management, and knowledge of data governance and quality frameworks. Familiarity with big data technologies and data security principles is increasingly important (Aurora Live, 2025). The </w:t>
      </w:r>
      <w:proofErr w:type="gramStart"/>
      <w:r w:rsidRPr="001E335A">
        <w:rPr>
          <w:rFonts w:ascii="Times New Roman" w:hAnsi="Times New Roman" w:cs="Times New Roman"/>
        </w:rPr>
        <w:t>integration</w:t>
      </w:r>
      <w:proofErr w:type="gramEnd"/>
      <w:r w:rsidRPr="001E335A">
        <w:rPr>
          <w:rFonts w:ascii="Times New Roman" w:hAnsi="Times New Roman" w:cs="Times New Roman"/>
        </w:rPr>
        <w:t xml:space="preserve"> architecture domain requires skills in middleware technologies, API management, messaging systems, and protocols that enable system interoperability. Architects in this domain must understand both technical integration patterns and business process flows to ensure seamless communication across systems (</w:t>
      </w:r>
      <w:proofErr w:type="spellStart"/>
      <w:r w:rsidRPr="001E335A">
        <w:rPr>
          <w:rFonts w:ascii="Times New Roman" w:hAnsi="Times New Roman" w:cs="Times New Roman"/>
        </w:rPr>
        <w:t>LeanIX</w:t>
      </w:r>
      <w:proofErr w:type="spellEnd"/>
      <w:r w:rsidRPr="001E335A">
        <w:rPr>
          <w:rFonts w:ascii="Times New Roman" w:hAnsi="Times New Roman" w:cs="Times New Roman"/>
        </w:rPr>
        <w:t>, n.d.). Finally, the security architecture domain demands expertise in cybersecurity principles, risk management, compliance standards, and security technologies such as encryption, identity management, and threat detection. Security architects must also be adept at policy development and incident response planning (The Knowledge Academy, 2026).</w:t>
      </w:r>
    </w:p>
    <w:p w14:paraId="41C82B57" w14:textId="77777777" w:rsidR="00C44DDF" w:rsidRPr="001E335A" w:rsidRDefault="00C44DDF" w:rsidP="001E335A">
      <w:pPr>
        <w:spacing w:line="480" w:lineRule="auto"/>
        <w:jc w:val="center"/>
        <w:rPr>
          <w:rFonts w:ascii="Times New Roman" w:hAnsi="Times New Roman" w:cs="Times New Roman"/>
          <w:b/>
          <w:bCs/>
        </w:rPr>
      </w:pPr>
    </w:p>
    <w:p w14:paraId="6485A545" w14:textId="0FDBC928" w:rsidR="007F36E2" w:rsidRPr="001E335A" w:rsidRDefault="00DC48B7" w:rsidP="001E335A">
      <w:pPr>
        <w:spacing w:line="480" w:lineRule="auto"/>
        <w:jc w:val="center"/>
        <w:rPr>
          <w:rFonts w:ascii="Times New Roman" w:hAnsi="Times New Roman" w:cs="Times New Roman"/>
          <w:b/>
          <w:bCs/>
        </w:rPr>
      </w:pPr>
      <w:r w:rsidRPr="001E335A">
        <w:rPr>
          <w:rFonts w:ascii="Times New Roman" w:hAnsi="Times New Roman" w:cs="Times New Roman"/>
          <w:b/>
          <w:bCs/>
        </w:rPr>
        <w:t>Part 3: Research Questions from the Textbook</w:t>
      </w:r>
    </w:p>
    <w:p w14:paraId="7FEEE0AA" w14:textId="77777777" w:rsidR="00DC48B7" w:rsidRPr="001E335A" w:rsidRDefault="00DC48B7" w:rsidP="001E335A">
      <w:pPr>
        <w:spacing w:line="480" w:lineRule="auto"/>
        <w:rPr>
          <w:rFonts w:ascii="Times New Roman" w:hAnsi="Times New Roman" w:cs="Times New Roman"/>
          <w:b/>
          <w:bCs/>
        </w:rPr>
      </w:pPr>
      <w:r w:rsidRPr="001E335A">
        <w:rPr>
          <w:rFonts w:ascii="Times New Roman" w:hAnsi="Times New Roman" w:cs="Times New Roman"/>
          <w:b/>
          <w:bCs/>
        </w:rPr>
        <w:t>What do you think are the essential skills for an architect operating in an Agile context?</w:t>
      </w:r>
    </w:p>
    <w:p w14:paraId="5197DBB5" w14:textId="6AD27E1B" w:rsidR="007F36E2" w:rsidRPr="001E335A" w:rsidRDefault="009F5405" w:rsidP="001E335A">
      <w:pPr>
        <w:spacing w:line="480" w:lineRule="auto"/>
        <w:ind w:firstLine="720"/>
        <w:rPr>
          <w:rFonts w:ascii="Times New Roman" w:hAnsi="Times New Roman" w:cs="Times New Roman"/>
        </w:rPr>
      </w:pPr>
      <w:r w:rsidRPr="001E335A">
        <w:rPr>
          <w:rFonts w:ascii="Times New Roman" w:hAnsi="Times New Roman" w:cs="Times New Roman"/>
        </w:rPr>
        <w:t xml:space="preserve">An architect operating in an Agile context must possess a combination of technical, interpersonal, and adaptive skills to effectively support Agile teams and iterative development processes. Key technical skills include a strong understanding of system and software design </w:t>
      </w:r>
      <w:r w:rsidRPr="001E335A">
        <w:rPr>
          <w:rFonts w:ascii="Times New Roman" w:hAnsi="Times New Roman" w:cs="Times New Roman"/>
        </w:rPr>
        <w:lastRenderedPageBreak/>
        <w:t>principles, modular architecture, and DevOps practices to enable continuous integration and delivery. Equally important are communication and collaboration skills, as Agile architects work closely with cross-functional teams, product owners, and stakeholders to ensure architectural decisions align with evolving business requirements and Agile values. Adaptability and flexibility are essential to respond to changing priorities and incorporate feedback rapidly, avoiding rigid upfront designs while maintaining architectural integrity. Problem-solving and critical thinking enable architects to navigate complex technical challenges and facilitate innovation within short development cycles. Leadership skills that promote a culture of continuous improvement and knowledge sharing further empower Agile teams to deliver value efficiently. These skills collectively ensure that architects can balance governance with agility, fostering scalable, maintainable, and resilient systems in dynamic environments.</w:t>
      </w:r>
    </w:p>
    <w:p w14:paraId="39138899" w14:textId="77777777" w:rsidR="00DC48B7" w:rsidRPr="001E335A" w:rsidRDefault="00DC48B7" w:rsidP="001E335A">
      <w:pPr>
        <w:spacing w:line="480" w:lineRule="auto"/>
        <w:rPr>
          <w:rFonts w:ascii="Times New Roman" w:hAnsi="Times New Roman" w:cs="Times New Roman"/>
          <w:b/>
          <w:bCs/>
        </w:rPr>
      </w:pPr>
      <w:r w:rsidRPr="001E335A">
        <w:rPr>
          <w:rFonts w:ascii="Times New Roman" w:hAnsi="Times New Roman" w:cs="Times New Roman"/>
          <w:b/>
          <w:bCs/>
        </w:rPr>
        <w:t>How do you suppose they differ for an architect working in a non-Agile project?</w:t>
      </w:r>
    </w:p>
    <w:p w14:paraId="5E618D32" w14:textId="6D32BEC6" w:rsidR="00DC48B7" w:rsidRPr="001E335A" w:rsidRDefault="009F5405" w:rsidP="001E335A">
      <w:pPr>
        <w:spacing w:line="480" w:lineRule="auto"/>
        <w:ind w:firstLine="720"/>
        <w:rPr>
          <w:rFonts w:ascii="Times New Roman" w:hAnsi="Times New Roman" w:cs="Times New Roman"/>
        </w:rPr>
      </w:pPr>
      <w:r w:rsidRPr="001E335A">
        <w:rPr>
          <w:rFonts w:ascii="Times New Roman" w:hAnsi="Times New Roman" w:cs="Times New Roman"/>
        </w:rPr>
        <w:t xml:space="preserve">An architect working in a non-Agile (traditional or waterfall) project typically requires a different skill set and approach compared to one operating in an Agile context. In non-Agile projects, architects often focus on comprehensive upfront planning and detailed documentation of the entire system architecture before development begins. This requires strong skills in long-term strategic thinking, rigorous requirements analysis, and formal design methodologies to create a stable and well-defined architecture that guides the entire project lifecycle. Communication tends to be more formal and hierarchical, with less frequent iterative feedback from development teams or stakeholders. Additionally, architects in traditional projects must excel in risk management and change control processes to handle modifications systematically, as changes late in the project can be costly and disruptive. In contrast, Agile architects emphasize adaptability, continuous collaboration, and incremental architectural evolution to support </w:t>
      </w:r>
      <w:r w:rsidRPr="001E335A">
        <w:rPr>
          <w:rFonts w:ascii="Times New Roman" w:hAnsi="Times New Roman" w:cs="Times New Roman"/>
        </w:rPr>
        <w:lastRenderedPageBreak/>
        <w:t>iterative development cycles (Singh, 2021). Therefore, while both roles require technical expertise and leadership, non-Agile architects prioritize upfront design and control, whereas Agile architects focus on flexibility and ongoing alignment with evolving requirements.</w:t>
      </w:r>
    </w:p>
    <w:p w14:paraId="681F3808" w14:textId="77777777" w:rsidR="00DC48B7" w:rsidRPr="001E335A" w:rsidRDefault="00DC48B7" w:rsidP="001E335A">
      <w:pPr>
        <w:spacing w:line="480" w:lineRule="auto"/>
        <w:rPr>
          <w:rFonts w:ascii="Times New Roman" w:hAnsi="Times New Roman" w:cs="Times New Roman"/>
        </w:rPr>
      </w:pPr>
    </w:p>
    <w:p w14:paraId="3443DBB4" w14:textId="77777777" w:rsidR="001E335A" w:rsidRDefault="001E335A" w:rsidP="001E335A">
      <w:pPr>
        <w:spacing w:line="480" w:lineRule="auto"/>
        <w:rPr>
          <w:rFonts w:ascii="Times New Roman" w:hAnsi="Times New Roman" w:cs="Times New Roman"/>
        </w:rPr>
      </w:pPr>
    </w:p>
    <w:p w14:paraId="66965CF8" w14:textId="77777777" w:rsidR="001E335A" w:rsidRDefault="001E335A" w:rsidP="001E335A">
      <w:pPr>
        <w:spacing w:line="480" w:lineRule="auto"/>
        <w:rPr>
          <w:rFonts w:ascii="Times New Roman" w:hAnsi="Times New Roman" w:cs="Times New Roman"/>
        </w:rPr>
      </w:pPr>
    </w:p>
    <w:p w14:paraId="1D7F9634" w14:textId="77777777" w:rsidR="001E335A" w:rsidRDefault="001E335A" w:rsidP="001E335A">
      <w:pPr>
        <w:spacing w:line="480" w:lineRule="auto"/>
        <w:rPr>
          <w:rFonts w:ascii="Times New Roman" w:hAnsi="Times New Roman" w:cs="Times New Roman"/>
        </w:rPr>
      </w:pPr>
    </w:p>
    <w:p w14:paraId="411FF456" w14:textId="77777777" w:rsidR="001E335A" w:rsidRDefault="001E335A" w:rsidP="001E335A">
      <w:pPr>
        <w:spacing w:line="480" w:lineRule="auto"/>
        <w:rPr>
          <w:rFonts w:ascii="Times New Roman" w:hAnsi="Times New Roman" w:cs="Times New Roman"/>
        </w:rPr>
      </w:pPr>
    </w:p>
    <w:p w14:paraId="0D1958A1" w14:textId="77777777" w:rsidR="001E335A" w:rsidRDefault="001E335A" w:rsidP="001E335A">
      <w:pPr>
        <w:spacing w:line="480" w:lineRule="auto"/>
        <w:rPr>
          <w:rFonts w:ascii="Times New Roman" w:hAnsi="Times New Roman" w:cs="Times New Roman"/>
        </w:rPr>
      </w:pPr>
    </w:p>
    <w:p w14:paraId="15C2AB66" w14:textId="77777777" w:rsidR="001E335A" w:rsidRDefault="001E335A" w:rsidP="001E335A">
      <w:pPr>
        <w:spacing w:line="480" w:lineRule="auto"/>
        <w:rPr>
          <w:rFonts w:ascii="Times New Roman" w:hAnsi="Times New Roman" w:cs="Times New Roman"/>
        </w:rPr>
      </w:pPr>
    </w:p>
    <w:p w14:paraId="25989862" w14:textId="77777777" w:rsidR="00906C95" w:rsidRDefault="00906C95" w:rsidP="001E335A">
      <w:pPr>
        <w:spacing w:line="480" w:lineRule="auto"/>
        <w:rPr>
          <w:rFonts w:ascii="Times New Roman" w:hAnsi="Times New Roman" w:cs="Times New Roman"/>
        </w:rPr>
      </w:pPr>
    </w:p>
    <w:p w14:paraId="1EBE2643" w14:textId="77777777" w:rsidR="00906C95" w:rsidRDefault="00906C95" w:rsidP="001E335A">
      <w:pPr>
        <w:spacing w:line="480" w:lineRule="auto"/>
        <w:rPr>
          <w:rFonts w:ascii="Times New Roman" w:hAnsi="Times New Roman" w:cs="Times New Roman"/>
        </w:rPr>
      </w:pPr>
    </w:p>
    <w:p w14:paraId="32499D6D" w14:textId="77777777" w:rsidR="00906C95" w:rsidRDefault="00906C95" w:rsidP="001E335A">
      <w:pPr>
        <w:spacing w:line="480" w:lineRule="auto"/>
        <w:rPr>
          <w:rFonts w:ascii="Times New Roman" w:hAnsi="Times New Roman" w:cs="Times New Roman"/>
        </w:rPr>
      </w:pPr>
    </w:p>
    <w:p w14:paraId="3FA68689" w14:textId="77777777" w:rsidR="00906C95" w:rsidRDefault="00906C95" w:rsidP="001E335A">
      <w:pPr>
        <w:spacing w:line="480" w:lineRule="auto"/>
        <w:rPr>
          <w:rFonts w:ascii="Times New Roman" w:hAnsi="Times New Roman" w:cs="Times New Roman"/>
        </w:rPr>
      </w:pPr>
    </w:p>
    <w:p w14:paraId="4DE1F628" w14:textId="77777777" w:rsidR="00906C95" w:rsidRDefault="00906C95" w:rsidP="001E335A">
      <w:pPr>
        <w:spacing w:line="480" w:lineRule="auto"/>
        <w:rPr>
          <w:rFonts w:ascii="Times New Roman" w:hAnsi="Times New Roman" w:cs="Times New Roman"/>
        </w:rPr>
      </w:pPr>
    </w:p>
    <w:p w14:paraId="3FC6AF4A" w14:textId="77777777" w:rsidR="00906C95" w:rsidRDefault="00906C95" w:rsidP="001E335A">
      <w:pPr>
        <w:spacing w:line="480" w:lineRule="auto"/>
        <w:rPr>
          <w:rFonts w:ascii="Times New Roman" w:hAnsi="Times New Roman" w:cs="Times New Roman"/>
        </w:rPr>
      </w:pPr>
    </w:p>
    <w:p w14:paraId="5134BE54" w14:textId="77777777" w:rsidR="00906C95" w:rsidRDefault="00906C95" w:rsidP="001E335A">
      <w:pPr>
        <w:spacing w:line="480" w:lineRule="auto"/>
        <w:rPr>
          <w:rFonts w:ascii="Times New Roman" w:hAnsi="Times New Roman" w:cs="Times New Roman"/>
        </w:rPr>
      </w:pPr>
    </w:p>
    <w:p w14:paraId="3239699B" w14:textId="77777777" w:rsidR="00906C95" w:rsidRDefault="00906C95" w:rsidP="001E335A">
      <w:pPr>
        <w:spacing w:line="480" w:lineRule="auto"/>
        <w:rPr>
          <w:rFonts w:ascii="Times New Roman" w:hAnsi="Times New Roman" w:cs="Times New Roman"/>
        </w:rPr>
      </w:pPr>
    </w:p>
    <w:p w14:paraId="79C143DB" w14:textId="77777777" w:rsidR="00906C95" w:rsidRDefault="00906C95" w:rsidP="001E335A">
      <w:pPr>
        <w:spacing w:line="480" w:lineRule="auto"/>
        <w:rPr>
          <w:rFonts w:ascii="Times New Roman" w:hAnsi="Times New Roman" w:cs="Times New Roman"/>
        </w:rPr>
      </w:pPr>
    </w:p>
    <w:p w14:paraId="56D1CBE1" w14:textId="68362921" w:rsidR="00393BB2" w:rsidRPr="001E335A" w:rsidRDefault="00393BB2" w:rsidP="001E335A">
      <w:pPr>
        <w:spacing w:line="480" w:lineRule="auto"/>
        <w:jc w:val="center"/>
        <w:rPr>
          <w:rFonts w:ascii="Times New Roman" w:hAnsi="Times New Roman" w:cs="Times New Roman"/>
          <w:b/>
          <w:bCs/>
        </w:rPr>
      </w:pPr>
      <w:r w:rsidRPr="001E335A">
        <w:rPr>
          <w:rFonts w:ascii="Times New Roman" w:hAnsi="Times New Roman" w:cs="Times New Roman"/>
          <w:b/>
          <w:bCs/>
        </w:rPr>
        <w:lastRenderedPageBreak/>
        <w:t>References</w:t>
      </w:r>
    </w:p>
    <w:p w14:paraId="3F64DA54" w14:textId="77777777" w:rsidR="009359B8" w:rsidRPr="001E335A" w:rsidRDefault="009359B8" w:rsidP="001E335A">
      <w:pPr>
        <w:spacing w:line="480" w:lineRule="auto"/>
        <w:ind w:left="720" w:hanging="720"/>
        <w:rPr>
          <w:rFonts w:ascii="Times New Roman" w:hAnsi="Times New Roman" w:cs="Times New Roman"/>
        </w:rPr>
      </w:pPr>
      <w:r w:rsidRPr="001E335A">
        <w:rPr>
          <w:rFonts w:ascii="Times New Roman" w:hAnsi="Times New Roman" w:cs="Times New Roman"/>
        </w:rPr>
        <w:t xml:space="preserve">Aurora Live. (2023). </w:t>
      </w:r>
      <w:r w:rsidRPr="001E335A">
        <w:rPr>
          <w:rFonts w:ascii="Times New Roman" w:hAnsi="Times New Roman" w:cs="Times New Roman"/>
          <w:i/>
          <w:iCs/>
        </w:rPr>
        <w:t xml:space="preserve">9 Essential Enterprise Architect Skills for Success | Aurora </w:t>
      </w:r>
      <w:r w:rsidRPr="001E335A">
        <w:rPr>
          <w:rFonts w:ascii="Segoe UI Symbol" w:hAnsi="Segoe UI Symbol" w:cs="Segoe UI Symbol"/>
          <w:i/>
          <w:iCs/>
        </w:rPr>
        <w:t>⬥</w:t>
      </w:r>
      <w:r w:rsidRPr="001E335A">
        <w:rPr>
          <w:rFonts w:ascii="Times New Roman" w:hAnsi="Times New Roman" w:cs="Times New Roman"/>
          <w:i/>
          <w:iCs/>
        </w:rPr>
        <w:t xml:space="preserve"> Live</w:t>
      </w:r>
      <w:r w:rsidRPr="001E335A">
        <w:rPr>
          <w:rFonts w:ascii="Times New Roman" w:hAnsi="Times New Roman" w:cs="Times New Roman"/>
        </w:rPr>
        <w:t>. Auroralive.com. https://www.auroralive.com/insights/9-essential-enterprise-architect-skills-for-success</w:t>
      </w:r>
    </w:p>
    <w:p w14:paraId="1B18A069" w14:textId="77777777" w:rsidR="009359B8" w:rsidRPr="001E335A" w:rsidRDefault="009359B8" w:rsidP="001E335A">
      <w:pPr>
        <w:spacing w:line="480" w:lineRule="auto"/>
        <w:ind w:left="720" w:hanging="720"/>
        <w:rPr>
          <w:rFonts w:ascii="Times New Roman" w:hAnsi="Times New Roman" w:cs="Times New Roman"/>
        </w:rPr>
      </w:pPr>
      <w:r w:rsidRPr="001E335A">
        <w:rPr>
          <w:rFonts w:ascii="Times New Roman" w:hAnsi="Times New Roman" w:cs="Times New Roman"/>
        </w:rPr>
        <w:t xml:space="preserve">Courtois, S. (2022, October 12). </w:t>
      </w:r>
      <w:r w:rsidRPr="001E335A">
        <w:rPr>
          <w:rFonts w:ascii="Times New Roman" w:hAnsi="Times New Roman" w:cs="Times New Roman"/>
          <w:i/>
          <w:iCs/>
        </w:rPr>
        <w:t>Understanding the Four Domains of Enterprise Architecture</w:t>
      </w:r>
      <w:r w:rsidRPr="001E335A">
        <w:rPr>
          <w:rFonts w:ascii="Times New Roman" w:hAnsi="Times New Roman" w:cs="Times New Roman"/>
        </w:rPr>
        <w:t xml:space="preserve">. </w:t>
      </w:r>
      <w:proofErr w:type="spellStart"/>
      <w:r w:rsidRPr="001E335A">
        <w:rPr>
          <w:rFonts w:ascii="Times New Roman" w:hAnsi="Times New Roman" w:cs="Times New Roman"/>
        </w:rPr>
        <w:t>SnapLogic</w:t>
      </w:r>
      <w:proofErr w:type="spellEnd"/>
      <w:r w:rsidRPr="001E335A">
        <w:rPr>
          <w:rFonts w:ascii="Times New Roman" w:hAnsi="Times New Roman" w:cs="Times New Roman"/>
        </w:rPr>
        <w:t>. https://www.snaplogic.com/blog/understanding-the-four-domains-of-enterprise-architecture</w:t>
      </w:r>
    </w:p>
    <w:p w14:paraId="1ACE9218" w14:textId="77777777" w:rsidR="009359B8" w:rsidRPr="001E335A" w:rsidRDefault="009359B8" w:rsidP="001E335A">
      <w:pPr>
        <w:spacing w:line="480" w:lineRule="auto"/>
        <w:ind w:left="720" w:hanging="720"/>
        <w:rPr>
          <w:rFonts w:ascii="Times New Roman" w:hAnsi="Times New Roman" w:cs="Times New Roman"/>
        </w:rPr>
      </w:pPr>
      <w:r w:rsidRPr="001E335A">
        <w:rPr>
          <w:rFonts w:ascii="Times New Roman" w:hAnsi="Times New Roman" w:cs="Times New Roman"/>
        </w:rPr>
        <w:t xml:space="preserve">Elliott, T. (2025, January 28). </w:t>
      </w:r>
      <w:r w:rsidRPr="001E335A">
        <w:rPr>
          <w:rFonts w:ascii="Times New Roman" w:hAnsi="Times New Roman" w:cs="Times New Roman"/>
          <w:i/>
          <w:iCs/>
        </w:rPr>
        <w:t>Enterprise Architects in large organizations, particularly those working with complex systems like SAP, play a critical role in designing, maintaining, and evolving the organization’s technology landscape. They face the tricky challenge of aligning IT infrastructure and systems with business goals,.</w:t>
      </w:r>
      <w:r w:rsidRPr="001E335A">
        <w:rPr>
          <w:rFonts w:ascii="Times New Roman" w:hAnsi="Times New Roman" w:cs="Times New Roman"/>
        </w:rPr>
        <w:t xml:space="preserve"> Linkedin.com. https://www.linkedin.com/pulse/required-enterprise-architect-skills-future-timo-elliott-unhfe</w:t>
      </w:r>
    </w:p>
    <w:p w14:paraId="01C7742C" w14:textId="77777777" w:rsidR="009359B8" w:rsidRPr="001E335A" w:rsidRDefault="009359B8" w:rsidP="001E335A">
      <w:pPr>
        <w:spacing w:line="480" w:lineRule="auto"/>
        <w:ind w:left="720" w:hanging="720"/>
        <w:rPr>
          <w:rFonts w:ascii="Times New Roman" w:hAnsi="Times New Roman" w:cs="Times New Roman"/>
        </w:rPr>
      </w:pPr>
      <w:r w:rsidRPr="001E335A">
        <w:rPr>
          <w:rFonts w:ascii="Times New Roman" w:hAnsi="Times New Roman" w:cs="Times New Roman"/>
        </w:rPr>
        <w:t xml:space="preserve">Gerber, A., le Roux, P., Kearney, C., &amp; van der Merwe, A. (2020). The Zachman Framework for Enterprise Architecture: An Explanatory IS Theory. </w:t>
      </w:r>
      <w:r w:rsidRPr="001E335A">
        <w:rPr>
          <w:rFonts w:ascii="Times New Roman" w:hAnsi="Times New Roman" w:cs="Times New Roman"/>
          <w:i/>
          <w:iCs/>
        </w:rPr>
        <w:t>Lecture Notes in Computer Science</w:t>
      </w:r>
      <w:r w:rsidRPr="001E335A">
        <w:rPr>
          <w:rFonts w:ascii="Times New Roman" w:hAnsi="Times New Roman" w:cs="Times New Roman"/>
        </w:rPr>
        <w:t xml:space="preserve">, </w:t>
      </w:r>
      <w:r w:rsidRPr="001E335A">
        <w:rPr>
          <w:rFonts w:ascii="Times New Roman" w:hAnsi="Times New Roman" w:cs="Times New Roman"/>
          <w:i/>
          <w:iCs/>
        </w:rPr>
        <w:t>12066</w:t>
      </w:r>
      <w:r w:rsidRPr="001E335A">
        <w:rPr>
          <w:rFonts w:ascii="Times New Roman" w:hAnsi="Times New Roman" w:cs="Times New Roman"/>
        </w:rPr>
        <w:t>, 383–396. https://doi.org/10.1007/978-3-030-44999-5_32</w:t>
      </w:r>
    </w:p>
    <w:p w14:paraId="5BC05A1B" w14:textId="77777777" w:rsidR="009359B8" w:rsidRPr="001E335A" w:rsidRDefault="009359B8" w:rsidP="001E335A">
      <w:pPr>
        <w:spacing w:line="480" w:lineRule="auto"/>
        <w:ind w:left="720" w:hanging="720"/>
        <w:rPr>
          <w:rFonts w:ascii="Times New Roman" w:hAnsi="Times New Roman" w:cs="Times New Roman"/>
        </w:rPr>
      </w:pPr>
      <w:r w:rsidRPr="001E335A">
        <w:rPr>
          <w:rFonts w:ascii="Times New Roman" w:hAnsi="Times New Roman" w:cs="Times New Roman"/>
        </w:rPr>
        <w:t xml:space="preserve">GmbH, L. (n.d.). </w:t>
      </w:r>
      <w:r w:rsidRPr="001E335A">
        <w:rPr>
          <w:rFonts w:ascii="Times New Roman" w:hAnsi="Times New Roman" w:cs="Times New Roman"/>
          <w:i/>
          <w:iCs/>
        </w:rPr>
        <w:t xml:space="preserve">Business Architect: Skill Sets, Career Paths and Must-Haves | </w:t>
      </w:r>
      <w:proofErr w:type="spellStart"/>
      <w:r w:rsidRPr="001E335A">
        <w:rPr>
          <w:rFonts w:ascii="Times New Roman" w:hAnsi="Times New Roman" w:cs="Times New Roman"/>
          <w:i/>
          <w:iCs/>
        </w:rPr>
        <w:t>LeanIX</w:t>
      </w:r>
      <w:proofErr w:type="spellEnd"/>
      <w:r w:rsidRPr="001E335A">
        <w:rPr>
          <w:rFonts w:ascii="Times New Roman" w:hAnsi="Times New Roman" w:cs="Times New Roman"/>
        </w:rPr>
        <w:t>. Www.leanix.net. https://www.leanix.net/en/wiki/ea/business-architect</w:t>
      </w:r>
    </w:p>
    <w:p w14:paraId="7D4D9865" w14:textId="77777777" w:rsidR="009359B8" w:rsidRPr="001E335A" w:rsidRDefault="009359B8" w:rsidP="001E335A">
      <w:pPr>
        <w:spacing w:line="480" w:lineRule="auto"/>
        <w:ind w:left="720" w:hanging="720"/>
        <w:rPr>
          <w:rFonts w:ascii="Times New Roman" w:hAnsi="Times New Roman" w:cs="Times New Roman"/>
        </w:rPr>
      </w:pPr>
      <w:r w:rsidRPr="001E335A">
        <w:rPr>
          <w:rFonts w:ascii="Times New Roman" w:hAnsi="Times New Roman" w:cs="Times New Roman"/>
        </w:rPr>
        <w:t xml:space="preserve">Knoche, H., &amp; Hasselbring, W. (2019). Drivers and Barriers for Microservice Adoption – A Survey among Professionals in Germany. </w:t>
      </w:r>
      <w:r w:rsidRPr="001E335A">
        <w:rPr>
          <w:rFonts w:ascii="Times New Roman" w:hAnsi="Times New Roman" w:cs="Times New Roman"/>
          <w:i/>
          <w:iCs/>
        </w:rPr>
        <w:t>Enterprise Modelling and Information Systems Architectures (EMISAJ)</w:t>
      </w:r>
      <w:r w:rsidRPr="001E335A">
        <w:rPr>
          <w:rFonts w:ascii="Times New Roman" w:hAnsi="Times New Roman" w:cs="Times New Roman"/>
        </w:rPr>
        <w:t xml:space="preserve">, </w:t>
      </w:r>
      <w:r w:rsidRPr="001E335A">
        <w:rPr>
          <w:rFonts w:ascii="Times New Roman" w:hAnsi="Times New Roman" w:cs="Times New Roman"/>
          <w:i/>
          <w:iCs/>
        </w:rPr>
        <w:t>14</w:t>
      </w:r>
      <w:r w:rsidRPr="001E335A">
        <w:rPr>
          <w:rFonts w:ascii="Times New Roman" w:hAnsi="Times New Roman" w:cs="Times New Roman"/>
        </w:rPr>
        <w:t>(14), 1:1-351:1-35. https://doi.org/10.18417/emisa.14.1</w:t>
      </w:r>
    </w:p>
    <w:p w14:paraId="24DC62B0" w14:textId="77777777" w:rsidR="009359B8" w:rsidRPr="001E335A" w:rsidRDefault="009359B8" w:rsidP="001E335A">
      <w:pPr>
        <w:spacing w:line="480" w:lineRule="auto"/>
        <w:ind w:left="720" w:hanging="720"/>
        <w:rPr>
          <w:rFonts w:ascii="Times New Roman" w:hAnsi="Times New Roman" w:cs="Times New Roman"/>
        </w:rPr>
      </w:pPr>
      <w:r w:rsidRPr="001E335A">
        <w:rPr>
          <w:rFonts w:ascii="Times New Roman" w:hAnsi="Times New Roman" w:cs="Times New Roman"/>
        </w:rPr>
        <w:lastRenderedPageBreak/>
        <w:t xml:space="preserve">Melchior, S. (2025, September 2). </w:t>
      </w:r>
      <w:r w:rsidRPr="001E335A">
        <w:rPr>
          <w:rFonts w:ascii="Times New Roman" w:hAnsi="Times New Roman" w:cs="Times New Roman"/>
          <w:i/>
          <w:iCs/>
        </w:rPr>
        <w:t>Boldo | The Four Domains of Enterprise Architecture</w:t>
      </w:r>
      <w:r w:rsidRPr="001E335A">
        <w:rPr>
          <w:rFonts w:ascii="Times New Roman" w:hAnsi="Times New Roman" w:cs="Times New Roman"/>
        </w:rPr>
        <w:t>. Boldo. https://www.boldo.io/en/wiki/architecture-domains-business-data-application-technology</w:t>
      </w:r>
    </w:p>
    <w:p w14:paraId="35C2C77D" w14:textId="77777777" w:rsidR="009359B8" w:rsidRPr="001E335A" w:rsidRDefault="009359B8" w:rsidP="001E335A">
      <w:pPr>
        <w:spacing w:line="480" w:lineRule="auto"/>
        <w:ind w:left="720" w:hanging="720"/>
        <w:rPr>
          <w:rFonts w:ascii="Times New Roman" w:hAnsi="Times New Roman" w:cs="Times New Roman"/>
        </w:rPr>
      </w:pPr>
      <w:r w:rsidRPr="001E335A">
        <w:rPr>
          <w:rFonts w:ascii="Times New Roman" w:hAnsi="Times New Roman" w:cs="Times New Roman"/>
        </w:rPr>
        <w:t xml:space="preserve">Narasimman, P. (2023, February 2). </w:t>
      </w:r>
      <w:r w:rsidRPr="001E335A">
        <w:rPr>
          <w:rFonts w:ascii="Times New Roman" w:hAnsi="Times New Roman" w:cs="Times New Roman"/>
          <w:i/>
          <w:iCs/>
        </w:rPr>
        <w:t xml:space="preserve">TOGAF vs Zachman - Know </w:t>
      </w:r>
      <w:proofErr w:type="gramStart"/>
      <w:r w:rsidRPr="001E335A">
        <w:rPr>
          <w:rFonts w:ascii="Times New Roman" w:hAnsi="Times New Roman" w:cs="Times New Roman"/>
          <w:i/>
          <w:iCs/>
        </w:rPr>
        <w:t>the Similarities</w:t>
      </w:r>
      <w:proofErr w:type="gramEnd"/>
      <w:r w:rsidRPr="001E335A">
        <w:rPr>
          <w:rFonts w:ascii="Times New Roman" w:hAnsi="Times New Roman" w:cs="Times New Roman"/>
          <w:i/>
          <w:iCs/>
        </w:rPr>
        <w:t xml:space="preserve"> and Differences</w:t>
      </w:r>
      <w:r w:rsidRPr="001E335A">
        <w:rPr>
          <w:rFonts w:ascii="Times New Roman" w:hAnsi="Times New Roman" w:cs="Times New Roman"/>
        </w:rPr>
        <w:t>. Www.knowledgehut.com. https://www.knowledgehut.com/blog/it-service-management/togaf-vs-zachman</w:t>
      </w:r>
    </w:p>
    <w:p w14:paraId="0C6BE02D" w14:textId="77777777" w:rsidR="009359B8" w:rsidRPr="001E335A" w:rsidRDefault="009359B8" w:rsidP="001E335A">
      <w:pPr>
        <w:spacing w:line="480" w:lineRule="auto"/>
        <w:ind w:left="720" w:hanging="720"/>
        <w:rPr>
          <w:rFonts w:ascii="Times New Roman" w:hAnsi="Times New Roman" w:cs="Times New Roman"/>
        </w:rPr>
      </w:pPr>
      <w:r w:rsidRPr="001E335A">
        <w:rPr>
          <w:rFonts w:ascii="Times New Roman" w:hAnsi="Times New Roman" w:cs="Times New Roman"/>
        </w:rPr>
        <w:t xml:space="preserve">Raza, M. (2025). </w:t>
      </w:r>
      <w:r w:rsidRPr="001E335A">
        <w:rPr>
          <w:rFonts w:ascii="Times New Roman" w:hAnsi="Times New Roman" w:cs="Times New Roman"/>
          <w:i/>
          <w:iCs/>
        </w:rPr>
        <w:t>What is Enterprise Architecture? Definition, Layers, and Business Benefits | Splunk</w:t>
      </w:r>
      <w:r w:rsidRPr="001E335A">
        <w:rPr>
          <w:rFonts w:ascii="Times New Roman" w:hAnsi="Times New Roman" w:cs="Times New Roman"/>
        </w:rPr>
        <w:t>. Splunk. https://www.splunk.com/en_us/blog/learn/enterprise-architecture.html</w:t>
      </w:r>
    </w:p>
    <w:p w14:paraId="2183E90E" w14:textId="77777777" w:rsidR="009359B8" w:rsidRPr="001E335A" w:rsidRDefault="009359B8" w:rsidP="001E335A">
      <w:pPr>
        <w:spacing w:line="480" w:lineRule="auto"/>
        <w:ind w:left="720" w:hanging="720"/>
        <w:rPr>
          <w:rFonts w:ascii="Times New Roman" w:hAnsi="Times New Roman" w:cs="Times New Roman"/>
        </w:rPr>
      </w:pPr>
      <w:r w:rsidRPr="001E335A">
        <w:rPr>
          <w:rFonts w:ascii="Times New Roman" w:hAnsi="Times New Roman" w:cs="Times New Roman"/>
        </w:rPr>
        <w:t xml:space="preserve">Reiter, M. (2025). Comparative Analysis of Enterprise Architecture Frameworks: TOGAF, Zachman and FEAF. </w:t>
      </w:r>
      <w:r w:rsidRPr="001E335A">
        <w:rPr>
          <w:rFonts w:ascii="Times New Roman" w:hAnsi="Times New Roman" w:cs="Times New Roman"/>
          <w:i/>
          <w:iCs/>
        </w:rPr>
        <w:t>Eurasian Studies in Business and Economics</w:t>
      </w:r>
      <w:r w:rsidRPr="001E335A">
        <w:rPr>
          <w:rFonts w:ascii="Times New Roman" w:hAnsi="Times New Roman" w:cs="Times New Roman"/>
        </w:rPr>
        <w:t>, 141–162. https://doi.org/10.1007/978-3-032-03321-5_8</w:t>
      </w:r>
    </w:p>
    <w:p w14:paraId="5C90753B" w14:textId="77777777" w:rsidR="009359B8" w:rsidRPr="001E335A" w:rsidRDefault="009359B8" w:rsidP="001E335A">
      <w:pPr>
        <w:spacing w:line="480" w:lineRule="auto"/>
        <w:ind w:left="720" w:hanging="720"/>
        <w:rPr>
          <w:rFonts w:ascii="Times New Roman" w:hAnsi="Times New Roman" w:cs="Times New Roman"/>
        </w:rPr>
      </w:pPr>
      <w:r w:rsidRPr="001E335A">
        <w:rPr>
          <w:rFonts w:ascii="Times New Roman" w:hAnsi="Times New Roman" w:cs="Times New Roman"/>
        </w:rPr>
        <w:t xml:space="preserve">Singh, N. K. (2021, March 22). </w:t>
      </w:r>
      <w:r w:rsidRPr="001E335A">
        <w:rPr>
          <w:rFonts w:ascii="Times New Roman" w:hAnsi="Times New Roman" w:cs="Times New Roman"/>
          <w:i/>
          <w:iCs/>
        </w:rPr>
        <w:t>Agile Project Management Vs Traditional Project Management</w:t>
      </w:r>
      <w:r w:rsidRPr="001E335A">
        <w:rPr>
          <w:rFonts w:ascii="Times New Roman" w:hAnsi="Times New Roman" w:cs="Times New Roman"/>
        </w:rPr>
        <w:t>. Agilemania.com. https://agilemania.com/agile-project-management-vs-traditional-project-management</w:t>
      </w:r>
    </w:p>
    <w:p w14:paraId="2CEE4CA6" w14:textId="77777777" w:rsidR="009359B8" w:rsidRPr="001E335A" w:rsidRDefault="009359B8" w:rsidP="001E335A">
      <w:pPr>
        <w:spacing w:line="480" w:lineRule="auto"/>
        <w:ind w:left="720" w:hanging="720"/>
        <w:rPr>
          <w:rFonts w:ascii="Times New Roman" w:hAnsi="Times New Roman" w:cs="Times New Roman"/>
        </w:rPr>
      </w:pPr>
      <w:proofErr w:type="spellStart"/>
      <w:r w:rsidRPr="001E335A">
        <w:rPr>
          <w:rFonts w:ascii="Times New Roman" w:hAnsi="Times New Roman" w:cs="Times New Roman"/>
        </w:rPr>
        <w:t>TheKnowledgeAcademy</w:t>
      </w:r>
      <w:proofErr w:type="spellEnd"/>
      <w:r w:rsidRPr="001E335A">
        <w:rPr>
          <w:rFonts w:ascii="Times New Roman" w:hAnsi="Times New Roman" w:cs="Times New Roman"/>
        </w:rPr>
        <w:t xml:space="preserve">. (2026). </w:t>
      </w:r>
      <w:r w:rsidRPr="001E335A">
        <w:rPr>
          <w:rFonts w:ascii="Times New Roman" w:hAnsi="Times New Roman" w:cs="Times New Roman"/>
          <w:i/>
          <w:iCs/>
        </w:rPr>
        <w:t>Essential Enterprise Architect Skills: That You Must Have</w:t>
      </w:r>
      <w:r w:rsidRPr="001E335A">
        <w:rPr>
          <w:rFonts w:ascii="Times New Roman" w:hAnsi="Times New Roman" w:cs="Times New Roman"/>
        </w:rPr>
        <w:t>. Www.theknowledgeacademy.com. https://www.theknowledgeacademy.com/blog/enterprise-architect-skills/</w:t>
      </w:r>
    </w:p>
    <w:p w14:paraId="4CFF4B94" w14:textId="77777777" w:rsidR="009359B8" w:rsidRPr="001E335A" w:rsidRDefault="009359B8" w:rsidP="001E335A">
      <w:pPr>
        <w:spacing w:line="480" w:lineRule="auto"/>
        <w:ind w:left="720" w:hanging="720"/>
        <w:rPr>
          <w:rFonts w:ascii="Times New Roman" w:hAnsi="Times New Roman" w:cs="Times New Roman"/>
        </w:rPr>
      </w:pPr>
      <w:r w:rsidRPr="001E335A">
        <w:rPr>
          <w:rFonts w:ascii="Times New Roman" w:hAnsi="Times New Roman" w:cs="Times New Roman"/>
        </w:rPr>
        <w:t xml:space="preserve">TOGAF. (2025, February 18). </w:t>
      </w:r>
      <w:r w:rsidRPr="001E335A">
        <w:rPr>
          <w:rFonts w:ascii="Times New Roman" w:hAnsi="Times New Roman" w:cs="Times New Roman"/>
          <w:i/>
          <w:iCs/>
        </w:rPr>
        <w:t>Comprehensive Guide to Architecture Domains in TOGAF - Visual Paradigm TOGAF</w:t>
      </w:r>
      <w:r w:rsidRPr="001E335A">
        <w:rPr>
          <w:rFonts w:ascii="Times New Roman" w:hAnsi="Times New Roman" w:cs="Times New Roman"/>
        </w:rPr>
        <w:t>. Visual Paradigm TOGAF. https://togaf.visual-paradigm.com/2025/02/18/comprehensive-guide-to-architecture-domains-in-togaf/</w:t>
      </w:r>
    </w:p>
    <w:p w14:paraId="7AF2426B" w14:textId="77777777" w:rsidR="00393BB2" w:rsidRPr="001E335A" w:rsidRDefault="00393BB2" w:rsidP="001E335A">
      <w:pPr>
        <w:spacing w:line="480" w:lineRule="auto"/>
        <w:ind w:left="720" w:hanging="720"/>
        <w:rPr>
          <w:rFonts w:ascii="Times New Roman" w:hAnsi="Times New Roman" w:cs="Times New Roman"/>
        </w:rPr>
      </w:pPr>
    </w:p>
    <w:sectPr w:rsidR="00393BB2" w:rsidRPr="001E335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E296C" w14:textId="77777777" w:rsidR="00EC60A3" w:rsidRDefault="00EC60A3" w:rsidP="001E335A">
      <w:pPr>
        <w:spacing w:after="0" w:line="240" w:lineRule="auto"/>
      </w:pPr>
      <w:r>
        <w:separator/>
      </w:r>
    </w:p>
  </w:endnote>
  <w:endnote w:type="continuationSeparator" w:id="0">
    <w:p w14:paraId="2CB85337" w14:textId="77777777" w:rsidR="00EC60A3" w:rsidRDefault="00EC60A3" w:rsidP="001E3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C756B" w14:textId="77777777" w:rsidR="00EC60A3" w:rsidRDefault="00EC60A3" w:rsidP="001E335A">
      <w:pPr>
        <w:spacing w:after="0" w:line="240" w:lineRule="auto"/>
      </w:pPr>
      <w:r>
        <w:separator/>
      </w:r>
    </w:p>
  </w:footnote>
  <w:footnote w:type="continuationSeparator" w:id="0">
    <w:p w14:paraId="641C9AA1" w14:textId="77777777" w:rsidR="00EC60A3" w:rsidRDefault="00EC60A3" w:rsidP="001E33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350166981"/>
      <w:docPartObj>
        <w:docPartGallery w:val="Page Numbers (Top of Page)"/>
        <w:docPartUnique/>
      </w:docPartObj>
    </w:sdtPr>
    <w:sdtEndPr>
      <w:rPr>
        <w:b/>
        <w:bCs/>
        <w:noProof/>
        <w:color w:val="auto"/>
        <w:spacing w:val="0"/>
      </w:rPr>
    </w:sdtEndPr>
    <w:sdtContent>
      <w:p w14:paraId="3C249916" w14:textId="63919F70" w:rsidR="001E335A" w:rsidRDefault="001E335A">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211EC10F" w14:textId="77777777" w:rsidR="001E335A" w:rsidRDefault="001E33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F05DF"/>
    <w:multiLevelType w:val="multilevel"/>
    <w:tmpl w:val="F506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870A30"/>
    <w:multiLevelType w:val="multilevel"/>
    <w:tmpl w:val="2494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BF0725"/>
    <w:multiLevelType w:val="multilevel"/>
    <w:tmpl w:val="6BDE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9A1C3D"/>
    <w:multiLevelType w:val="multilevel"/>
    <w:tmpl w:val="2048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47D0AF5"/>
    <w:multiLevelType w:val="multilevel"/>
    <w:tmpl w:val="0F92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3C072A"/>
    <w:multiLevelType w:val="multilevel"/>
    <w:tmpl w:val="F7B2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C94175"/>
    <w:multiLevelType w:val="multilevel"/>
    <w:tmpl w:val="D654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0C1C58"/>
    <w:multiLevelType w:val="multilevel"/>
    <w:tmpl w:val="F774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2656019">
    <w:abstractNumId w:val="7"/>
  </w:num>
  <w:num w:numId="2" w16cid:durableId="1427071241">
    <w:abstractNumId w:val="4"/>
  </w:num>
  <w:num w:numId="3" w16cid:durableId="62341409">
    <w:abstractNumId w:val="2"/>
  </w:num>
  <w:num w:numId="4" w16cid:durableId="1050299236">
    <w:abstractNumId w:val="6"/>
  </w:num>
  <w:num w:numId="5" w16cid:durableId="1820148730">
    <w:abstractNumId w:val="1"/>
  </w:num>
  <w:num w:numId="6" w16cid:durableId="1127046442">
    <w:abstractNumId w:val="5"/>
  </w:num>
  <w:num w:numId="7" w16cid:durableId="1885559812">
    <w:abstractNumId w:val="3"/>
  </w:num>
  <w:num w:numId="8" w16cid:durableId="1126386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ADA"/>
    <w:rsid w:val="00085E74"/>
    <w:rsid w:val="000F4462"/>
    <w:rsid w:val="001065F6"/>
    <w:rsid w:val="001646E4"/>
    <w:rsid w:val="001E335A"/>
    <w:rsid w:val="00247C6A"/>
    <w:rsid w:val="002B1ADF"/>
    <w:rsid w:val="00393BB2"/>
    <w:rsid w:val="00665B37"/>
    <w:rsid w:val="00695426"/>
    <w:rsid w:val="007B3281"/>
    <w:rsid w:val="007F36E2"/>
    <w:rsid w:val="008172D0"/>
    <w:rsid w:val="008614F6"/>
    <w:rsid w:val="00906C95"/>
    <w:rsid w:val="009359B8"/>
    <w:rsid w:val="00946ADA"/>
    <w:rsid w:val="009F5405"/>
    <w:rsid w:val="00A20F51"/>
    <w:rsid w:val="00AE4325"/>
    <w:rsid w:val="00C44DDF"/>
    <w:rsid w:val="00CE09EF"/>
    <w:rsid w:val="00D04CB3"/>
    <w:rsid w:val="00D63F67"/>
    <w:rsid w:val="00DC48B7"/>
    <w:rsid w:val="00E07DE4"/>
    <w:rsid w:val="00EC6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0C97B"/>
  <w15:chartTrackingRefBased/>
  <w15:docId w15:val="{B5D100A1-222F-4206-9B23-D2BB9DF67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A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A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A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A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A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A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A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A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ADA"/>
    <w:rPr>
      <w:rFonts w:eastAsiaTheme="majorEastAsia" w:cstheme="majorBidi"/>
      <w:color w:val="272727" w:themeColor="text1" w:themeTint="D8"/>
    </w:rPr>
  </w:style>
  <w:style w:type="paragraph" w:styleId="Title">
    <w:name w:val="Title"/>
    <w:basedOn w:val="Normal"/>
    <w:next w:val="Normal"/>
    <w:link w:val="TitleChar"/>
    <w:uiPriority w:val="10"/>
    <w:qFormat/>
    <w:rsid w:val="00946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ADA"/>
    <w:pPr>
      <w:spacing w:before="160"/>
      <w:jc w:val="center"/>
    </w:pPr>
    <w:rPr>
      <w:i/>
      <w:iCs/>
      <w:color w:val="404040" w:themeColor="text1" w:themeTint="BF"/>
    </w:rPr>
  </w:style>
  <w:style w:type="character" w:customStyle="1" w:styleId="QuoteChar">
    <w:name w:val="Quote Char"/>
    <w:basedOn w:val="DefaultParagraphFont"/>
    <w:link w:val="Quote"/>
    <w:uiPriority w:val="29"/>
    <w:rsid w:val="00946ADA"/>
    <w:rPr>
      <w:i/>
      <w:iCs/>
      <w:color w:val="404040" w:themeColor="text1" w:themeTint="BF"/>
    </w:rPr>
  </w:style>
  <w:style w:type="paragraph" w:styleId="ListParagraph">
    <w:name w:val="List Paragraph"/>
    <w:basedOn w:val="Normal"/>
    <w:uiPriority w:val="34"/>
    <w:qFormat/>
    <w:rsid w:val="00946ADA"/>
    <w:pPr>
      <w:ind w:left="720"/>
      <w:contextualSpacing/>
    </w:pPr>
  </w:style>
  <w:style w:type="character" w:styleId="IntenseEmphasis">
    <w:name w:val="Intense Emphasis"/>
    <w:basedOn w:val="DefaultParagraphFont"/>
    <w:uiPriority w:val="21"/>
    <w:qFormat/>
    <w:rsid w:val="00946ADA"/>
    <w:rPr>
      <w:i/>
      <w:iCs/>
      <w:color w:val="0F4761" w:themeColor="accent1" w:themeShade="BF"/>
    </w:rPr>
  </w:style>
  <w:style w:type="paragraph" w:styleId="IntenseQuote">
    <w:name w:val="Intense Quote"/>
    <w:basedOn w:val="Normal"/>
    <w:next w:val="Normal"/>
    <w:link w:val="IntenseQuoteChar"/>
    <w:uiPriority w:val="30"/>
    <w:qFormat/>
    <w:rsid w:val="00946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ADA"/>
    <w:rPr>
      <w:i/>
      <w:iCs/>
      <w:color w:val="0F4761" w:themeColor="accent1" w:themeShade="BF"/>
    </w:rPr>
  </w:style>
  <w:style w:type="character" w:styleId="IntenseReference">
    <w:name w:val="Intense Reference"/>
    <w:basedOn w:val="DefaultParagraphFont"/>
    <w:uiPriority w:val="32"/>
    <w:qFormat/>
    <w:rsid w:val="00946ADA"/>
    <w:rPr>
      <w:b/>
      <w:bCs/>
      <w:smallCaps/>
      <w:color w:val="0F4761" w:themeColor="accent1" w:themeShade="BF"/>
      <w:spacing w:val="5"/>
    </w:rPr>
  </w:style>
  <w:style w:type="paragraph" w:styleId="Header">
    <w:name w:val="header"/>
    <w:basedOn w:val="Normal"/>
    <w:link w:val="HeaderChar"/>
    <w:uiPriority w:val="99"/>
    <w:unhideWhenUsed/>
    <w:rsid w:val="001E33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335A"/>
  </w:style>
  <w:style w:type="paragraph" w:styleId="Footer">
    <w:name w:val="footer"/>
    <w:basedOn w:val="Normal"/>
    <w:link w:val="FooterChar"/>
    <w:uiPriority w:val="99"/>
    <w:unhideWhenUsed/>
    <w:rsid w:val="001E33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3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10</Pages>
  <Words>2055</Words>
  <Characters>11716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5</cp:revision>
  <dcterms:created xsi:type="dcterms:W3CDTF">2026-03-10T01:39:00Z</dcterms:created>
  <dcterms:modified xsi:type="dcterms:W3CDTF">2026-03-12T03:04:00Z</dcterms:modified>
</cp:coreProperties>
</file>