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28" w:rsidRDefault="00C60A5E" w:rsidP="002A4F25">
      <w:pPr>
        <w:rPr>
          <w:rFonts w:eastAsia="Times New Roman"/>
          <w:b/>
          <w:color w:val="00B050"/>
          <w:sz w:val="28"/>
          <w:szCs w:val="21"/>
        </w:rPr>
      </w:pPr>
      <w:r>
        <w:rPr>
          <w:rFonts w:eastAsia="Times New Roman"/>
          <w:b/>
          <w:color w:val="00B050"/>
          <w:sz w:val="28"/>
          <w:szCs w:val="21"/>
        </w:rPr>
        <w:t xml:space="preserve">Programa </w:t>
      </w:r>
      <w:r w:rsidR="00CC7501">
        <w:rPr>
          <w:rFonts w:eastAsia="Times New Roman"/>
          <w:b/>
          <w:color w:val="00B050"/>
          <w:sz w:val="28"/>
          <w:szCs w:val="21"/>
        </w:rPr>
        <w:t>Plan de Vida y Carrera</w:t>
      </w:r>
    </w:p>
    <w:p w:rsidR="000C589F" w:rsidRDefault="00C60A5E" w:rsidP="002A4F25">
      <w:pPr>
        <w:rPr>
          <w:rFonts w:eastAsia="Times New Roman"/>
          <w:b/>
          <w:color w:val="767171" w:themeColor="background2" w:themeShade="80"/>
          <w:sz w:val="20"/>
          <w:szCs w:val="21"/>
        </w:rPr>
      </w:pPr>
      <w:r>
        <w:rPr>
          <w:rFonts w:eastAsia="Times New Roman"/>
          <w:b/>
          <w:color w:val="767171" w:themeColor="background2" w:themeShade="80"/>
          <w:sz w:val="20"/>
          <w:szCs w:val="21"/>
        </w:rPr>
        <w:t xml:space="preserve">Actividades para </w:t>
      </w:r>
      <w:proofErr w:type="spellStart"/>
      <w:r>
        <w:rPr>
          <w:rFonts w:eastAsia="Times New Roman"/>
          <w:b/>
          <w:color w:val="767171" w:themeColor="background2" w:themeShade="80"/>
          <w:sz w:val="20"/>
          <w:szCs w:val="21"/>
        </w:rPr>
        <w:t>CAGs</w:t>
      </w:r>
      <w:proofErr w:type="spellEnd"/>
    </w:p>
    <w:p w:rsidR="00323740" w:rsidRDefault="00323740" w:rsidP="002A4F25">
      <w:pPr>
        <w:rPr>
          <w:rFonts w:eastAsia="Times New Roman"/>
          <w:b/>
          <w:color w:val="767171" w:themeColor="background2" w:themeShade="80"/>
          <w:sz w:val="20"/>
          <w:szCs w:val="21"/>
        </w:rPr>
      </w:pPr>
    </w:p>
    <w:tbl>
      <w:tblPr>
        <w:tblStyle w:val="Tabladecuadrcula4-nfasis1"/>
        <w:tblW w:w="12753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275"/>
        <w:gridCol w:w="2552"/>
        <w:gridCol w:w="1559"/>
        <w:gridCol w:w="3544"/>
      </w:tblGrid>
      <w:tr w:rsidR="004F2F39" w:rsidRPr="005D66AE" w:rsidTr="00C60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gridSpan w:val="2"/>
            <w:noWrap/>
            <w:hideMark/>
          </w:tcPr>
          <w:p w:rsidR="004F2F39" w:rsidRPr="005D66AE" w:rsidRDefault="004F2F39" w:rsidP="005D66AE">
            <w:pPr>
              <w:rPr>
                <w:rFonts w:eastAsia="Times New Roman"/>
                <w:color w:val="000000"/>
                <w:sz w:val="24"/>
                <w:szCs w:val="20"/>
                <w:lang w:eastAsia="es-MX"/>
              </w:rPr>
            </w:pPr>
            <w:r w:rsidRPr="005D66AE">
              <w:rPr>
                <w:rFonts w:eastAsia="Times New Roman"/>
                <w:sz w:val="24"/>
                <w:szCs w:val="20"/>
                <w:lang w:eastAsia="es-MX"/>
              </w:rPr>
              <w:t>Introducción a la Vida Profesional</w:t>
            </w:r>
          </w:p>
        </w:tc>
        <w:tc>
          <w:tcPr>
            <w:tcW w:w="1275" w:type="dxa"/>
            <w:noWrap/>
            <w:hideMark/>
          </w:tcPr>
          <w:p w:rsidR="004F2F39" w:rsidRPr="005D66AE" w:rsidRDefault="004F2F39" w:rsidP="005D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noWrap/>
            <w:hideMark/>
          </w:tcPr>
          <w:p w:rsidR="004F2F39" w:rsidRPr="005D66AE" w:rsidRDefault="004F2F39" w:rsidP="005D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noWrap/>
            <w:hideMark/>
          </w:tcPr>
          <w:p w:rsidR="004F2F39" w:rsidRPr="005D66AE" w:rsidRDefault="004F2F39" w:rsidP="005D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  <w:tc>
          <w:tcPr>
            <w:tcW w:w="3544" w:type="dxa"/>
          </w:tcPr>
          <w:p w:rsidR="004F2F39" w:rsidRPr="005D66AE" w:rsidRDefault="004F2F39" w:rsidP="005D6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0"/>
                <w:szCs w:val="20"/>
                <w:lang w:eastAsia="es-MX"/>
              </w:rPr>
            </w:pPr>
          </w:p>
        </w:tc>
      </w:tr>
      <w:tr w:rsidR="004F2F39" w:rsidRPr="005D66AE" w:rsidTr="00C6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4F2F39" w:rsidRPr="009B6B8B" w:rsidRDefault="004F2F39" w:rsidP="005D66AE">
            <w:pPr>
              <w:jc w:val="center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9B6B8B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Actividad</w:t>
            </w:r>
          </w:p>
        </w:tc>
        <w:tc>
          <w:tcPr>
            <w:tcW w:w="1985" w:type="dxa"/>
            <w:noWrap/>
            <w:hideMark/>
          </w:tcPr>
          <w:p w:rsidR="004F2F39" w:rsidRPr="009B6B8B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</w:pPr>
            <w:r w:rsidRPr="009B6B8B"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275" w:type="dxa"/>
            <w:noWrap/>
            <w:hideMark/>
          </w:tcPr>
          <w:p w:rsidR="004F2F39" w:rsidRPr="009B6B8B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</w:pPr>
            <w:r w:rsidRPr="009B6B8B"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  <w:t>Duración</w:t>
            </w:r>
          </w:p>
        </w:tc>
        <w:tc>
          <w:tcPr>
            <w:tcW w:w="2552" w:type="dxa"/>
            <w:noWrap/>
            <w:hideMark/>
          </w:tcPr>
          <w:p w:rsidR="004F2F39" w:rsidRPr="009B6B8B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</w:pPr>
            <w:r w:rsidRPr="009B6B8B"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  <w:t>Lugar</w:t>
            </w:r>
          </w:p>
        </w:tc>
        <w:tc>
          <w:tcPr>
            <w:tcW w:w="1559" w:type="dxa"/>
            <w:hideMark/>
          </w:tcPr>
          <w:p w:rsidR="004F2F39" w:rsidRPr="009B6B8B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</w:pPr>
            <w:r w:rsidRPr="009B6B8B"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  <w:t>Tipo de Actividad</w:t>
            </w:r>
          </w:p>
        </w:tc>
        <w:tc>
          <w:tcPr>
            <w:tcW w:w="3544" w:type="dxa"/>
          </w:tcPr>
          <w:p w:rsidR="004F2F39" w:rsidRPr="009B6B8B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lang w:eastAsia="es-MX"/>
              </w:rPr>
              <w:t>Objetivo</w:t>
            </w:r>
          </w:p>
        </w:tc>
      </w:tr>
      <w:tr w:rsidR="00C6405D" w:rsidRPr="005D66AE" w:rsidTr="00C6405D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6405D" w:rsidRPr="00C6405D" w:rsidRDefault="00C6405D" w:rsidP="005D66AE">
            <w:pPr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</w:pPr>
            <w:r w:rsidRPr="00C6405D"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  <w:t>Encuesta inicial CAG</w:t>
            </w:r>
          </w:p>
        </w:tc>
        <w:tc>
          <w:tcPr>
            <w:tcW w:w="1985" w:type="dxa"/>
          </w:tcPr>
          <w:p w:rsidR="00C6405D" w:rsidRDefault="00C6405D" w:rsidP="009C2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Del </w:t>
            </w:r>
            <w:r w:rsidR="005347BA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6 al 31 de agosto</w:t>
            </w:r>
          </w:p>
        </w:tc>
        <w:tc>
          <w:tcPr>
            <w:tcW w:w="1275" w:type="dxa"/>
          </w:tcPr>
          <w:p w:rsidR="00C6405D" w:rsidRPr="005D66AE" w:rsidRDefault="00C6405D" w:rsidP="005D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5 min</w:t>
            </w:r>
          </w:p>
        </w:tc>
        <w:tc>
          <w:tcPr>
            <w:tcW w:w="2552" w:type="dxa"/>
          </w:tcPr>
          <w:p w:rsidR="00C6405D" w:rsidRDefault="00C6405D" w:rsidP="005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Online, a través de la liga: </w:t>
            </w:r>
          </w:p>
          <w:p w:rsidR="001A37B8" w:rsidRPr="005D66AE" w:rsidRDefault="00261FAA" w:rsidP="005D6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hyperlink r:id="rId8" w:history="1">
              <w:r w:rsidRPr="00261FAA">
                <w:rPr>
                  <w:rStyle w:val="Hipervnculo"/>
                  <w:sz w:val="20"/>
                </w:rPr>
                <w:t>http://bit.ly/P</w:t>
              </w:r>
              <w:r w:rsidRPr="00261FAA">
                <w:rPr>
                  <w:rStyle w:val="Hipervnculo"/>
                  <w:sz w:val="20"/>
                </w:rPr>
                <w:t>e</w:t>
              </w:r>
              <w:r w:rsidRPr="00261FAA">
                <w:rPr>
                  <w:rStyle w:val="Hipervnculo"/>
                  <w:sz w:val="20"/>
                </w:rPr>
                <w:t>rfilateAD18</w:t>
              </w:r>
            </w:hyperlink>
            <w:r w:rsidRPr="00261FAA">
              <w:rPr>
                <w:sz w:val="20"/>
              </w:rPr>
              <w:t xml:space="preserve"> </w:t>
            </w:r>
          </w:p>
        </w:tc>
        <w:tc>
          <w:tcPr>
            <w:tcW w:w="1559" w:type="dxa"/>
          </w:tcPr>
          <w:p w:rsidR="00C6405D" w:rsidRPr="00C60A5E" w:rsidRDefault="00C6405D" w:rsidP="005D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  <w:t>Obligatoria</w:t>
            </w:r>
          </w:p>
        </w:tc>
        <w:tc>
          <w:tcPr>
            <w:tcW w:w="3544" w:type="dxa"/>
          </w:tcPr>
          <w:p w:rsidR="00C6405D" w:rsidRDefault="00C6405D" w:rsidP="005D6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Contar con el estatus laboral de los alumnos, así como sus datos para aplicar la encuesta de empleabilidad.</w:t>
            </w:r>
          </w:p>
        </w:tc>
      </w:tr>
      <w:tr w:rsidR="004F2F39" w:rsidRPr="005D66AE" w:rsidTr="00C6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4F2F39" w:rsidRPr="005D66AE" w:rsidRDefault="004F2F39" w:rsidP="005D66AE">
            <w:pPr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</w:pPr>
            <w:r w:rsidRPr="005D66AE"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  <w:t>Índice Predictivo de Comportamientos (IPC)</w:t>
            </w:r>
          </w:p>
        </w:tc>
        <w:tc>
          <w:tcPr>
            <w:tcW w:w="1985" w:type="dxa"/>
            <w:hideMark/>
          </w:tcPr>
          <w:p w:rsidR="004F2F39" w:rsidRPr="005D66AE" w:rsidRDefault="0018186A" w:rsidP="009C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Abierta a partir del </w:t>
            </w:r>
            <w:r w:rsidR="00261FAA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6 de agosto hasta el 5 de octubre de 2018.</w:t>
            </w:r>
          </w:p>
        </w:tc>
        <w:tc>
          <w:tcPr>
            <w:tcW w:w="1275" w:type="dxa"/>
            <w:hideMark/>
          </w:tcPr>
          <w:p w:rsidR="004F2F39" w:rsidRPr="005D66AE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5D66A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1.5 </w:t>
            </w:r>
            <w:proofErr w:type="spellStart"/>
            <w:r w:rsidRPr="005D66A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h</w:t>
            </w:r>
            <w:r w:rsidR="00841DF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rs</w:t>
            </w:r>
            <w:proofErr w:type="spellEnd"/>
            <w:r w:rsidR="00841DF3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552" w:type="dxa"/>
            <w:hideMark/>
          </w:tcPr>
          <w:p w:rsidR="004F2F39" w:rsidRPr="005D66AE" w:rsidRDefault="004F2F39" w:rsidP="005D6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 w:rsidRPr="005D66AE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Online, a través de la liga: </w:t>
            </w:r>
            <w:hyperlink r:id="rId9" w:history="1">
              <w:r w:rsidR="00633710" w:rsidRPr="007E5C20">
                <w:rPr>
                  <w:rStyle w:val="Hipervnculo"/>
                  <w:rFonts w:eastAsia="Times New Roman"/>
                  <w:sz w:val="20"/>
                  <w:szCs w:val="20"/>
                  <w:lang w:eastAsia="es-MX"/>
                </w:rPr>
                <w:t>http://ipc.itesm.mx</w:t>
              </w:r>
            </w:hyperlink>
            <w:r w:rsidR="00633710"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559" w:type="dxa"/>
            <w:hideMark/>
          </w:tcPr>
          <w:p w:rsidR="004F2F39" w:rsidRPr="00C60A5E" w:rsidRDefault="004F2F39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u w:val="single"/>
                <w:lang w:eastAsia="es-MX"/>
              </w:rPr>
            </w:pPr>
            <w:r w:rsidRPr="00C60A5E"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  <w:t>Obligatoria</w:t>
            </w:r>
          </w:p>
        </w:tc>
        <w:tc>
          <w:tcPr>
            <w:tcW w:w="3544" w:type="dxa"/>
          </w:tcPr>
          <w:p w:rsidR="004F2F39" w:rsidRPr="005D66AE" w:rsidRDefault="00934BAB" w:rsidP="005D6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Ayudar al estudiante a identificar las competencias que posee de manera innata con el fin de fortalecerlas y/o desarrollarlas.</w:t>
            </w:r>
          </w:p>
        </w:tc>
      </w:tr>
      <w:tr w:rsidR="00A36721" w:rsidRPr="005D66AE" w:rsidTr="00C60A5E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5B9BD5" w:themeColor="accent1"/>
            </w:tcBorders>
          </w:tcPr>
          <w:p w:rsidR="00A36721" w:rsidRDefault="00A36721" w:rsidP="00323740">
            <w:pPr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  <w:t>Taller de Finanzas Personales</w:t>
            </w:r>
          </w:p>
        </w:tc>
        <w:tc>
          <w:tcPr>
            <w:tcW w:w="1985" w:type="dxa"/>
            <w:tcBorders>
              <w:left w:val="single" w:sz="4" w:space="0" w:color="5B9BD5" w:themeColor="accent1"/>
            </w:tcBorders>
          </w:tcPr>
          <w:p w:rsidR="00A36721" w:rsidRPr="005D66AE" w:rsidRDefault="00A36721" w:rsidP="0032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 acuerdo al horario de clase</w:t>
            </w:r>
          </w:p>
        </w:tc>
        <w:tc>
          <w:tcPr>
            <w:tcW w:w="1275" w:type="dxa"/>
          </w:tcPr>
          <w:p w:rsidR="00A36721" w:rsidRDefault="00A36721" w:rsidP="0032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1.5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hrs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2552" w:type="dxa"/>
          </w:tcPr>
          <w:p w:rsidR="00A36721" w:rsidRPr="005D66AE" w:rsidRDefault="003C28D6" w:rsidP="00323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Salón de clases </w:t>
            </w:r>
          </w:p>
        </w:tc>
        <w:tc>
          <w:tcPr>
            <w:tcW w:w="1559" w:type="dxa"/>
          </w:tcPr>
          <w:p w:rsidR="00A36721" w:rsidRPr="00261FAA" w:rsidRDefault="00261FAA" w:rsidP="0032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u w:val="single"/>
                <w:lang w:eastAsia="es-MX"/>
              </w:rPr>
            </w:pPr>
            <w:r w:rsidRPr="00261FAA"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  <w:t>Obligatorio</w:t>
            </w:r>
          </w:p>
        </w:tc>
        <w:tc>
          <w:tcPr>
            <w:tcW w:w="3544" w:type="dxa"/>
          </w:tcPr>
          <w:p w:rsidR="00A36721" w:rsidRDefault="00A36721" w:rsidP="0032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Enseñar al alumno las pautas básicas de las finanzas personales: presupuesto, impuestos, tarjetas de crédito, ahorro. </w:t>
            </w:r>
          </w:p>
        </w:tc>
      </w:tr>
      <w:tr w:rsidR="00D06CC9" w:rsidRPr="005D66AE" w:rsidTr="00C6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5B9BD5" w:themeColor="accent1"/>
            </w:tcBorders>
          </w:tcPr>
          <w:p w:rsidR="00D06CC9" w:rsidRPr="003C28D6" w:rsidRDefault="003C28D6" w:rsidP="00323740">
            <w:pPr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</w:pPr>
            <w:r w:rsidRPr="003C28D6">
              <w:rPr>
                <w:rFonts w:eastAsia="Times New Roman"/>
                <w:b w:val="0"/>
                <w:color w:val="000000"/>
                <w:sz w:val="20"/>
                <w:szCs w:val="20"/>
                <w:lang w:eastAsia="es-MX"/>
              </w:rPr>
              <w:t>Actualización de Currículum en Bolsa de Trabajo</w:t>
            </w:r>
          </w:p>
        </w:tc>
        <w:tc>
          <w:tcPr>
            <w:tcW w:w="1985" w:type="dxa"/>
            <w:tcBorders>
              <w:left w:val="single" w:sz="4" w:space="0" w:color="5B9BD5" w:themeColor="accent1"/>
            </w:tcBorders>
          </w:tcPr>
          <w:p w:rsidR="00D06CC9" w:rsidRDefault="003C28D6" w:rsidP="0032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Del 6 de agosto al 19 de octubre.</w:t>
            </w:r>
          </w:p>
        </w:tc>
        <w:tc>
          <w:tcPr>
            <w:tcW w:w="1275" w:type="dxa"/>
          </w:tcPr>
          <w:p w:rsidR="00D06CC9" w:rsidRDefault="003C28D6" w:rsidP="0032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>5 min</w:t>
            </w:r>
          </w:p>
        </w:tc>
        <w:tc>
          <w:tcPr>
            <w:tcW w:w="2552" w:type="dxa"/>
          </w:tcPr>
          <w:p w:rsidR="00D06CC9" w:rsidRDefault="003C28D6" w:rsidP="00323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Online, se pueden seguir los pasos del tutorial: </w:t>
            </w:r>
            <w:hyperlink r:id="rId10" w:history="1">
              <w:r w:rsidRPr="00BB54BA">
                <w:rPr>
                  <w:rStyle w:val="Hipervnculo"/>
                  <w:rFonts w:eastAsia="Times New Roman"/>
                  <w:sz w:val="20"/>
                  <w:szCs w:val="20"/>
                  <w:lang w:eastAsia="es-MX"/>
                </w:rPr>
                <w:t>http://bit.ly/CVenBT</w:t>
              </w:r>
            </w:hyperlink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559" w:type="dxa"/>
          </w:tcPr>
          <w:p w:rsidR="00D06CC9" w:rsidRPr="00261FAA" w:rsidRDefault="003C28D6" w:rsidP="0032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highlight w:val="yellow"/>
                <w:u w:val="single"/>
                <w:lang w:eastAsia="es-MX"/>
              </w:rPr>
              <w:t>Obligatorio</w:t>
            </w:r>
          </w:p>
        </w:tc>
        <w:tc>
          <w:tcPr>
            <w:tcW w:w="3544" w:type="dxa"/>
          </w:tcPr>
          <w:p w:rsidR="00D06CC9" w:rsidRDefault="003C28D6" w:rsidP="0032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s-MX"/>
              </w:rPr>
              <w:t xml:space="preserve">Actualizar su información dentro de la Bolsa de Trabajo, para contribuir a su posicionamiento y búsqueda de empleo. </w:t>
            </w:r>
          </w:p>
        </w:tc>
      </w:tr>
    </w:tbl>
    <w:p w:rsidR="00323740" w:rsidRDefault="00323740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  <w:bookmarkStart w:id="0" w:name="_GoBack"/>
      <w:bookmarkEnd w:id="0"/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CC7501" w:rsidRDefault="00CC7501" w:rsidP="002A4F25">
      <w:pPr>
        <w:rPr>
          <w:rFonts w:eastAsia="Times New Roman"/>
          <w:b/>
          <w:color w:val="000000"/>
          <w:sz w:val="24"/>
          <w:szCs w:val="21"/>
        </w:rPr>
      </w:pPr>
    </w:p>
    <w:p w:rsidR="00CC7501" w:rsidRDefault="00CC7501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8F6F9F" w:rsidRDefault="008F6F9F" w:rsidP="002A4F25">
      <w:pPr>
        <w:rPr>
          <w:rFonts w:eastAsia="Times New Roman"/>
          <w:b/>
          <w:color w:val="000000"/>
          <w:sz w:val="24"/>
          <w:szCs w:val="21"/>
        </w:rPr>
      </w:pPr>
    </w:p>
    <w:p w:rsidR="00025521" w:rsidRDefault="00025521" w:rsidP="002A4F25">
      <w:pPr>
        <w:rPr>
          <w:rFonts w:eastAsia="Times New Roman"/>
          <w:b/>
          <w:color w:val="000000"/>
          <w:sz w:val="24"/>
          <w:szCs w:val="21"/>
        </w:rPr>
      </w:pPr>
      <w:r w:rsidRPr="004F2F39">
        <w:rPr>
          <w:rFonts w:eastAsia="Times New Roman"/>
          <w:b/>
          <w:color w:val="000000"/>
          <w:sz w:val="24"/>
          <w:szCs w:val="21"/>
        </w:rPr>
        <w:t>Cápsula Taller 9:</w:t>
      </w:r>
    </w:p>
    <w:p w:rsidR="009C2668" w:rsidRPr="009C2668" w:rsidRDefault="009C2668" w:rsidP="009C2668">
      <w:pPr>
        <w:pStyle w:val="Prrafodelista"/>
        <w:numPr>
          <w:ilvl w:val="0"/>
          <w:numId w:val="5"/>
        </w:numPr>
        <w:rPr>
          <w:rFonts w:eastAsia="Times New Roman"/>
          <w:b/>
          <w:color w:val="FF0000"/>
          <w:sz w:val="24"/>
          <w:szCs w:val="21"/>
        </w:rPr>
      </w:pPr>
      <w:r>
        <w:rPr>
          <w:rFonts w:eastAsia="Times New Roman"/>
          <w:b/>
          <w:color w:val="FF0000"/>
          <w:sz w:val="24"/>
          <w:szCs w:val="21"/>
        </w:rPr>
        <w:t>Las actividades marcadas en rojo son aquellas que pueden ser realizadas por parte del estudiante, el profesor de la materia es quién define la cantidad de actividades a realizar donde se sol</w:t>
      </w:r>
      <w:r w:rsidR="00CF55A2">
        <w:rPr>
          <w:rFonts w:eastAsia="Times New Roman"/>
          <w:b/>
          <w:color w:val="FF0000"/>
          <w:sz w:val="24"/>
          <w:szCs w:val="21"/>
        </w:rPr>
        <w:t>i</w:t>
      </w:r>
      <w:r>
        <w:rPr>
          <w:rFonts w:eastAsia="Times New Roman"/>
          <w:b/>
          <w:color w:val="FF0000"/>
          <w:sz w:val="24"/>
          <w:szCs w:val="21"/>
        </w:rPr>
        <w:t>cita que se utilice al menos una como complemento del curso de la materia de introducción a la carrera.</w:t>
      </w:r>
    </w:p>
    <w:p w:rsidR="004F2F39" w:rsidRPr="004F2F39" w:rsidRDefault="004F2F39" w:rsidP="002A4F25">
      <w:pPr>
        <w:rPr>
          <w:rFonts w:eastAsia="Times New Roman"/>
          <w:b/>
          <w:color w:val="000000"/>
          <w:sz w:val="24"/>
          <w:szCs w:val="21"/>
        </w:rPr>
      </w:pPr>
    </w:p>
    <w:tbl>
      <w:tblPr>
        <w:tblW w:w="1261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"/>
        <w:gridCol w:w="1429"/>
        <w:gridCol w:w="1701"/>
        <w:gridCol w:w="3395"/>
        <w:gridCol w:w="1320"/>
        <w:gridCol w:w="3783"/>
      </w:tblGrid>
      <w:tr w:rsidR="004F2F39" w:rsidTr="00175BCD">
        <w:trPr>
          <w:trHeight w:val="300"/>
          <w:jc w:val="center"/>
        </w:trPr>
        <w:tc>
          <w:tcPr>
            <w:tcW w:w="983" w:type="dxa"/>
            <w:tcBorders>
              <w:top w:val="single" w:sz="4" w:space="0" w:color="5B9BD5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shd w:val="clear" w:color="auto" w:fill="5B9B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lastRenderedPageBreak/>
              <w:t>Módulo</w:t>
            </w:r>
          </w:p>
        </w:tc>
        <w:tc>
          <w:tcPr>
            <w:tcW w:w="14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t>Tema</w:t>
            </w:r>
          </w:p>
        </w:tc>
        <w:tc>
          <w:tcPr>
            <w:tcW w:w="170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t>Tipo de Actividad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t>Nombre de la Actividad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t>Tiempo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4F2F39" w:rsidRDefault="004F2F39">
            <w:pPr>
              <w:jc w:val="center"/>
              <w:rPr>
                <w:color w:val="FFFFFF"/>
                <w:lang w:eastAsia="es-MX"/>
              </w:rPr>
            </w:pPr>
            <w:r>
              <w:rPr>
                <w:color w:val="FFFFFF"/>
                <w:lang w:eastAsia="es-MX"/>
              </w:rPr>
              <w:t>Objetivo</w:t>
            </w:r>
          </w:p>
        </w:tc>
      </w:tr>
      <w:tr w:rsidR="004F2F39" w:rsidRPr="00025521" w:rsidTr="00175BCD">
        <w:trPr>
          <w:trHeight w:val="300"/>
          <w:jc w:val="center"/>
        </w:trPr>
        <w:tc>
          <w:tcPr>
            <w:tcW w:w="983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429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Fortalecimiento de Plan de Vida y Carrera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Actividad Previa 1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Conoce el curso y la plataforma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 w:rsidP="004F1A8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 w:rsidP="004F1A86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T</w:t>
            </w: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ener un panorama general del curso para lograr un mejor desempeño en el mismo</w:t>
            </w:r>
          </w:p>
        </w:tc>
      </w:tr>
      <w:tr w:rsidR="004F2F39" w:rsidRPr="00025521" w:rsidTr="00175BCD">
        <w:trPr>
          <w:trHeight w:val="166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Previa 2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Sensibilización y contextualización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Reconocer la relevancia del autoconocimiento para la elaboración del plan de vida y carrera</w:t>
            </w:r>
          </w:p>
        </w:tc>
      </w:tr>
      <w:tr w:rsidR="004F2F39" w:rsidRPr="00025521" w:rsidTr="00175BCD">
        <w:trPr>
          <w:trHeight w:val="184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Previa 3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 xml:space="preserve">Test de autoconocimiento 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2h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Investigar más información sobre ti mismo para desarrollar tu proyecto profesional y de vida</w:t>
            </w:r>
          </w:p>
        </w:tc>
      </w:tr>
      <w:tr w:rsidR="004F2F39" w:rsidRPr="00025521" w:rsidTr="00175BCD">
        <w:trPr>
          <w:trHeight w:val="344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 1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Creación de proyecto profesional y de vida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Definir con claridad objetivos y metas para fortalecer su proyecto profesional integrando sus talentos y los conocimientos de su profesión</w:t>
            </w:r>
          </w:p>
        </w:tc>
      </w:tr>
      <w:tr w:rsidR="004F2F39" w:rsidRPr="00025521" w:rsidTr="00175BCD">
        <w:trPr>
          <w:trHeight w:val="266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 2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Presentación de proyecto profesional y de vida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 w:rsidP="004F1A86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 w:rsidP="004F1A86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Aplicar mejoras a tu proyecto profesional y de vida a partir de la presentación que realices y de la retroalimentación que recibas</w:t>
            </w:r>
          </w:p>
        </w:tc>
      </w:tr>
      <w:tr w:rsidR="004F2F39" w:rsidRPr="00025521" w:rsidTr="00175BCD">
        <w:trPr>
          <w:trHeight w:val="600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Actividad Reforzadora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Realización del IPC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2h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Complementar el autoconocimiento a través del IPC</w:t>
            </w:r>
          </w:p>
        </w:tc>
      </w:tr>
      <w:tr w:rsidR="004F2F39" w:rsidRPr="00025521" w:rsidTr="00175BCD">
        <w:trPr>
          <w:trHeight w:val="300"/>
          <w:jc w:val="center"/>
        </w:trPr>
        <w:tc>
          <w:tcPr>
            <w:tcW w:w="983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1429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Diferencias Generacionales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Actividad Previa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Generaciones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Conocer las características y cualidades de las generaciones de las personas con las que vas a interactuar en el mundo laboral</w:t>
            </w:r>
          </w:p>
        </w:tc>
      </w:tr>
      <w:tr w:rsidR="004F2F39" w:rsidRPr="00025521" w:rsidTr="00175BCD">
        <w:trPr>
          <w:trHeight w:val="600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proofErr w:type="spellStart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Roleplaying</w:t>
            </w:r>
            <w:proofErr w:type="spellEnd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game</w:t>
            </w:r>
            <w:proofErr w:type="spellEnd"/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Identificar las habilidades que necesitas para interactuar, comunicarte y negociar en situaciones de trabajo donde converjan personas de diferentes generaciones</w:t>
            </w:r>
          </w:p>
        </w:tc>
      </w:tr>
      <w:tr w:rsidR="004F2F39" w:rsidRPr="00025521" w:rsidTr="00175BCD">
        <w:trPr>
          <w:trHeight w:val="600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Reforzadora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Guion de Preguntas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Desarrollar tu capacidad propositiva y de empatía ante las demás personas y hacia sus intereses</w:t>
            </w:r>
          </w:p>
        </w:tc>
      </w:tr>
      <w:tr w:rsidR="004F2F39" w:rsidRPr="00025521" w:rsidTr="00175BCD">
        <w:trPr>
          <w:trHeight w:val="220"/>
          <w:jc w:val="center"/>
        </w:trPr>
        <w:tc>
          <w:tcPr>
            <w:tcW w:w="983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429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Avenidas de Desarrollo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 xml:space="preserve">Actividad Previa 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Investigación sobre las avenidas de desarrollo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Reconocer tus intenciones respecto a lo que te inspira, cómo te inspira y quién te inspira para poder tomar decisiones objetivas sobre la avenida de desarrollo</w:t>
            </w:r>
          </w:p>
        </w:tc>
      </w:tr>
      <w:tr w:rsidR="004F2F39" w:rsidRPr="00025521" w:rsidTr="00175BCD">
        <w:trPr>
          <w:trHeight w:val="380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000000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 xml:space="preserve">Casting </w:t>
            </w:r>
            <w:proofErr w:type="spellStart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Night</w:t>
            </w:r>
            <w:proofErr w:type="spellEnd"/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Elegir la avenida de desarrollo a seguir al terminar tu carrera con pleno conocimiento de sus características e intereses</w:t>
            </w:r>
          </w:p>
        </w:tc>
      </w:tr>
      <w:tr w:rsidR="004F2F39" w:rsidRPr="00025521" w:rsidTr="00175BCD">
        <w:trPr>
          <w:trHeight w:val="301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Reforzadora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proofErr w:type="spellStart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Checklist</w:t>
            </w:r>
            <w:proofErr w:type="spellEnd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 sobre la avenida de desarrollo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Diagnosticar las condiciones en las que te encuentras al iniciar tu desarrollo profesional en la avenida elegida</w:t>
            </w:r>
          </w:p>
        </w:tc>
      </w:tr>
      <w:tr w:rsidR="004F2F39" w:rsidRPr="00025521" w:rsidTr="00175BCD">
        <w:trPr>
          <w:trHeight w:val="300"/>
          <w:jc w:val="center"/>
        </w:trPr>
        <w:tc>
          <w:tcPr>
            <w:tcW w:w="983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429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Marketing Personal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Actividad Previa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Your</w:t>
            </w:r>
            <w:proofErr w:type="spellEnd"/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 xml:space="preserve"> personal </w:t>
            </w:r>
            <w:proofErr w:type="spellStart"/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brand</w:t>
            </w:r>
            <w:proofErr w:type="spellEnd"/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Identificar los elementos del marketing personal para crear tu imagen personal y proyectarla en el mercado labora</w:t>
            </w: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l</w:t>
            </w:r>
          </w:p>
        </w:tc>
      </w:tr>
      <w:tr w:rsidR="004F2F39" w:rsidRPr="00025521" w:rsidTr="00175BCD">
        <w:trPr>
          <w:trHeight w:val="600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proofErr w:type="spellStart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Working</w:t>
            </w:r>
            <w:proofErr w:type="spellEnd"/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 xml:space="preserve"> Plan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Realizar ejercicios para configurar tu imagen personal de acuerdo con la metodología de PWC</w:t>
            </w:r>
          </w:p>
        </w:tc>
      </w:tr>
      <w:tr w:rsidR="004F2F39" w:rsidRPr="00025521" w:rsidTr="00175BCD">
        <w:trPr>
          <w:trHeight w:val="46"/>
          <w:jc w:val="center"/>
        </w:trPr>
        <w:tc>
          <w:tcPr>
            <w:tcW w:w="983" w:type="dxa"/>
            <w:vMerge/>
            <w:tcBorders>
              <w:top w:val="single" w:sz="4" w:space="0" w:color="5B9BD5"/>
              <w:left w:val="single" w:sz="4" w:space="0" w:color="5B9BD5" w:themeColor="accent1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single" w:sz="4" w:space="0" w:color="5B9BD5"/>
              <w:left w:val="single" w:sz="4" w:space="0" w:color="5B9BD5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Reforzadora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 w:rsidP="004F1A86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Desarrollo de Pitch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 w:rsidP="004F1A86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 w:rsidP="004F1A86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Utilizar algunas herramientas tecnológicas para publicitar y revisar tu información personal en Internet</w:t>
            </w:r>
          </w:p>
        </w:tc>
      </w:tr>
      <w:tr w:rsidR="004F2F39" w:rsidRPr="00025521" w:rsidTr="00175BCD">
        <w:trPr>
          <w:trHeight w:val="46"/>
          <w:jc w:val="center"/>
        </w:trPr>
        <w:tc>
          <w:tcPr>
            <w:tcW w:w="983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auto"/>
              <w:right w:val="single" w:sz="4" w:space="0" w:color="5B9BD5" w:themeColor="accent1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429" w:type="dxa"/>
            <w:vMerge w:val="restart"/>
            <w:tcBorders>
              <w:top w:val="single" w:sz="4" w:space="0" w:color="5B9BD5"/>
              <w:left w:val="single" w:sz="4" w:space="0" w:color="5B9BD5" w:themeColor="accent1"/>
              <w:bottom w:val="single" w:sz="8" w:space="0" w:color="auto"/>
              <w:right w:val="single" w:sz="4" w:space="0" w:color="5B9BD5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Finanzas Personales</w:t>
            </w: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Actividad Previa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025521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Diseño de Mi Presupuesto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025521" w:rsidRDefault="004F2F39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Default="00175BC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  <w:r w:rsidRPr="00175BCD"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  <w:t>Elaborar un presupuesto básico por mes y año para identificar ingresos y gastos</w:t>
            </w:r>
          </w:p>
        </w:tc>
      </w:tr>
      <w:tr w:rsidR="004F2F39" w:rsidRPr="00025521" w:rsidTr="00175BCD">
        <w:trPr>
          <w:trHeight w:val="249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auto"/>
              <w:right w:val="single" w:sz="4" w:space="0" w:color="5B9BD5" w:themeColor="accent1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 w:themeColor="accent1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Presencial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Presupuestos y avenidas de desarrollo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1.5h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Analizar las implicaciones financieras implícitas en cada una de las avenidas de desarrollo</w:t>
            </w:r>
          </w:p>
        </w:tc>
      </w:tr>
      <w:tr w:rsidR="004F2F39" w:rsidRPr="00025521" w:rsidTr="00175BCD">
        <w:trPr>
          <w:trHeight w:val="171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8" w:space="0" w:color="auto"/>
              <w:right w:val="single" w:sz="4" w:space="0" w:color="5B9BD5" w:themeColor="accent1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 w:themeColor="accent1"/>
              <w:bottom w:val="single" w:sz="8" w:space="0" w:color="auto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Reforzadora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Plan de Finanzas Personales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1h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Utilizar herramientas que le permitan elaborar un presupuesto mensual, llevar un control y registro de sus gastos y tomar decisiones de acuerdo a sus posibilidades</w:t>
            </w:r>
          </w:p>
        </w:tc>
      </w:tr>
      <w:tr w:rsidR="004F2F39" w:rsidRPr="00025521" w:rsidTr="00175BCD">
        <w:trPr>
          <w:trHeight w:val="221"/>
          <w:jc w:val="center"/>
        </w:trPr>
        <w:tc>
          <w:tcPr>
            <w:tcW w:w="983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 w:themeColor="accent1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29" w:type="dxa"/>
            <w:vMerge/>
            <w:tcBorders>
              <w:top w:val="nil"/>
              <w:left w:val="single" w:sz="4" w:space="0" w:color="5B9BD5" w:themeColor="accent1"/>
              <w:bottom w:val="single" w:sz="4" w:space="0" w:color="5B9BD5"/>
              <w:right w:val="single" w:sz="4" w:space="0" w:color="5B9BD5"/>
            </w:tcBorders>
            <w:vAlign w:val="center"/>
            <w:hideMark/>
          </w:tcPr>
          <w:p w:rsidR="004F2F39" w:rsidRPr="00025521" w:rsidRDefault="004F2F39">
            <w:pPr>
              <w:rPr>
                <w:rFonts w:asciiTheme="minorHAnsi" w:hAnsiTheme="minorHAns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Reforzadora*</w:t>
            </w:r>
          </w:p>
        </w:tc>
        <w:tc>
          <w:tcPr>
            <w:tcW w:w="339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Actividad Integradora</w:t>
            </w:r>
          </w:p>
        </w:tc>
        <w:tc>
          <w:tcPr>
            <w:tcW w:w="13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2F2F2"/>
          </w:tcPr>
          <w:p w:rsidR="004F2F39" w:rsidRPr="00E73C4B" w:rsidRDefault="004F2F39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2h</w:t>
            </w:r>
          </w:p>
        </w:tc>
        <w:tc>
          <w:tcPr>
            <w:tcW w:w="37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2F2F2"/>
          </w:tcPr>
          <w:p w:rsidR="004F2F39" w:rsidRPr="00E73C4B" w:rsidRDefault="00175BCD">
            <w:pPr>
              <w:jc w:val="center"/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</w:pPr>
            <w:r w:rsidRPr="00E73C4B">
              <w:rPr>
                <w:rFonts w:asciiTheme="minorHAnsi" w:hAnsiTheme="minorHAnsi"/>
                <w:color w:val="FF0000"/>
                <w:sz w:val="20"/>
                <w:szCs w:val="20"/>
                <w:lang w:eastAsia="es-MX"/>
              </w:rPr>
              <w:t>Integrar los aprendizajes obtenidos en este curso</w:t>
            </w:r>
          </w:p>
        </w:tc>
      </w:tr>
    </w:tbl>
    <w:p w:rsidR="009B5E9D" w:rsidRDefault="009B5E9D" w:rsidP="002A4F25">
      <w:pPr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175BCD" w:rsidRDefault="00175BCD" w:rsidP="002A4F25">
      <w:pPr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175BCD" w:rsidRDefault="00175BCD" w:rsidP="002A4F25">
      <w:pPr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175BCD" w:rsidRDefault="00175BCD" w:rsidP="002A4F25">
      <w:pPr>
        <w:rPr>
          <w:rFonts w:asciiTheme="minorHAnsi" w:eastAsia="Times New Roman" w:hAnsiTheme="minorHAnsi"/>
          <w:color w:val="000000"/>
          <w:sz w:val="20"/>
          <w:szCs w:val="20"/>
        </w:rPr>
      </w:pPr>
    </w:p>
    <w:p w:rsidR="00175BCD" w:rsidRDefault="00175BCD" w:rsidP="002A4F25">
      <w:pPr>
        <w:rPr>
          <w:rFonts w:asciiTheme="minorHAnsi" w:eastAsia="Times New Roman" w:hAnsiTheme="minorHAnsi"/>
          <w:color w:val="000000"/>
          <w:sz w:val="20"/>
          <w:szCs w:val="20"/>
        </w:rPr>
      </w:pPr>
    </w:p>
    <w:sectPr w:rsidR="00175BCD" w:rsidSect="00323740">
      <w:head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458" w:rsidRDefault="00DD5458" w:rsidP="00C60A5E">
      <w:r>
        <w:separator/>
      </w:r>
    </w:p>
  </w:endnote>
  <w:endnote w:type="continuationSeparator" w:id="0">
    <w:p w:rsidR="00DD5458" w:rsidRDefault="00DD5458" w:rsidP="00C60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458" w:rsidRDefault="00DD5458" w:rsidP="00C60A5E">
      <w:r>
        <w:separator/>
      </w:r>
    </w:p>
  </w:footnote>
  <w:footnote w:type="continuationSeparator" w:id="0">
    <w:p w:rsidR="00DD5458" w:rsidRDefault="00DD5458" w:rsidP="00C60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A5E" w:rsidRDefault="00C60A5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7096125</wp:posOffset>
          </wp:positionH>
          <wp:positionV relativeFrom="margin">
            <wp:posOffset>-543560</wp:posOffset>
          </wp:positionV>
          <wp:extent cx="1470660" cy="5010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ec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660" cy="501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60A5E" w:rsidRDefault="00C60A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D2F"/>
    <w:multiLevelType w:val="multilevel"/>
    <w:tmpl w:val="4228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4D70"/>
    <w:multiLevelType w:val="hybridMultilevel"/>
    <w:tmpl w:val="028ACA28"/>
    <w:lvl w:ilvl="0" w:tplc="08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280E"/>
    <w:multiLevelType w:val="hybridMultilevel"/>
    <w:tmpl w:val="D8722CD8"/>
    <w:lvl w:ilvl="0" w:tplc="D7E4C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A058E"/>
    <w:multiLevelType w:val="hybridMultilevel"/>
    <w:tmpl w:val="9844E0D0"/>
    <w:lvl w:ilvl="0" w:tplc="411C3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0D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2F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44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4E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5EA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CF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EE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1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FD7515"/>
    <w:multiLevelType w:val="hybridMultilevel"/>
    <w:tmpl w:val="E51C0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25"/>
    <w:rsid w:val="00025521"/>
    <w:rsid w:val="0004409F"/>
    <w:rsid w:val="00091165"/>
    <w:rsid w:val="000C589F"/>
    <w:rsid w:val="000E0DCF"/>
    <w:rsid w:val="00175BCD"/>
    <w:rsid w:val="0018150B"/>
    <w:rsid w:val="0018186A"/>
    <w:rsid w:val="001A37B8"/>
    <w:rsid w:val="00261FAA"/>
    <w:rsid w:val="002A4F25"/>
    <w:rsid w:val="002B3E31"/>
    <w:rsid w:val="00323740"/>
    <w:rsid w:val="0034140F"/>
    <w:rsid w:val="0034493E"/>
    <w:rsid w:val="003702B2"/>
    <w:rsid w:val="00381D1C"/>
    <w:rsid w:val="003C28D6"/>
    <w:rsid w:val="003E08DF"/>
    <w:rsid w:val="00405376"/>
    <w:rsid w:val="00411E15"/>
    <w:rsid w:val="004175FB"/>
    <w:rsid w:val="004F1A86"/>
    <w:rsid w:val="004F2F39"/>
    <w:rsid w:val="005347BA"/>
    <w:rsid w:val="0058239F"/>
    <w:rsid w:val="00592F10"/>
    <w:rsid w:val="005D66AE"/>
    <w:rsid w:val="00602F69"/>
    <w:rsid w:val="00633710"/>
    <w:rsid w:val="006B6CFA"/>
    <w:rsid w:val="006F2A68"/>
    <w:rsid w:val="006F6728"/>
    <w:rsid w:val="007371C1"/>
    <w:rsid w:val="007433FB"/>
    <w:rsid w:val="007D24E3"/>
    <w:rsid w:val="00841DF3"/>
    <w:rsid w:val="008A2730"/>
    <w:rsid w:val="008E0879"/>
    <w:rsid w:val="008F6F9F"/>
    <w:rsid w:val="0091654E"/>
    <w:rsid w:val="00934BAB"/>
    <w:rsid w:val="009B5E9D"/>
    <w:rsid w:val="009B6B8B"/>
    <w:rsid w:val="009C2668"/>
    <w:rsid w:val="00A36721"/>
    <w:rsid w:val="00A455B6"/>
    <w:rsid w:val="00A67788"/>
    <w:rsid w:val="00A90E18"/>
    <w:rsid w:val="00AA0945"/>
    <w:rsid w:val="00B25997"/>
    <w:rsid w:val="00B354A9"/>
    <w:rsid w:val="00B85AAE"/>
    <w:rsid w:val="00BC35FE"/>
    <w:rsid w:val="00C60A5E"/>
    <w:rsid w:val="00C6405D"/>
    <w:rsid w:val="00CC7501"/>
    <w:rsid w:val="00CD29DE"/>
    <w:rsid w:val="00CE18D3"/>
    <w:rsid w:val="00CF55A2"/>
    <w:rsid w:val="00D06CC9"/>
    <w:rsid w:val="00D6188C"/>
    <w:rsid w:val="00DC596E"/>
    <w:rsid w:val="00DD5458"/>
    <w:rsid w:val="00E73C4B"/>
    <w:rsid w:val="00EC0295"/>
    <w:rsid w:val="00F035FC"/>
    <w:rsid w:val="00F41F53"/>
    <w:rsid w:val="00FE0F4A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65AD5"/>
  <w15:chartTrackingRefBased/>
  <w15:docId w15:val="{E48E0276-0BC2-4BE2-8984-087F3D86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F25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6728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0E0DC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02F69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602F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5D66A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60A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0A5E"/>
    <w:rPr>
      <w:rFonts w:ascii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60A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A5E"/>
    <w:rPr>
      <w:rFonts w:ascii="Calibri" w:hAnsi="Calibri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1A37B8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06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erfilateAD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bit.ly/CVenB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c.itesm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61FB-6144-46B8-BE10-FD4D2529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Leslie Montserrat Márquez Rios</cp:lastModifiedBy>
  <cp:revision>2</cp:revision>
  <cp:lastPrinted>2018-01-09T17:48:00Z</cp:lastPrinted>
  <dcterms:created xsi:type="dcterms:W3CDTF">2018-07-30T18:32:00Z</dcterms:created>
  <dcterms:modified xsi:type="dcterms:W3CDTF">2018-07-30T18:32:00Z</dcterms:modified>
</cp:coreProperties>
</file>