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56CD" w14:textId="34659BB8" w:rsidR="00822D4E" w:rsidRDefault="00822D4E" w:rsidP="00822D4E">
      <w:r>
        <w:t>Riley Payung</w:t>
      </w:r>
    </w:p>
    <w:p w14:paraId="0223EFB6" w14:textId="1B3FA49B" w:rsidR="00822D4E" w:rsidRDefault="00822D4E" w:rsidP="00822D4E">
      <w:r>
        <w:t>11/18/19</w:t>
      </w:r>
    </w:p>
    <w:p w14:paraId="739A8501" w14:textId="59FD1142" w:rsidR="00822D4E" w:rsidRDefault="00822D4E" w:rsidP="00822D4E">
      <w:r>
        <w:t>CDS 130</w:t>
      </w:r>
      <w:bookmarkStart w:id="0" w:name="_GoBack"/>
      <w:bookmarkEnd w:id="0"/>
    </w:p>
    <w:p w14:paraId="3913A61B" w14:textId="0C5709E9" w:rsidR="00822D4E" w:rsidRDefault="00822D4E" w:rsidP="00822D4E">
      <w:r>
        <w:t>WA12</w:t>
      </w:r>
    </w:p>
    <w:p w14:paraId="74DE542F" w14:textId="4B32F290" w:rsidR="00DA626E" w:rsidRDefault="00DA626E" w:rsidP="00DA626E">
      <w:pPr>
        <w:pStyle w:val="Heading1"/>
      </w:pPr>
      <w:r>
        <w:t>Part 1</w:t>
      </w:r>
    </w:p>
    <w:p w14:paraId="119E52AD" w14:textId="1BB4E743" w:rsidR="004C5378" w:rsidRDefault="0082636B" w:rsidP="0082636B">
      <w:pPr>
        <w:jc w:val="center"/>
      </w:pPr>
      <w:r>
        <w:rPr>
          <w:noProof/>
        </w:rPr>
        <w:drawing>
          <wp:inline distT="0" distB="0" distL="0" distR="0" wp14:anchorId="0618B9E7" wp14:editId="7ACAEC58">
            <wp:extent cx="5943600" cy="3222625"/>
            <wp:effectExtent l="7937" t="0" r="7938" b="7937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8372" w14:textId="02605148" w:rsidR="00DA626E" w:rsidRDefault="00DA626E">
      <w:r>
        <w:br w:type="page"/>
      </w:r>
    </w:p>
    <w:p w14:paraId="1EB8D0A6" w14:textId="6876BF8C" w:rsidR="00DA626E" w:rsidRDefault="00DA626E" w:rsidP="00DA626E">
      <w:pPr>
        <w:pStyle w:val="Heading1"/>
      </w:pPr>
      <w:r>
        <w:lastRenderedPageBreak/>
        <w:t>Part 2</w:t>
      </w:r>
    </w:p>
    <w:p w14:paraId="2E9F5E70" w14:textId="6A58357B" w:rsidR="00DA626E" w:rsidRPr="00DA626E" w:rsidRDefault="00DA626E" w:rsidP="00DA626E">
      <w:pPr>
        <w:pStyle w:val="Heading2"/>
      </w:pPr>
      <w:r>
        <w:t>A</w:t>
      </w:r>
    </w:p>
    <w:p w14:paraId="25AE856F" w14:textId="77777777" w:rsidR="0082636B" w:rsidRDefault="0082636B" w:rsidP="0082636B">
      <w:r w:rsidRPr="0082636B">
        <w:t>The price of QuakeGuard as of January 1, 2012 is $20166.29</w:t>
      </w:r>
    </w:p>
    <w:p w14:paraId="485094A6" w14:textId="11C09F5E" w:rsidR="00DA626E" w:rsidRDefault="00DA626E" w:rsidP="00DA626E">
      <w:pPr>
        <w:pStyle w:val="Heading2"/>
      </w:pPr>
      <w:r>
        <w:t>B</w:t>
      </w:r>
    </w:p>
    <w:p w14:paraId="35FD69D1" w14:textId="22440A7E" w:rsidR="00DA626E" w:rsidRDefault="00DA626E" w:rsidP="00DA626E">
      <w:pPr>
        <w:jc w:val="center"/>
      </w:pPr>
      <w:r>
        <w:rPr>
          <w:noProof/>
        </w:rPr>
        <w:drawing>
          <wp:inline distT="0" distB="0" distL="0" distR="0" wp14:anchorId="1C759644" wp14:editId="615938B8">
            <wp:extent cx="5257800" cy="394335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197" cy="39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4317" w14:textId="59C48236" w:rsidR="00DA626E" w:rsidRDefault="00DA626E" w:rsidP="00DA626E">
      <w:r>
        <w:t>The probability starts very high, which would be typical since there are not enough values to provide a proper probability. Once about 25 days have passed, we are able to get a more accurate probability, and we begin to ascend in probability and then flatten as the number of days increase.</w:t>
      </w:r>
    </w:p>
    <w:p w14:paraId="62C43A84" w14:textId="1D05BF2F" w:rsidR="00DA626E" w:rsidRDefault="00DA626E">
      <w:r>
        <w:br w:type="page"/>
      </w:r>
    </w:p>
    <w:p w14:paraId="73255C2E" w14:textId="06E49F3E" w:rsidR="00DA626E" w:rsidRDefault="00DA626E" w:rsidP="00DA626E">
      <w:pPr>
        <w:pStyle w:val="Heading2"/>
      </w:pPr>
      <w:r>
        <w:lastRenderedPageBreak/>
        <w:t>C</w:t>
      </w:r>
    </w:p>
    <w:p w14:paraId="0BBDD42F" w14:textId="770ED98E" w:rsidR="00DA626E" w:rsidRDefault="00DA626E" w:rsidP="0082636B">
      <w:pPr>
        <w:jc w:val="center"/>
      </w:pPr>
      <w:r>
        <w:rPr>
          <w:noProof/>
        </w:rPr>
        <w:drawing>
          <wp:inline distT="0" distB="0" distL="0" distR="0" wp14:anchorId="0FBD1F90" wp14:editId="73CD3643">
            <wp:extent cx="5334000" cy="40005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1EF" w14:textId="1E8BF75A" w:rsidR="00DA626E" w:rsidRPr="00DA626E" w:rsidRDefault="00DA626E" w:rsidP="00DA626E">
      <w:r>
        <w:t>The price of QuakeGuard goes up and only goes up overtime, with a more staggered increase when we finally get some increased probability of earthquakes of magnitude 6 and then more steadily when the probability flattens out.</w:t>
      </w:r>
    </w:p>
    <w:sectPr w:rsidR="00DA626E" w:rsidRPr="00DA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6E"/>
    <w:rsid w:val="004C5378"/>
    <w:rsid w:val="00822D4E"/>
    <w:rsid w:val="0082636B"/>
    <w:rsid w:val="00DA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126F"/>
  <w15:chartTrackingRefBased/>
  <w15:docId w15:val="{8B7E593F-5B2D-4B28-928A-3B620854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2</cp:revision>
  <cp:lastPrinted>2019-11-19T00:16:00Z</cp:lastPrinted>
  <dcterms:created xsi:type="dcterms:W3CDTF">2019-11-19T00:02:00Z</dcterms:created>
  <dcterms:modified xsi:type="dcterms:W3CDTF">2019-11-19T00:16:00Z</dcterms:modified>
</cp:coreProperties>
</file>