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0AB" w:rsidRDefault="00130EE8">
      <w:pPr>
        <w:pStyle w:val="ARTICLETITLE"/>
        <w:spacing w:after="120"/>
      </w:pPr>
      <w:r>
        <w:t>High Performance Discrete Event Simulation</w:t>
      </w:r>
    </w:p>
    <w:p w:rsidR="00130EE8" w:rsidRPr="00130EE8" w:rsidRDefault="00130EE8" w:rsidP="00130EE8">
      <w:pPr>
        <w:pStyle w:val="AUTHOR"/>
        <w:spacing w:before="80" w:after="360"/>
        <w:rPr>
          <w:sz w:val="24"/>
        </w:rPr>
      </w:pPr>
      <w:r>
        <w:rPr>
          <w:sz w:val="24"/>
        </w:rPr>
        <w:t>Fred Love and Rebecca Curtis, Missouri University of Science and Technology</w:t>
      </w:r>
    </w:p>
    <w:p w:rsidR="002F70AB" w:rsidRDefault="002F70AB">
      <w:pPr>
        <w:pStyle w:val="ABSTRACT"/>
      </w:pPr>
      <w:r>
        <w:rPr>
          <w:b/>
        </w:rPr>
        <w:t>Abstract</w:t>
      </w:r>
      <w:r>
        <w:t>—</w:t>
      </w:r>
      <w:r w:rsidR="00B13F81">
        <w:t xml:space="preserve">Supercomputing </w:t>
      </w:r>
      <w:r w:rsidR="000C233C">
        <w:t xml:space="preserve">paradigms </w:t>
      </w:r>
      <w:r w:rsidR="00B13F81">
        <w:t>and high performance computer</w:t>
      </w:r>
      <w:r w:rsidR="000C233C">
        <w:t xml:space="preserve">s </w:t>
      </w:r>
      <w:r w:rsidR="00B13F81">
        <w:t>have p</w:t>
      </w:r>
      <w:r w:rsidR="000C233C">
        <w:t>lay</w:t>
      </w:r>
      <w:r w:rsidR="00B87ABE">
        <w:t>ed</w:t>
      </w:r>
      <w:r w:rsidR="000C233C">
        <w:t xml:space="preserve"> an intricate role in bridging the gap between application demands and what technology can provide.  The emergence of the CDC600 supercomputer marks the first major gain towared narrowing the computation gap.  </w:t>
      </w:r>
      <w:r w:rsidR="00130EE8">
        <w:rPr>
          <w:bCs/>
          <w:kern w:val="0"/>
          <w:szCs w:val="16"/>
        </w:rPr>
        <w:t xml:space="preserve">This paper explores the </w:t>
      </w:r>
      <w:r w:rsidR="000C233C">
        <w:rPr>
          <w:bCs/>
          <w:kern w:val="0"/>
          <w:szCs w:val="16"/>
        </w:rPr>
        <w:t>performance</w:t>
      </w:r>
      <w:r w:rsidR="002A56E2">
        <w:rPr>
          <w:bCs/>
          <w:kern w:val="0"/>
          <w:szCs w:val="16"/>
        </w:rPr>
        <w:t xml:space="preserve"> features of the CDC6600</w:t>
      </w:r>
      <w:r w:rsidR="00B13F81">
        <w:rPr>
          <w:bCs/>
          <w:kern w:val="0"/>
          <w:szCs w:val="16"/>
        </w:rPr>
        <w:t xml:space="preserve"> as well as</w:t>
      </w:r>
      <w:r w:rsidR="000C233C">
        <w:rPr>
          <w:bCs/>
          <w:kern w:val="0"/>
          <w:szCs w:val="16"/>
        </w:rPr>
        <w:t xml:space="preserve"> the</w:t>
      </w:r>
      <w:r w:rsidR="002A56E2">
        <w:rPr>
          <w:bCs/>
          <w:kern w:val="0"/>
          <w:szCs w:val="16"/>
        </w:rPr>
        <w:t xml:space="preserve"> enhancements </w:t>
      </w:r>
      <w:r w:rsidR="00130EE8">
        <w:rPr>
          <w:bCs/>
          <w:kern w:val="0"/>
          <w:szCs w:val="16"/>
        </w:rPr>
        <w:t xml:space="preserve">provided by </w:t>
      </w:r>
      <w:r w:rsidR="002A56E2">
        <w:rPr>
          <w:bCs/>
          <w:kern w:val="0"/>
          <w:szCs w:val="16"/>
        </w:rPr>
        <w:t xml:space="preserve">its successor, the CDC7600.  </w:t>
      </w:r>
      <w:r w:rsidR="00013137">
        <w:rPr>
          <w:bCs/>
          <w:kern w:val="0"/>
          <w:szCs w:val="16"/>
        </w:rPr>
        <w:t xml:space="preserve">A </w:t>
      </w:r>
      <w:r w:rsidR="002A56E2">
        <w:rPr>
          <w:bCs/>
          <w:kern w:val="0"/>
          <w:szCs w:val="16"/>
        </w:rPr>
        <w:t xml:space="preserve">discrete event simulator </w:t>
      </w:r>
      <w:r w:rsidR="006A1FC1">
        <w:rPr>
          <w:bCs/>
          <w:kern w:val="0"/>
          <w:szCs w:val="16"/>
        </w:rPr>
        <w:t xml:space="preserve">written in SystemC </w:t>
      </w:r>
      <w:r w:rsidR="002A56E2">
        <w:rPr>
          <w:bCs/>
          <w:kern w:val="0"/>
          <w:szCs w:val="16"/>
        </w:rPr>
        <w:t>will be used the vehicle of exploration</w:t>
      </w:r>
      <w:r w:rsidR="006A1FC1">
        <w:rPr>
          <w:bCs/>
          <w:kern w:val="0"/>
          <w:szCs w:val="16"/>
        </w:rPr>
        <w:t>.</w:t>
      </w:r>
      <w:r w:rsidR="007C70A3" w:rsidRPr="007C70A3">
        <w:rPr>
          <w:rFonts w:ascii="Times New Roman" w:hAnsi="Times New Roman"/>
          <w:bCs/>
          <w:kern w:val="0"/>
          <w:sz w:val="18"/>
        </w:rPr>
        <w:t xml:space="preserve"> </w:t>
      </w:r>
    </w:p>
    <w:p w:rsidR="002F70AB" w:rsidRPr="00142D72" w:rsidRDefault="002F70AB">
      <w:pPr>
        <w:pStyle w:val="KEYWORD"/>
      </w:pPr>
      <w:r>
        <w:rPr>
          <w:b/>
        </w:rPr>
        <w:t>Index Terms</w:t>
      </w:r>
      <w:r>
        <w:t>—</w:t>
      </w:r>
      <w:r w:rsidR="00571CF4">
        <w:t>High Performance</w:t>
      </w:r>
      <w:r w:rsidR="00A803F5">
        <w:t xml:space="preserve"> Computing</w:t>
      </w:r>
      <w:r w:rsidR="00B87ABE">
        <w:t xml:space="preserve">, Performance Measures, </w:t>
      </w:r>
      <w:r w:rsidR="00A803F5">
        <w:t xml:space="preserve">Hardware </w:t>
      </w:r>
      <w:r w:rsidR="00B87ABE">
        <w:t>S</w:t>
      </w:r>
      <w:r w:rsidR="00571CF4">
        <w:t xml:space="preserve">imulation </w:t>
      </w:r>
    </w:p>
    <w:p w:rsidR="002F70AB" w:rsidRDefault="002F70AB">
      <w:pPr>
        <w:pStyle w:val="PARAGRAPHnoindent"/>
        <w:spacing w:before="120"/>
        <w:jc w:val="center"/>
      </w:pPr>
      <w:r>
        <w:t>——————————</w:t>
      </w:r>
      <w:r>
        <w:rPr>
          <w:rFonts w:ascii="Times New Roman" w:hAnsi="Times New Roman"/>
          <w:position w:val="-2"/>
        </w:rPr>
        <w:t xml:space="preserve">   </w:t>
      </w:r>
      <w:r>
        <w:rPr>
          <w:rFonts w:ascii="Monotype Sorts" w:hAnsi="Monotype Sorts"/>
          <w:position w:val="-2"/>
        </w:rPr>
        <w:t></w:t>
      </w:r>
      <w:r>
        <w:rPr>
          <w:rFonts w:ascii="Times New Roman" w:hAnsi="Times New Roman"/>
          <w:position w:val="-2"/>
        </w:rPr>
        <w:t xml:space="preserve">   </w:t>
      </w:r>
      <w:r>
        <w:t>——————————</w:t>
      </w:r>
    </w:p>
    <w:p w:rsidR="002F70AB" w:rsidRDefault="002F70AB">
      <w:pPr>
        <w:pStyle w:val="Heading1"/>
        <w:spacing w:before="200"/>
      </w:pPr>
      <w:r>
        <w:t>1</w:t>
      </w:r>
      <w:r>
        <w:tab/>
        <w:t>Introduction</w:t>
      </w:r>
    </w:p>
    <w:p w:rsidR="00C83ECB" w:rsidRPr="00C83ECB" w:rsidRDefault="00C83ECB" w:rsidP="00C83ECB">
      <w:pPr>
        <w:pStyle w:val="PARAGRAPHnoindent"/>
        <w:keepNext/>
        <w:framePr w:dropCap="drop" w:lines="2" w:hSpace="48" w:wrap="around" w:vAnchor="text" w:hAnchor="text"/>
        <w:spacing w:line="460" w:lineRule="exact"/>
        <w:textAlignment w:val="baseline"/>
        <w:rPr>
          <w:rFonts w:ascii="Palatino Linotype" w:hAnsi="Palatino Linotype"/>
          <w:smallCaps/>
          <w:position w:val="-4"/>
          <w:sz w:val="53"/>
        </w:rPr>
      </w:pPr>
      <w:r w:rsidRPr="00C83ECB">
        <w:rPr>
          <w:rFonts w:ascii="Palatino Linotype" w:hAnsi="Palatino Linotype"/>
          <w:smallCaps/>
          <w:position w:val="-4"/>
          <w:sz w:val="53"/>
        </w:rPr>
        <w:t>T</w:t>
      </w:r>
    </w:p>
    <w:p w:rsidR="00F95649" w:rsidRDefault="00B87ABE" w:rsidP="00B87ABE">
      <w:pPr>
        <w:pStyle w:val="PARAGRAPH"/>
        <w:spacing w:line="480" w:lineRule="auto"/>
        <w:ind w:firstLine="0"/>
      </w:pPr>
      <w:r>
        <w:t>HE</w:t>
      </w:r>
      <w:r w:rsidR="003F32B1">
        <w:t xml:space="preserve"> </w:t>
      </w:r>
      <w:r w:rsidR="00DD0C2F">
        <w:t xml:space="preserve">demand for </w:t>
      </w:r>
      <w:r w:rsidR="003F32B1">
        <w:t xml:space="preserve">increasing </w:t>
      </w:r>
      <w:r w:rsidR="00DD0C2F">
        <w:t xml:space="preserve">computational capability </w:t>
      </w:r>
      <w:r w:rsidR="00A803F5">
        <w:t xml:space="preserve">continues to necessitate the </w:t>
      </w:r>
      <w:r w:rsidR="00114268">
        <w:t>development</w:t>
      </w:r>
      <w:r w:rsidR="00A803F5">
        <w:t xml:space="preserve"> of higher</w:t>
      </w:r>
      <w:r w:rsidR="00363BD7">
        <w:t xml:space="preserve"> performance computer technology.  A survey of the computational requirements for various scientific applications suggests that existing computers </w:t>
      </w:r>
      <w:r w:rsidR="00114268">
        <w:t>are insufficient to handle future workloads.  This trend requires the advancement of higher performance computing systems to both address these shortcomings and to keep pace with successive applications.</w:t>
      </w:r>
      <w:r w:rsidR="008129C2">
        <w:t xml:space="preserve">  This paper briefly explores the genesis of applying supercomputer technology, and</w:t>
      </w:r>
      <w:r w:rsidR="004D00E3">
        <w:t xml:space="preserve"> then desc</w:t>
      </w:r>
      <w:r w:rsidR="00F95649">
        <w:t xml:space="preserve">ribes a SystemC based </w:t>
      </w:r>
      <w:r w:rsidR="00D73CEE">
        <w:t xml:space="preserve">event </w:t>
      </w:r>
      <w:r w:rsidR="00F95649">
        <w:t>simulation engine for tw</w:t>
      </w:r>
      <w:r w:rsidR="00D73CEE">
        <w:t>o pioneering</w:t>
      </w:r>
      <w:r w:rsidR="00F95649">
        <w:t xml:space="preserve"> architectures.</w:t>
      </w:r>
    </w:p>
    <w:p w:rsidR="00C83ECB" w:rsidRDefault="00F95649" w:rsidP="00B87ABE">
      <w:pPr>
        <w:pStyle w:val="PARAGRAPH"/>
        <w:spacing w:line="480" w:lineRule="auto"/>
        <w:ind w:firstLine="0"/>
      </w:pPr>
      <w:r>
        <w:tab/>
      </w:r>
      <w:r w:rsidR="00D73CEE">
        <w:t xml:space="preserve">The next section will </w:t>
      </w:r>
      <w:r w:rsidR="00534DFE">
        <w:t>offer an overview of</w:t>
      </w:r>
      <w:r w:rsidR="00D73CEE">
        <w:t xml:space="preserve"> the CDC6600 and CDC7600 to provide reader with foundation </w:t>
      </w:r>
      <w:r w:rsidR="00534DFE">
        <w:t xml:space="preserve">necessary </w:t>
      </w:r>
      <w:r w:rsidR="00D73CEE">
        <w:t xml:space="preserve">to discuss the </w:t>
      </w:r>
      <w:r w:rsidR="00534DFE">
        <w:t>event simulator.  Section 3 briefly introduces the SystemC library to facilitate exploring implementation details of the simulator.  Section 4 closely examines the simulator implementation and mock execution results for select program inputs.  Lastly, the paper concludes and discuesses potential future work.</w:t>
      </w:r>
    </w:p>
    <w:p w:rsidR="00C83ECB" w:rsidRPr="00C83ECB" w:rsidRDefault="00571CF4" w:rsidP="00C83ECB">
      <w:pPr>
        <w:pStyle w:val="Heading1"/>
      </w:pPr>
      <w:r>
        <w:t>2</w:t>
      </w:r>
      <w:r>
        <w:tab/>
        <w:t>Cray SuperComputers</w:t>
      </w:r>
    </w:p>
    <w:p w:rsidR="00C83ECB" w:rsidRDefault="00571CF4" w:rsidP="00C83ECB">
      <w:pPr>
        <w:pStyle w:val="Heading2"/>
      </w:pPr>
      <w:r>
        <w:t>2.1</w:t>
      </w:r>
      <w:r>
        <w:tab/>
        <w:t>CDC6600</w:t>
      </w:r>
    </w:p>
    <w:p w:rsidR="00AE222D" w:rsidRDefault="00AE222D" w:rsidP="00AE222D">
      <w:pPr>
        <w:pStyle w:val="PARAGRAPH"/>
        <w:ind w:firstLine="0"/>
      </w:pPr>
    </w:p>
    <w:p w:rsidR="00AE222D" w:rsidRDefault="00A629E3" w:rsidP="00283429">
      <w:pPr>
        <w:pStyle w:val="PARAGRAPH"/>
        <w:spacing w:line="480" w:lineRule="auto"/>
        <w:ind w:firstLine="0"/>
      </w:pPr>
      <w:r>
        <w:t>1964 marked the genesus</w:t>
      </w:r>
      <w:r w:rsidR="00AE222D">
        <w:t xml:space="preserve"> of the supercomputer with the development of the </w:t>
      </w:r>
      <w:r w:rsidR="005E7FE5">
        <w:t xml:space="preserve">CDC6600.  Its design philosophy relied on </w:t>
      </w:r>
      <w:r>
        <w:t xml:space="preserve">a highly parallel, multifunctional CPU that is isolated from I/O operations.  </w:t>
      </w:r>
      <w:r w:rsidR="00E619A2">
        <w:t>The CPU was supported by an array of peripheral processors to handle these I/O operations.  The m</w:t>
      </w:r>
      <w:r>
        <w:t xml:space="preserve">emory </w:t>
      </w:r>
      <w:r w:rsidR="00E619A2">
        <w:t xml:space="preserve">subsystem </w:t>
      </w:r>
      <w:r>
        <w:t>is organized in a hierarchical fas</w:t>
      </w:r>
      <w:r w:rsidR="00A43897">
        <w:t>hion that employs interleaving.  The system-level block diagram shown in Figure 1 highlights these attributes:</w:t>
      </w:r>
    </w:p>
    <w:p w:rsidR="00F01AB1" w:rsidRDefault="00F01AB1" w:rsidP="00283429">
      <w:pPr>
        <w:pStyle w:val="PARAGRAPH"/>
        <w:spacing w:line="480" w:lineRule="auto"/>
        <w:ind w:firstLine="0"/>
      </w:pPr>
    </w:p>
    <w:p w:rsidR="00F01AB1" w:rsidRDefault="00F01AB1" w:rsidP="00283429">
      <w:pPr>
        <w:pStyle w:val="PARAGRAPH"/>
        <w:spacing w:line="480" w:lineRule="auto"/>
        <w:ind w:firstLine="0"/>
      </w:pPr>
    </w:p>
    <w:p w:rsidR="001579DE" w:rsidRDefault="001579DE" w:rsidP="00283429">
      <w:pPr>
        <w:pStyle w:val="PARAGRAPH"/>
        <w:spacing w:line="480" w:lineRule="auto"/>
        <w:ind w:firstLine="0"/>
        <w:rPr>
          <w:noProof/>
        </w:rPr>
      </w:pPr>
    </w:p>
    <w:p w:rsidR="001579DE" w:rsidRDefault="001579DE" w:rsidP="00283429">
      <w:pPr>
        <w:pStyle w:val="PARAGRAPH"/>
        <w:spacing w:line="480" w:lineRule="auto"/>
        <w:ind w:firstLine="0"/>
        <w:rPr>
          <w:noProof/>
        </w:rPr>
      </w:pPr>
    </w:p>
    <w:p w:rsidR="001579DE" w:rsidRDefault="001579DE" w:rsidP="00283429">
      <w:pPr>
        <w:pStyle w:val="PARAGRAPH"/>
        <w:spacing w:line="480" w:lineRule="auto"/>
        <w:ind w:firstLine="0"/>
        <w:jc w:val="center"/>
        <w:rPr>
          <w:noProof/>
        </w:rPr>
      </w:pPr>
    </w:p>
    <w:p w:rsidR="001579DE" w:rsidRDefault="001579DE" w:rsidP="00283429">
      <w:pPr>
        <w:pStyle w:val="PARAGRAPH"/>
        <w:spacing w:line="480" w:lineRule="auto"/>
        <w:ind w:firstLine="0"/>
        <w:jc w:val="center"/>
        <w:rPr>
          <w:noProof/>
        </w:rPr>
      </w:pPr>
    </w:p>
    <w:p w:rsidR="001579DE" w:rsidRDefault="00283429" w:rsidP="00283429">
      <w:pPr>
        <w:pStyle w:val="PARAGRAPH"/>
        <w:spacing w:line="480" w:lineRule="auto"/>
        <w:ind w:firstLine="0"/>
        <w:jc w:val="center"/>
        <w:rPr>
          <w:noProof/>
        </w:rPr>
      </w:pPr>
      <w:r>
        <w:rPr>
          <w:noProof/>
        </w:rPr>
        <w:drawing>
          <wp:inline distT="0" distB="0" distL="0" distR="0">
            <wp:extent cx="4343400" cy="2133600"/>
            <wp:effectExtent l="76200" t="76200" r="133350"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dc6600_Image24.gif"/>
                    <pic:cNvPicPr/>
                  </pic:nvPicPr>
                  <pic:blipFill>
                    <a:blip r:embed="rId7">
                      <a:extLst>
                        <a:ext uri="{28A0092B-C50C-407E-A947-70E740481C1C}">
                          <a14:useLocalDpi xmlns:a14="http://schemas.microsoft.com/office/drawing/2010/main" val="0"/>
                        </a:ext>
                      </a:extLst>
                    </a:blip>
                    <a:stretch>
                      <a:fillRect/>
                    </a:stretch>
                  </pic:blipFill>
                  <pic:spPr>
                    <a:xfrm>
                      <a:off x="0" y="0"/>
                      <a:ext cx="4343400" cy="2133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79DE" w:rsidRDefault="00283429" w:rsidP="00283429">
      <w:pPr>
        <w:pStyle w:val="PARAGRAPH"/>
        <w:spacing w:line="480" w:lineRule="auto"/>
        <w:ind w:firstLine="0"/>
        <w:jc w:val="center"/>
        <w:rPr>
          <w:noProof/>
        </w:rPr>
      </w:pPr>
      <w:r>
        <w:rPr>
          <w:noProof/>
        </w:rPr>
        <w:t>Figure 1: CDC6600 Block Diagram</w:t>
      </w:r>
    </w:p>
    <w:p w:rsidR="001579DE" w:rsidRDefault="001579DE" w:rsidP="00283429">
      <w:pPr>
        <w:pStyle w:val="PARAGRAPH"/>
        <w:spacing w:line="480" w:lineRule="auto"/>
        <w:ind w:firstLine="0"/>
        <w:rPr>
          <w:noProof/>
        </w:rPr>
      </w:pPr>
    </w:p>
    <w:p w:rsidR="001579DE" w:rsidRDefault="00283429" w:rsidP="00283429">
      <w:pPr>
        <w:pStyle w:val="PARAGRAPH"/>
        <w:spacing w:line="480" w:lineRule="auto"/>
        <w:ind w:firstLine="0"/>
        <w:jc w:val="left"/>
        <w:rPr>
          <w:noProof/>
        </w:rPr>
      </w:pPr>
      <w:r>
        <w:rPr>
          <w:noProof/>
        </w:rPr>
        <w:t>The initial delivery of the CDC6600 had an estimated performance of approximately 1 MFLOPS.  This represented a 3X increase over its  computing predecessor, the IBM 7030.</w:t>
      </w:r>
    </w:p>
    <w:p w:rsidR="001579DE" w:rsidRDefault="001579DE" w:rsidP="00283429">
      <w:pPr>
        <w:pStyle w:val="Heading2"/>
        <w:ind w:left="0" w:firstLine="0"/>
      </w:pPr>
    </w:p>
    <w:p w:rsidR="00C83ECB" w:rsidRDefault="00571CF4" w:rsidP="00C83ECB">
      <w:pPr>
        <w:pStyle w:val="Heading2"/>
      </w:pPr>
      <w:r>
        <w:t>2.2</w:t>
      </w:r>
      <w:r>
        <w:tab/>
        <w:t>CDC7600</w:t>
      </w:r>
    </w:p>
    <w:p w:rsidR="00283429" w:rsidRDefault="00283429" w:rsidP="00283429">
      <w:pPr>
        <w:pStyle w:val="PARAGRAPH"/>
        <w:ind w:firstLine="0"/>
      </w:pPr>
    </w:p>
    <w:p w:rsidR="00093CB0" w:rsidRDefault="003B6979" w:rsidP="00093CB0">
      <w:pPr>
        <w:pStyle w:val="PARAGRAPH"/>
        <w:spacing w:line="480" w:lineRule="auto"/>
        <w:ind w:firstLine="0"/>
      </w:pPr>
      <w:r>
        <w:t xml:space="preserve">The five year reign as world’s fastest computer held by the CDC6600 ended in 1969 with the introduction of the CDC 7600.  Similar to its predecessor the CDC7600 utilizes a multifunctional processor, separates I/O operations from CPU operations, and deploys hierarchical memory organization with interleaving.  </w:t>
      </w:r>
      <w:r w:rsidR="00093CB0">
        <w:t>Contrastly, the CDC7600 applies pipelined functional units with the exception of the divide unit.  Figure 2 presents the organization:</w:t>
      </w:r>
    </w:p>
    <w:p w:rsidR="00093CB0" w:rsidRDefault="00973EF2" w:rsidP="00093CB0">
      <w:pPr>
        <w:pStyle w:val="PARAGRAPH"/>
        <w:spacing w:line="480" w:lineRule="auto"/>
        <w:ind w:firstLine="0"/>
        <w:jc w:val="center"/>
      </w:pPr>
      <w:r>
        <w:rPr>
          <w:noProof/>
        </w:rPr>
        <w:lastRenderedPageBreak/>
        <w:drawing>
          <wp:inline distT="0" distB="0" distL="0" distR="0">
            <wp:extent cx="5467350" cy="4134418"/>
            <wp:effectExtent l="76200" t="76200" r="133350"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dc7600.PNG"/>
                    <pic:cNvPicPr/>
                  </pic:nvPicPr>
                  <pic:blipFill>
                    <a:blip r:embed="rId8">
                      <a:extLst>
                        <a:ext uri="{28A0092B-C50C-407E-A947-70E740481C1C}">
                          <a14:useLocalDpi xmlns:a14="http://schemas.microsoft.com/office/drawing/2010/main" val="0"/>
                        </a:ext>
                      </a:extLst>
                    </a:blip>
                    <a:stretch>
                      <a:fillRect/>
                    </a:stretch>
                  </pic:blipFill>
                  <pic:spPr>
                    <a:xfrm>
                      <a:off x="0" y="0"/>
                      <a:ext cx="5475746" cy="41407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73EF2" w:rsidRDefault="00973EF2" w:rsidP="00093CB0">
      <w:pPr>
        <w:pStyle w:val="PARAGRAPH"/>
        <w:spacing w:line="480" w:lineRule="auto"/>
        <w:ind w:firstLine="0"/>
        <w:jc w:val="center"/>
      </w:pPr>
      <w:r>
        <w:t>Figure 2: CDC7600 Block Diagram</w:t>
      </w:r>
    </w:p>
    <w:p w:rsidR="007B24D1" w:rsidRDefault="003B6979" w:rsidP="00093CB0">
      <w:pPr>
        <w:pStyle w:val="PARAGRAPH"/>
        <w:spacing w:line="480" w:lineRule="auto"/>
        <w:ind w:firstLine="0"/>
      </w:pPr>
      <w:r>
        <w:t xml:space="preserve">   </w:t>
      </w:r>
      <w:r w:rsidR="00565282">
        <w:t xml:space="preserve">Upon its introduction, the CDC7600 boasted an approximate 8X performance increase over the incumbent CDC6600.  The </w:t>
      </w:r>
      <w:r w:rsidR="005311B2">
        <w:t>memory hierarchy hosted main memory that offered 3X performance improvement along with 2X performance increase given by backup memory.</w:t>
      </w:r>
    </w:p>
    <w:p w:rsidR="00283429" w:rsidRPr="00283429" w:rsidRDefault="007B24D1" w:rsidP="00AF5C2F">
      <w:pPr>
        <w:pStyle w:val="PARAGRAPH"/>
        <w:spacing w:line="480" w:lineRule="auto"/>
        <w:ind w:firstLine="0"/>
      </w:pPr>
      <w:r>
        <w:t xml:space="preserve">   The following section will briefly introduce the SystemC library in preparation for a more detailed discussion of the CDC6600/7600 discrete event simulator.</w:t>
      </w:r>
      <w:r w:rsidR="00565282">
        <w:t xml:space="preserve"> </w:t>
      </w:r>
    </w:p>
    <w:p w:rsidR="00C83ECB" w:rsidRDefault="001A53EC" w:rsidP="001A53EC">
      <w:pPr>
        <w:pStyle w:val="Heading1"/>
      </w:pPr>
      <w:r>
        <w:t>3</w:t>
      </w:r>
      <w:r>
        <w:tab/>
      </w:r>
      <w:r w:rsidR="00AF5C2F">
        <w:t>Overview of SystemC</w:t>
      </w:r>
    </w:p>
    <w:p w:rsidR="00AF5C2F" w:rsidRDefault="00AF5C2F" w:rsidP="00AF5C2F">
      <w:pPr>
        <w:pStyle w:val="PARAGRAPH"/>
        <w:spacing w:line="480" w:lineRule="auto"/>
        <w:ind w:firstLine="0"/>
      </w:pPr>
    </w:p>
    <w:p w:rsidR="00D34B48" w:rsidRDefault="00AF5C2F" w:rsidP="00AF5C2F">
      <w:pPr>
        <w:pStyle w:val="PARAGRAPH"/>
        <w:spacing w:line="480" w:lineRule="auto"/>
        <w:ind w:firstLine="0"/>
      </w:pPr>
      <w:r>
        <w:t xml:space="preserve">Although commonly referred to an independent language, System C is </w:t>
      </w:r>
      <w:r w:rsidR="003831D0">
        <w:t xml:space="preserve">actually </w:t>
      </w:r>
      <w:r>
        <w:t>a library that includes a set of classes</w:t>
      </w:r>
      <w:r w:rsidR="003831D0">
        <w:t>, data types,</w:t>
      </w:r>
      <w:r>
        <w:t xml:space="preserve"> and macros built on-top of C++</w:t>
      </w:r>
      <w:r w:rsidR="0091593B">
        <w:t xml:space="preserve"> that allow </w:t>
      </w:r>
      <w:r w:rsidR="003831D0">
        <w:t>simulation of concurrent processes</w:t>
      </w:r>
      <w:r>
        <w:t xml:space="preserve">.  </w:t>
      </w:r>
      <w:r w:rsidR="003831D0">
        <w:t xml:space="preserve">This </w:t>
      </w:r>
      <w:r w:rsidR="00D34B48">
        <w:t>it makes it an</w:t>
      </w:r>
      <w:r w:rsidR="003831D0">
        <w:t xml:space="preserve"> ideal choice for modeling hardware which frequently exhibits concurrent behavior.  </w:t>
      </w:r>
      <w:r w:rsidR="0091593B">
        <w:t>In addition</w:t>
      </w:r>
      <w:r w:rsidR="003831D0">
        <w:t xml:space="preserve"> to syntax support, </w:t>
      </w:r>
      <w:r w:rsidR="00D34B48">
        <w:t xml:space="preserve">the </w:t>
      </w:r>
      <w:r w:rsidR="003831D0">
        <w:t xml:space="preserve">SystemC </w:t>
      </w:r>
      <w:r w:rsidR="00D34B48">
        <w:t xml:space="preserve">architecture </w:t>
      </w:r>
      <w:r w:rsidR="003831D0">
        <w:t>offers a native simulation kernel</w:t>
      </w:r>
      <w:r w:rsidR="00D34B48">
        <w:t xml:space="preserve"> that utilizes components such as modules, communication channels, and events</w:t>
      </w:r>
      <w:r w:rsidR="003831D0">
        <w:t xml:space="preserve">.  </w:t>
      </w:r>
      <w:r w:rsidR="00D34B48">
        <w:t>The complete SystemC architecture is depicted in Figure 3.</w:t>
      </w:r>
    </w:p>
    <w:p w:rsidR="00D34B48" w:rsidRDefault="00401CDA" w:rsidP="00D34B48">
      <w:pPr>
        <w:pStyle w:val="PARAGRAPH"/>
        <w:spacing w:line="480" w:lineRule="auto"/>
        <w:ind w:firstLine="0"/>
        <w:jc w:val="center"/>
      </w:pPr>
      <w:r>
        <w:rPr>
          <w:noProof/>
        </w:rPr>
        <w:lastRenderedPageBreak/>
        <w:drawing>
          <wp:inline distT="0" distB="0" distL="0" distR="0" wp14:anchorId="1D3BE631" wp14:editId="317FF61E">
            <wp:extent cx="6553200" cy="2399665"/>
            <wp:effectExtent l="76200" t="76200" r="133350" b="133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53200" cy="23996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01CDA" w:rsidRDefault="00401CDA" w:rsidP="00D34B48">
      <w:pPr>
        <w:pStyle w:val="PARAGRAPH"/>
        <w:spacing w:line="480" w:lineRule="auto"/>
        <w:ind w:firstLine="0"/>
        <w:jc w:val="center"/>
      </w:pPr>
      <w:r>
        <w:t>Figure 3: SystemC Library Architecture</w:t>
      </w:r>
    </w:p>
    <w:p w:rsidR="007604AB" w:rsidRDefault="003831D0" w:rsidP="00AF5C2F">
      <w:pPr>
        <w:pStyle w:val="PARAGRAPH"/>
        <w:spacing w:line="480" w:lineRule="auto"/>
        <w:ind w:firstLine="0"/>
      </w:pPr>
      <w:r>
        <w:t>These features have allowed the library to become a good choice for system-level modeling, functional verification, an</w:t>
      </w:r>
      <w:r w:rsidR="00FD29BA">
        <w:t>d high-level synthesis.  When accompanied with industrial tools such as</w:t>
      </w:r>
      <w:r w:rsidR="006829DD">
        <w:t xml:space="preserve"> Cadence’s Cynthesizer, a SystemC model may be compiled into hardware described by </w:t>
      </w:r>
      <w:r w:rsidR="007604AB">
        <w:t>a register transfer language (</w:t>
      </w:r>
      <w:r w:rsidR="006829DD">
        <w:t>RTL</w:t>
      </w:r>
      <w:r w:rsidR="007604AB">
        <w:t>).</w:t>
      </w:r>
    </w:p>
    <w:p w:rsidR="007604AB" w:rsidRDefault="007604AB" w:rsidP="00EA701E">
      <w:pPr>
        <w:pStyle w:val="PARAGRAPH"/>
        <w:spacing w:line="480" w:lineRule="auto"/>
        <w:ind w:firstLine="0"/>
      </w:pPr>
      <w:r>
        <w:tab/>
      </w:r>
      <w:r w:rsidR="00EA701E">
        <w:t xml:space="preserve">The SystemC architecture and its features are built upon the simulation kernel.  The kernel has two primary phases of operation: elaboration and execution.  The elaboration phase is characterized by establishing module/channel connectivity and the initialization of all data structures.  The execution phase is marked by handing control to the kernel to coordinate concurrent process activity.  The distinction between the two phases is a call to the </w:t>
      </w:r>
      <w:r w:rsidR="00EA701E" w:rsidRPr="00EA701E">
        <w:rPr>
          <w:i/>
        </w:rPr>
        <w:t>sc_start</w:t>
      </w:r>
      <w:r w:rsidR="00EA701E">
        <w:t xml:space="preserve"> function.  All statements included before this call belong to the elaboration phases while the remaining are invoked during the execution phases by the simulation kernel.  Figure 5 illustrates this process.</w:t>
      </w:r>
    </w:p>
    <w:p w:rsidR="00EA701E" w:rsidRDefault="00EA701E" w:rsidP="00EA701E">
      <w:pPr>
        <w:pStyle w:val="PARAGRAPH"/>
        <w:spacing w:line="480" w:lineRule="auto"/>
        <w:ind w:firstLine="0"/>
        <w:jc w:val="center"/>
      </w:pPr>
      <w:r>
        <w:rPr>
          <w:noProof/>
        </w:rPr>
        <w:drawing>
          <wp:inline distT="0" distB="0" distL="0" distR="0" wp14:anchorId="266BB22A" wp14:editId="2FCDEE06">
            <wp:extent cx="4524375" cy="2236760"/>
            <wp:effectExtent l="76200" t="76200" r="123825" b="1257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4913" cy="22419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A701E" w:rsidRDefault="00EA701E" w:rsidP="00EA701E">
      <w:pPr>
        <w:pStyle w:val="PARAGRAPH"/>
        <w:spacing w:line="480" w:lineRule="auto"/>
        <w:ind w:firstLine="0"/>
        <w:jc w:val="center"/>
      </w:pPr>
      <w:r>
        <w:t>Figure 5: SystemC Simulation Kernel</w:t>
      </w:r>
    </w:p>
    <w:p w:rsidR="00EA701E" w:rsidRDefault="00EA701E" w:rsidP="00EA701E">
      <w:pPr>
        <w:pStyle w:val="PARAGRAPH"/>
        <w:spacing w:line="480" w:lineRule="auto"/>
        <w:ind w:firstLine="0"/>
        <w:jc w:val="center"/>
      </w:pPr>
    </w:p>
    <w:p w:rsidR="00AF5C2F" w:rsidRPr="00AF5C2F" w:rsidRDefault="00EA701E" w:rsidP="00EA701E">
      <w:pPr>
        <w:pStyle w:val="PARAGRAPH"/>
        <w:spacing w:line="480" w:lineRule="auto"/>
        <w:ind w:firstLine="0"/>
        <w:jc w:val="left"/>
      </w:pPr>
      <w:r>
        <w:lastRenderedPageBreak/>
        <w:t>The following section will discuss the details of the CDC6600/7600 SystemC event simulator and present results.</w:t>
      </w:r>
      <w:bookmarkStart w:id="0" w:name="_GoBack"/>
      <w:bookmarkEnd w:id="0"/>
    </w:p>
    <w:p w:rsidR="00571CF4" w:rsidRDefault="00571CF4" w:rsidP="00571CF4">
      <w:pPr>
        <w:pStyle w:val="Heading1"/>
      </w:pPr>
      <w:r>
        <w:t>4</w:t>
      </w:r>
      <w:r>
        <w:tab/>
      </w:r>
      <w:r w:rsidR="00DD0C2F">
        <w:t>SIMULATOR IMPLEMENTATION</w:t>
      </w:r>
    </w:p>
    <w:p w:rsidR="00571CF4" w:rsidRDefault="00571CF4" w:rsidP="00571CF4">
      <w:pPr>
        <w:pStyle w:val="PARAGRAPH"/>
        <w:ind w:firstLine="0"/>
      </w:pPr>
    </w:p>
    <w:p w:rsidR="00571CF4" w:rsidRDefault="00571CF4" w:rsidP="00571CF4">
      <w:pPr>
        <w:pStyle w:val="PARAGRAPH"/>
        <w:ind w:firstLine="0"/>
      </w:pPr>
    </w:p>
    <w:p w:rsidR="00571CF4" w:rsidRPr="00571CF4" w:rsidRDefault="00571CF4" w:rsidP="00571CF4">
      <w:pPr>
        <w:pStyle w:val="Heading1"/>
      </w:pPr>
      <w:r>
        <w:t xml:space="preserve">5 </w:t>
      </w:r>
      <w:r w:rsidR="00997871">
        <w:t xml:space="preserve">  </w:t>
      </w:r>
      <w:r>
        <w:t>CONCLUSION AND FUTURE WORK</w:t>
      </w:r>
    </w:p>
    <w:p w:rsidR="00571CF4" w:rsidRDefault="00571CF4" w:rsidP="006877E5">
      <w:pPr>
        <w:pStyle w:val="Heading1"/>
      </w:pPr>
    </w:p>
    <w:p w:rsidR="00571CF4" w:rsidRDefault="00571CF4" w:rsidP="006877E5">
      <w:pPr>
        <w:pStyle w:val="Heading1"/>
      </w:pPr>
    </w:p>
    <w:p w:rsidR="00C83ECB" w:rsidRDefault="00C83ECB" w:rsidP="006877E5">
      <w:pPr>
        <w:pStyle w:val="Heading1"/>
      </w:pPr>
      <w:r>
        <w:t>Appendix</w:t>
      </w:r>
    </w:p>
    <w:p w:rsidR="00C83ECB" w:rsidRDefault="00A2434D" w:rsidP="007421E0">
      <w:pPr>
        <w:pStyle w:val="PARAGRAPHnoindent"/>
        <w:spacing w:line="480" w:lineRule="auto"/>
      </w:pPr>
      <w:r>
        <w:rPr>
          <w:color w:val="000000"/>
          <w:spacing w:val="-4"/>
        </w:rPr>
        <w:t xml:space="preserve">Appendices, if present, will </w:t>
      </w:r>
      <w:r w:rsidRPr="00E12B17">
        <w:rPr>
          <w:spacing w:val="-4"/>
        </w:rPr>
        <w:t>appear online as supplemental material</w:t>
      </w:r>
      <w:r>
        <w:rPr>
          <w:color w:val="000000"/>
          <w:spacing w:val="-4"/>
        </w:rPr>
        <w:t>. In the event multiple appendices are required, they will be labeled “Appendix A,” “Appendix B, “ etc.</w:t>
      </w:r>
    </w:p>
    <w:sectPr w:rsidR="00C83ECB" w:rsidSect="00997871">
      <w:headerReference w:type="even" r:id="rId11"/>
      <w:headerReference w:type="default" r:id="rId12"/>
      <w:pgSz w:w="11640" w:h="15480" w:code="1"/>
      <w:pgMar w:top="1200" w:right="600" w:bottom="360" w:left="720" w:header="600" w:footer="69" w:gutter="0"/>
      <w:cols w:space="24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3B3" w:rsidRDefault="009A23B3">
      <w:r>
        <w:separator/>
      </w:r>
    </w:p>
  </w:endnote>
  <w:endnote w:type="continuationSeparator" w:id="0">
    <w:p w:rsidR="009A23B3" w:rsidRDefault="009A2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Monotype Sorts">
    <w:altName w:val="Zapf Dingbats"/>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3B3" w:rsidRDefault="009A23B3">
      <w:pPr>
        <w:pStyle w:val="TABLEROW"/>
        <w:jc w:val="left"/>
        <w:rPr>
          <w:position w:val="12"/>
          <w:sz w:val="20"/>
        </w:rPr>
      </w:pPr>
      <w:r>
        <w:rPr>
          <w:position w:val="12"/>
        </w:rPr>
        <w:t>________</w:t>
      </w:r>
    </w:p>
  </w:footnote>
  <w:footnote w:type="continuationSeparator" w:id="0">
    <w:p w:rsidR="009A23B3" w:rsidRDefault="009A23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0AB" w:rsidRDefault="009A23B3">
    <w:pPr>
      <w:pStyle w:val="Header"/>
      <w:tabs>
        <w:tab w:val="clear" w:pos="10200"/>
        <w:tab w:val="right" w:pos="10320"/>
      </w:tabs>
      <w:spacing w:line="180" w:lineRule="exact"/>
    </w:pPr>
    <w:r>
      <w:fldChar w:fldCharType="begin"/>
    </w:r>
    <w:r>
      <w:instrText>PAGE</w:instrText>
    </w:r>
    <w:r>
      <w:fldChar w:fldCharType="separate"/>
    </w:r>
    <w:r w:rsidR="00EA701E">
      <w:rPr>
        <w:noProof/>
      </w:rPr>
      <w:t>4</w:t>
    </w:r>
    <w:r>
      <w:rPr>
        <w:noProof/>
      </w:rPr>
      <w:fldChar w:fldCharType="end"/>
    </w:r>
    <w:r w:rsidR="002F70AB">
      <w:rPr>
        <w:b/>
        <w:i/>
        <w:vanish/>
      </w:rPr>
      <w:t xml:space="preserve">   </w:t>
    </w:r>
    <w:r w:rsidR="002F70AB">
      <w:rPr>
        <w:i/>
        <w:caps w:val="0"/>
        <w:vanish/>
      </w:rPr>
      <w:t>even page</w:t>
    </w:r>
    <w:r w:rsidR="00283429">
      <w:tab/>
      <w:t>CS5803 – High performance computer architecture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0AB" w:rsidRDefault="002F70AB">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9A23B3">
      <w:fldChar w:fldCharType="begin"/>
    </w:r>
    <w:r w:rsidR="009A23B3">
      <w:instrText>PAGE</w:instrText>
    </w:r>
    <w:r w:rsidR="009A23B3">
      <w:fldChar w:fldCharType="separate"/>
    </w:r>
    <w:r w:rsidR="00EA701E">
      <w:rPr>
        <w:noProof/>
      </w:rPr>
      <w:t>5</w:t>
    </w:r>
    <w:r w:rsidR="009A23B3">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2">
    <w:nsid w:val="154700A2"/>
    <w:multiLevelType w:val="singleLevel"/>
    <w:tmpl w:val="832E08D8"/>
    <w:lvl w:ilvl="0">
      <w:start w:val="1"/>
      <w:numFmt w:val="decimal"/>
      <w:lvlText w:val="%1)"/>
      <w:legacy w:legacy="1" w:legacySpace="0" w:legacyIndent="216"/>
      <w:lvlJc w:val="left"/>
      <w:pPr>
        <w:ind w:left="456" w:hanging="216"/>
      </w:pPr>
    </w:lvl>
  </w:abstractNum>
  <w:abstractNum w:abstractNumId="3">
    <w:nsid w:val="1A783236"/>
    <w:multiLevelType w:val="singleLevel"/>
    <w:tmpl w:val="832E08D8"/>
    <w:lvl w:ilvl="0">
      <w:start w:val="1"/>
      <w:numFmt w:val="decimal"/>
      <w:lvlText w:val="%1)"/>
      <w:legacy w:legacy="1" w:legacySpace="0" w:legacyIndent="216"/>
      <w:lvlJc w:val="left"/>
      <w:pPr>
        <w:ind w:left="456" w:hanging="216"/>
      </w:pPr>
    </w:lvl>
  </w:abstractNum>
  <w:abstractNum w:abstractNumId="4">
    <w:nsid w:val="2F2E2B21"/>
    <w:multiLevelType w:val="singleLevel"/>
    <w:tmpl w:val="832E08D8"/>
    <w:lvl w:ilvl="0">
      <w:start w:val="1"/>
      <w:numFmt w:val="decimal"/>
      <w:lvlText w:val="%1)"/>
      <w:legacy w:legacy="1" w:legacySpace="0" w:legacyIndent="216"/>
      <w:lvlJc w:val="left"/>
      <w:pPr>
        <w:ind w:left="456" w:hanging="216"/>
      </w:pPr>
    </w:lvl>
  </w:abstractNum>
  <w:abstractNum w:abstractNumId="5">
    <w:nsid w:val="32465C74"/>
    <w:multiLevelType w:val="singleLevel"/>
    <w:tmpl w:val="832E08D8"/>
    <w:lvl w:ilvl="0">
      <w:start w:val="1"/>
      <w:numFmt w:val="decimal"/>
      <w:lvlText w:val="%1)"/>
      <w:legacy w:legacy="1" w:legacySpace="0" w:legacyIndent="216"/>
      <w:lvlJc w:val="left"/>
      <w:pPr>
        <w:ind w:left="456" w:hanging="216"/>
      </w:p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467D5D9E"/>
    <w:multiLevelType w:val="singleLevel"/>
    <w:tmpl w:val="832E08D8"/>
    <w:lvl w:ilvl="0">
      <w:start w:val="1"/>
      <w:numFmt w:val="decimal"/>
      <w:lvlText w:val="%1)"/>
      <w:legacy w:legacy="1" w:legacySpace="0" w:legacyIndent="216"/>
      <w:lvlJc w:val="left"/>
      <w:pPr>
        <w:ind w:left="456" w:hanging="216"/>
      </w:pPr>
    </w:lvl>
  </w:abstractNum>
  <w:abstractNum w:abstractNumId="8">
    <w:nsid w:val="74441AFF"/>
    <w:multiLevelType w:val="singleLevel"/>
    <w:tmpl w:val="832E08D8"/>
    <w:lvl w:ilvl="0">
      <w:start w:val="1"/>
      <w:numFmt w:val="decimal"/>
      <w:lvlText w:val="%1)"/>
      <w:legacy w:legacy="1" w:legacySpace="0" w:legacyIndent="216"/>
      <w:lvlJc w:val="left"/>
      <w:pPr>
        <w:ind w:left="456" w:hanging="216"/>
      </w:pPr>
    </w:lvl>
  </w:abstractNum>
  <w:num w:numId="1">
    <w:abstractNumId w:val="0"/>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0"/>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4"/>
  </w:num>
  <w:num w:numId="4">
    <w:abstractNumId w:val="7"/>
  </w:num>
  <w:num w:numId="5">
    <w:abstractNumId w:val="8"/>
  </w:num>
  <w:num w:numId="6">
    <w:abstractNumId w:val="3"/>
  </w:num>
  <w:num w:numId="7">
    <w:abstractNumId w:val="5"/>
  </w:num>
  <w:num w:numId="8">
    <w:abstractNumId w:val="2"/>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EE8"/>
    <w:rsid w:val="00013137"/>
    <w:rsid w:val="00093CB0"/>
    <w:rsid w:val="000A386C"/>
    <w:rsid w:val="000C233C"/>
    <w:rsid w:val="00114268"/>
    <w:rsid w:val="00130EE8"/>
    <w:rsid w:val="00142D72"/>
    <w:rsid w:val="001579DE"/>
    <w:rsid w:val="001A53EC"/>
    <w:rsid w:val="00283429"/>
    <w:rsid w:val="002A56E2"/>
    <w:rsid w:val="002F70AB"/>
    <w:rsid w:val="00363BD7"/>
    <w:rsid w:val="003831D0"/>
    <w:rsid w:val="003B6979"/>
    <w:rsid w:val="003F32B1"/>
    <w:rsid w:val="00401CDA"/>
    <w:rsid w:val="004D00E3"/>
    <w:rsid w:val="005311B2"/>
    <w:rsid w:val="00534DFE"/>
    <w:rsid w:val="00565282"/>
    <w:rsid w:val="00571CF4"/>
    <w:rsid w:val="00591B6E"/>
    <w:rsid w:val="005E7FE5"/>
    <w:rsid w:val="006829DD"/>
    <w:rsid w:val="006877E5"/>
    <w:rsid w:val="006A1FC1"/>
    <w:rsid w:val="007421E0"/>
    <w:rsid w:val="007604AB"/>
    <w:rsid w:val="007B24D1"/>
    <w:rsid w:val="007C70A3"/>
    <w:rsid w:val="007E6A6C"/>
    <w:rsid w:val="008129C2"/>
    <w:rsid w:val="0091593B"/>
    <w:rsid w:val="009417E9"/>
    <w:rsid w:val="00973EF2"/>
    <w:rsid w:val="00997871"/>
    <w:rsid w:val="009A23B3"/>
    <w:rsid w:val="00A2434D"/>
    <w:rsid w:val="00A43897"/>
    <w:rsid w:val="00A629E3"/>
    <w:rsid w:val="00A803F5"/>
    <w:rsid w:val="00AE222D"/>
    <w:rsid w:val="00AF5C2F"/>
    <w:rsid w:val="00B13F81"/>
    <w:rsid w:val="00B87ABE"/>
    <w:rsid w:val="00BB4206"/>
    <w:rsid w:val="00C83ECB"/>
    <w:rsid w:val="00D34B48"/>
    <w:rsid w:val="00D73CEE"/>
    <w:rsid w:val="00DD0C2F"/>
    <w:rsid w:val="00E0320D"/>
    <w:rsid w:val="00E607E0"/>
    <w:rsid w:val="00E619A2"/>
    <w:rsid w:val="00EA701E"/>
    <w:rsid w:val="00F01AB1"/>
    <w:rsid w:val="00F95649"/>
    <w:rsid w:val="00FD2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611CE9C-2BA2-4DDB-9BE0-CC2CB07AF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30" w:lineRule="exact"/>
      <w:jc w:val="both"/>
    </w:pPr>
    <w:rPr>
      <w:rFonts w:ascii="Palatino" w:hAnsi="Palatino"/>
      <w:kern w:val="16"/>
      <w:sz w:val="19"/>
    </w:rPr>
  </w:style>
  <w:style w:type="paragraph" w:styleId="Heading1">
    <w:name w:val="heading 1"/>
    <w:basedOn w:val="PARAGRAPH"/>
    <w:next w:val="PARAGRAPHnoindent"/>
    <w:qFormat/>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pPr>
      <w:spacing w:before="160" w:after="40" w:line="220" w:lineRule="exact"/>
      <w:ind w:left="360" w:hanging="360"/>
      <w:outlineLvl w:val="1"/>
    </w:pPr>
    <w:rPr>
      <w:smallCaps w:val="0"/>
      <w:sz w:val="20"/>
    </w:rPr>
  </w:style>
  <w:style w:type="paragraph" w:styleId="Heading3">
    <w:name w:val="heading 3"/>
    <w:basedOn w:val="Heading2"/>
    <w:next w:val="PARAGRAPHnoindent"/>
    <w:qFormat/>
    <w:pPr>
      <w:ind w:left="520" w:hanging="520"/>
      <w:outlineLvl w:val="2"/>
    </w:pPr>
    <w:rPr>
      <w:b w:val="0"/>
      <w:i/>
    </w:rPr>
  </w:style>
  <w:style w:type="paragraph" w:styleId="Heading4">
    <w:name w:val="heading 4"/>
    <w:basedOn w:val="Normal"/>
    <w:next w:val="PARAGRAPHnoindent"/>
    <w:qFormat/>
    <w:pPr>
      <w:spacing w:line="240" w:lineRule="exact"/>
      <w:ind w:left="360" w:firstLine="216"/>
      <w:outlineLvl w:val="3"/>
    </w:pPr>
    <w:rPr>
      <w:rFonts w:ascii="Times New Roman" w:hAnsi="Times New Roman"/>
      <w:sz w:val="24"/>
      <w:u w:val="single"/>
    </w:rPr>
  </w:style>
  <w:style w:type="paragraph" w:styleId="Heading5">
    <w:name w:val="heading 5"/>
    <w:basedOn w:val="Normal"/>
    <w:next w:val="Normal"/>
    <w:qFormat/>
    <w:rsid w:val="00C83ECB"/>
    <w:pPr>
      <w:widowControl/>
      <w:spacing w:before="240" w:after="60" w:line="240" w:lineRule="auto"/>
      <w:ind w:left="1872" w:hanging="720"/>
      <w:jc w:val="left"/>
      <w:outlineLvl w:val="4"/>
    </w:pPr>
    <w:rPr>
      <w:rFonts w:ascii="Times New Roman" w:hAnsi="Times New Roman"/>
      <w:kern w:val="0"/>
      <w:sz w:val="18"/>
      <w:szCs w:val="18"/>
    </w:rPr>
  </w:style>
  <w:style w:type="paragraph" w:styleId="Heading6">
    <w:name w:val="heading 6"/>
    <w:basedOn w:val="Normal"/>
    <w:next w:val="Normal"/>
    <w:qFormat/>
    <w:rsid w:val="00C83ECB"/>
    <w:pPr>
      <w:widowControl/>
      <w:spacing w:before="240" w:after="60" w:line="240" w:lineRule="auto"/>
      <w:ind w:left="2592" w:hanging="720"/>
      <w:jc w:val="left"/>
      <w:outlineLvl w:val="5"/>
    </w:pPr>
    <w:rPr>
      <w:rFonts w:ascii="Times New Roman" w:hAnsi="Times New Roman"/>
      <w:i/>
      <w:iCs/>
      <w:kern w:val="0"/>
      <w:sz w:val="16"/>
      <w:szCs w:val="16"/>
    </w:rPr>
  </w:style>
  <w:style w:type="paragraph" w:styleId="Heading7">
    <w:name w:val="heading 7"/>
    <w:basedOn w:val="Normal"/>
    <w:next w:val="Normal"/>
    <w:qFormat/>
    <w:rsid w:val="00C83ECB"/>
    <w:pPr>
      <w:widowControl/>
      <w:spacing w:before="240" w:after="60" w:line="240" w:lineRule="auto"/>
      <w:ind w:left="3312" w:hanging="720"/>
      <w:jc w:val="left"/>
      <w:outlineLvl w:val="6"/>
    </w:pPr>
    <w:rPr>
      <w:rFonts w:ascii="Times New Roman" w:hAnsi="Times New Roman"/>
      <w:kern w:val="0"/>
      <w:sz w:val="16"/>
      <w:szCs w:val="16"/>
    </w:rPr>
  </w:style>
  <w:style w:type="paragraph" w:styleId="Heading8">
    <w:name w:val="heading 8"/>
    <w:basedOn w:val="Normal"/>
    <w:next w:val="Normal"/>
    <w:qFormat/>
    <w:rsid w:val="00C83ECB"/>
    <w:pPr>
      <w:widowControl/>
      <w:spacing w:before="240" w:after="60" w:line="240" w:lineRule="auto"/>
      <w:ind w:left="4032" w:hanging="720"/>
      <w:jc w:val="left"/>
      <w:outlineLvl w:val="7"/>
    </w:pPr>
    <w:rPr>
      <w:rFonts w:ascii="Times New Roman" w:hAnsi="Times New Roman"/>
      <w:i/>
      <w:iCs/>
      <w:kern w:val="0"/>
      <w:sz w:val="16"/>
      <w:szCs w:val="16"/>
    </w:rPr>
  </w:style>
  <w:style w:type="paragraph" w:styleId="Heading9">
    <w:name w:val="heading 9"/>
    <w:basedOn w:val="Normal"/>
    <w:next w:val="Normal"/>
    <w:qFormat/>
    <w:rsid w:val="00C83ECB"/>
    <w:pPr>
      <w:widowControl/>
      <w:spacing w:before="240" w:after="60" w:line="240" w:lineRule="auto"/>
      <w:ind w:left="4752" w:hanging="720"/>
      <w:jc w:val="left"/>
      <w:outlineLvl w:val="8"/>
    </w:pPr>
    <w:rPr>
      <w:rFonts w:ascii="Times New Roman" w:hAnsi="Times New Roman"/>
      <w:kern w:val="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pPr>
      <w:ind w:firstLine="240"/>
    </w:pPr>
  </w:style>
  <w:style w:type="character" w:customStyle="1" w:styleId="ProgramCode">
    <w:name w:val="Program Code"/>
    <w:rPr>
      <w:rFonts w:ascii="ProgramThree" w:hAnsi="ProgramThree"/>
      <w:color w:val="008080"/>
      <w:sz w:val="18"/>
    </w:rPr>
  </w:style>
  <w:style w:type="character" w:customStyle="1" w:styleId="Tablereferenceto">
    <w:name w:val="Table (reference to)"/>
    <w:rPr>
      <w:color w:val="00FF00"/>
    </w:rPr>
  </w:style>
  <w:style w:type="character" w:styleId="FootnoteReference">
    <w:name w:val="footnote reference"/>
    <w:semiHidden/>
    <w:rPr>
      <w:position w:val="0"/>
      <w:vertAlign w:val="superscript"/>
    </w:rPr>
  </w:style>
  <w:style w:type="paragraph" w:styleId="FootnoteText">
    <w:name w:val="footnote text"/>
    <w:basedOn w:val="PARAGRAPHnoindent"/>
    <w:semiHidden/>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pPr>
      <w:suppressAutoHyphens/>
      <w:spacing w:after="160" w:line="560" w:lineRule="exact"/>
      <w:jc w:val="center"/>
    </w:pPr>
    <w:rPr>
      <w:rFonts w:ascii="Helvetica" w:hAnsi="Helvetica"/>
      <w:spacing w:val="6"/>
      <w:sz w:val="48"/>
    </w:rPr>
  </w:style>
  <w:style w:type="paragraph" w:customStyle="1" w:styleId="PARAGRAPHnoindent">
    <w:name w:val="PARAGRAPH (no indent)"/>
    <w:basedOn w:val="PARAGRAPH"/>
    <w:next w:val="PARAGRAPH"/>
    <w:link w:val="PARAGRAPHnoindentChar"/>
    <w:pPr>
      <w:ind w:firstLine="0"/>
    </w:pPr>
  </w:style>
  <w:style w:type="paragraph" w:customStyle="1" w:styleId="AUTHOR">
    <w:name w:val="AUTHOR"/>
    <w:basedOn w:val="ARTICLETITLE"/>
    <w:next w:val="Normal"/>
    <w:pPr>
      <w:spacing w:after="480" w:line="280" w:lineRule="exact"/>
    </w:pPr>
    <w:rPr>
      <w:spacing w:val="5"/>
      <w:sz w:val="22"/>
    </w:rPr>
  </w:style>
  <w:style w:type="paragraph" w:customStyle="1" w:styleId="TABLEFOOTNOTE">
    <w:name w:val="TABLE FOOTNOTE"/>
    <w:basedOn w:val="Normal"/>
    <w:pPr>
      <w:jc w:val="left"/>
    </w:pPr>
    <w:rPr>
      <w:i/>
      <w:sz w:val="16"/>
    </w:rPr>
  </w:style>
  <w:style w:type="paragraph" w:styleId="Header">
    <w:name w:val="header"/>
    <w:basedOn w:val="Normal"/>
    <w:pPr>
      <w:tabs>
        <w:tab w:val="right" w:pos="10200"/>
      </w:tabs>
      <w:spacing w:line="220" w:lineRule="exact"/>
    </w:pPr>
    <w:rPr>
      <w:rFonts w:ascii="Helvetica" w:hAnsi="Helvetica"/>
      <w:caps/>
      <w:sz w:val="14"/>
    </w:rPr>
  </w:style>
  <w:style w:type="paragraph" w:customStyle="1" w:styleId="ABSTRACT">
    <w:name w:val="ABSTRACT"/>
    <w:basedOn w:val="PARAGRAPH"/>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pPr>
      <w:spacing w:before="40" w:after="40"/>
    </w:pPr>
    <w:rPr>
      <w:sz w:val="18"/>
    </w:rPr>
  </w:style>
  <w:style w:type="paragraph" w:customStyle="1" w:styleId="TABLETITLE">
    <w:name w:val="TABLE TITLE"/>
    <w:basedOn w:val="Normal"/>
    <w:next w:val="TABLECOLUMNHEADER"/>
    <w:pPr>
      <w:keepNext/>
      <w:spacing w:before="160" w:after="80" w:line="200" w:lineRule="exact"/>
      <w:jc w:val="center"/>
    </w:pPr>
    <w:rPr>
      <w:rFonts w:ascii="Helvetica" w:hAnsi="Helvetica"/>
      <w:smallCaps/>
    </w:rPr>
  </w:style>
  <w:style w:type="paragraph" w:customStyle="1" w:styleId="FIGURECAPTION">
    <w:name w:val="FIGURE CAPTION"/>
    <w:basedOn w:val="PARAGRAPHnoindent"/>
    <w:pPr>
      <w:spacing w:after="320" w:line="180" w:lineRule="exact"/>
    </w:pPr>
    <w:rPr>
      <w:rFonts w:ascii="Helvetica" w:hAnsi="Helvetica"/>
      <w:sz w:val="16"/>
    </w:rPr>
  </w:style>
  <w:style w:type="paragraph" w:customStyle="1" w:styleId="QUOTATIONBLOCKSTYLE">
    <w:name w:val="QUOTATION BLOCK STYLE"/>
    <w:basedOn w:val="PARAGRAPHnoindent"/>
    <w:pPr>
      <w:spacing w:before="80" w:after="80"/>
      <w:ind w:left="240" w:right="240"/>
    </w:pPr>
    <w:rPr>
      <w:sz w:val="16"/>
    </w:rPr>
  </w:style>
  <w:style w:type="paragraph" w:customStyle="1" w:styleId="LISTTYPE2aNumber">
    <w:name w:val="LIST TYPE 2a (Number)"/>
    <w:basedOn w:val="LISTTYPE2Number"/>
    <w:next w:val="LISTTYPE2Number"/>
    <w:pPr>
      <w:spacing w:before="80"/>
    </w:pPr>
  </w:style>
  <w:style w:type="paragraph" w:customStyle="1" w:styleId="LISTTYPE2Number">
    <w:name w:val="LIST TYPE 2 (Number)"/>
    <w:basedOn w:val="LISTTYPE1Bullet"/>
  </w:style>
  <w:style w:type="paragraph" w:customStyle="1" w:styleId="LISTTYPE1Bullet">
    <w:name w:val="LIST TYPE 1 (Bullet)"/>
    <w:basedOn w:val="PARAGRAPH"/>
    <w:pPr>
      <w:numPr>
        <w:numId w:val="9"/>
      </w:numPr>
      <w:tabs>
        <w:tab w:val="clear" w:pos="576"/>
      </w:tabs>
      <w:ind w:left="480" w:hanging="240"/>
    </w:pPr>
  </w:style>
  <w:style w:type="paragraph" w:customStyle="1" w:styleId="BIBREFTEXT">
    <w:name w:val="BIB. REF. TEXT"/>
    <w:basedOn w:val="PARAGRAPHnoindent"/>
    <w:pPr>
      <w:widowControl/>
      <w:tabs>
        <w:tab w:val="left" w:pos="432"/>
      </w:tabs>
      <w:spacing w:line="180" w:lineRule="exact"/>
      <w:ind w:left="360" w:hanging="360"/>
    </w:pPr>
    <w:rPr>
      <w:sz w:val="16"/>
    </w:rPr>
  </w:style>
  <w:style w:type="paragraph" w:customStyle="1" w:styleId="CCCLINE">
    <w:name w:val="CCC LINE"/>
    <w:basedOn w:val="PARAGRAPHnoindent"/>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pPr>
      <w:spacing w:before="80"/>
    </w:pPr>
  </w:style>
  <w:style w:type="paragraph" w:customStyle="1" w:styleId="LISTTYPE2zNumber">
    <w:name w:val="LIST TYPE 2z (Number)"/>
    <w:basedOn w:val="LISTTYPE2Number"/>
    <w:next w:val="PARAGRAPH"/>
    <w:pPr>
      <w:spacing w:after="80"/>
    </w:pPr>
  </w:style>
  <w:style w:type="paragraph" w:customStyle="1" w:styleId="References">
    <w:name w:val="References"/>
    <w:basedOn w:val="Normal"/>
    <w:rsid w:val="00C83ECB"/>
    <w:pPr>
      <w:widowControl/>
      <w:numPr>
        <w:numId w:val="10"/>
      </w:numPr>
      <w:spacing w:line="240" w:lineRule="auto"/>
    </w:pPr>
    <w:rPr>
      <w:rFonts w:ascii="Times New Roman" w:hAnsi="Times New Roman"/>
      <w:kern w:val="0"/>
      <w:sz w:val="16"/>
      <w:szCs w:val="16"/>
    </w:rPr>
  </w:style>
  <w:style w:type="paragraph" w:customStyle="1" w:styleId="VITA">
    <w:name w:val="VITA"/>
    <w:basedOn w:val="PARAGRAPHnoindent"/>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pPr>
      <w:spacing w:after="80"/>
    </w:pPr>
  </w:style>
  <w:style w:type="paragraph" w:customStyle="1" w:styleId="FIGUREBODY">
    <w:name w:val="FIGURE BODY"/>
    <w:basedOn w:val="PROGRAMSEGMENT"/>
    <w:pPr>
      <w:spacing w:line="180" w:lineRule="exact"/>
    </w:pPr>
    <w:rPr>
      <w:rFonts w:ascii="Palatino" w:hAnsi="Palatino"/>
      <w:sz w:val="16"/>
    </w:rPr>
  </w:style>
  <w:style w:type="paragraph" w:customStyle="1" w:styleId="FORMULA">
    <w:name w:val="FORMULA"/>
    <w:basedOn w:val="Normal"/>
    <w:pPr>
      <w:spacing w:before="80" w:after="80" w:line="240" w:lineRule="atLeast"/>
      <w:jc w:val="center"/>
    </w:pPr>
  </w:style>
  <w:style w:type="character" w:customStyle="1" w:styleId="Url">
    <w:name w:val="Url"/>
    <w:basedOn w:val="DefaultParagraphFont"/>
    <w:rPr>
      <w:rFonts w:ascii="Helvetica Condensed" w:hAnsi="Helvetica Condensed"/>
      <w:color w:val="008000"/>
      <w:sz w:val="18"/>
    </w:rPr>
  </w:style>
  <w:style w:type="paragraph" w:customStyle="1" w:styleId="Text">
    <w:name w:val="Text"/>
    <w:basedOn w:val="Normal"/>
    <w:rsid w:val="00C83ECB"/>
    <w:pPr>
      <w:spacing w:line="252" w:lineRule="auto"/>
      <w:ind w:firstLine="202"/>
    </w:pPr>
    <w:rPr>
      <w:rFonts w:ascii="Times New Roman" w:hAnsi="Times New Roman"/>
      <w:kern w:val="0"/>
      <w:sz w:val="20"/>
    </w:rPr>
  </w:style>
  <w:style w:type="paragraph" w:styleId="Footer">
    <w:name w:val="footer"/>
    <w:basedOn w:val="Normal"/>
    <w:pPr>
      <w:tabs>
        <w:tab w:val="center" w:pos="4320"/>
        <w:tab w:val="right" w:pos="8640"/>
      </w:tabs>
    </w:pPr>
  </w:style>
  <w:style w:type="paragraph" w:customStyle="1" w:styleId="ACKHEAD">
    <w:name w:val="ACK. HEAD"/>
    <w:basedOn w:val="Heading1"/>
    <w:next w:val="ACKNOWLEDGMENTS"/>
    <w:pPr>
      <w:outlineLvl w:val="9"/>
    </w:pPr>
  </w:style>
  <w:style w:type="character" w:styleId="PageNumber">
    <w:name w:val="page number"/>
    <w:basedOn w:val="DefaultParagraphFont"/>
  </w:style>
  <w:style w:type="paragraph" w:customStyle="1" w:styleId="ART">
    <w:name w:val="ART"/>
    <w:basedOn w:val="Normal"/>
    <w:next w:val="Normal"/>
    <w:pPr>
      <w:keepNext/>
      <w:spacing w:before="240" w:after="160" w:line="220" w:lineRule="atLeast"/>
      <w:jc w:val="center"/>
    </w:pPr>
  </w:style>
  <w:style w:type="paragraph" w:customStyle="1" w:styleId="AUTHORAFFILIATION">
    <w:name w:val="AUTHOR AFFILIATION"/>
    <w:basedOn w:val="PARAGRAPHnoindent"/>
    <w:pPr>
      <w:framePr w:w="5040" w:vSpace="200" w:wrap="auto" w:hAnchor="text" w:yAlign="bottom"/>
      <w:spacing w:line="180" w:lineRule="exact"/>
    </w:pPr>
    <w:rPr>
      <w:i/>
      <w:sz w:val="16"/>
    </w:rPr>
  </w:style>
  <w:style w:type="paragraph" w:customStyle="1" w:styleId="BIBHEAD">
    <w:name w:val="BIB. HEAD"/>
    <w:basedOn w:val="Heading1"/>
    <w:next w:val="BIBREFTEXT"/>
    <w:pPr>
      <w:outlineLvl w:val="9"/>
    </w:pPr>
  </w:style>
  <w:style w:type="character" w:customStyle="1" w:styleId="BibRef">
    <w:name w:val="Bib. Ref."/>
    <w:rPr>
      <w:color w:val="800080"/>
    </w:rPr>
  </w:style>
  <w:style w:type="paragraph" w:customStyle="1" w:styleId="CONCLUSION">
    <w:name w:val="CONCLUSION"/>
    <w:basedOn w:val="PARAGRAPHnoindent"/>
    <w:next w:val="PARAGRAPH"/>
  </w:style>
  <w:style w:type="character" w:customStyle="1" w:styleId="Figurereferenceto">
    <w:name w:val="Figure (reference to)"/>
    <w:rPr>
      <w:color w:val="FF0000"/>
    </w:rPr>
  </w:style>
  <w:style w:type="paragraph" w:customStyle="1" w:styleId="FOOTNOTE">
    <w:name w:val="FOOTNOTE"/>
    <w:basedOn w:val="FootnoteText"/>
    <w:pPr>
      <w:framePr w:wrap="notBeside"/>
    </w:pPr>
  </w:style>
  <w:style w:type="character" w:customStyle="1" w:styleId="Footnotereferenceto">
    <w:name w:val="Footnote (reference to)"/>
    <w:basedOn w:val="FootnoteReference"/>
    <w:rPr>
      <w:color w:val="008000"/>
      <w:position w:val="-2"/>
      <w:sz w:val="25"/>
      <w:vertAlign w:val="superscript"/>
    </w:rPr>
  </w:style>
  <w:style w:type="paragraph" w:customStyle="1" w:styleId="INTRODUCTION">
    <w:name w:val="INTRODUCTION"/>
    <w:basedOn w:val="PARAGRAPHnoindent"/>
    <w:next w:val="PARAGRAPH"/>
  </w:style>
  <w:style w:type="paragraph" w:customStyle="1" w:styleId="KEYWORD">
    <w:name w:val="KEY WORD"/>
    <w:basedOn w:val="ABSTRACT"/>
    <w:next w:val="Normal"/>
    <w:pPr>
      <w:spacing w:after="0"/>
    </w:pPr>
  </w:style>
  <w:style w:type="paragraph" w:customStyle="1" w:styleId="ACKNOWLEDGMENTS">
    <w:name w:val="ACKNOWLEDGMENTS"/>
    <w:basedOn w:val="PARAGRAPHnoindent"/>
  </w:style>
  <w:style w:type="paragraph" w:customStyle="1" w:styleId="FigureCaption0">
    <w:name w:val="Figure Caption"/>
    <w:basedOn w:val="Normal"/>
    <w:rsid w:val="00C83ECB"/>
    <w:pPr>
      <w:widowControl/>
      <w:spacing w:line="240" w:lineRule="auto"/>
    </w:pPr>
    <w:rPr>
      <w:rFonts w:ascii="Times New Roman" w:hAnsi="Times New Roman"/>
      <w:kern w:val="0"/>
      <w:sz w:val="16"/>
      <w:szCs w:val="16"/>
    </w:rPr>
  </w:style>
  <w:style w:type="paragraph" w:customStyle="1" w:styleId="TableTitle0">
    <w:name w:val="Table Title"/>
    <w:basedOn w:val="Normal"/>
    <w:rsid w:val="00C83ECB"/>
    <w:pPr>
      <w:widowControl/>
      <w:spacing w:line="240" w:lineRule="auto"/>
      <w:jc w:val="center"/>
    </w:pPr>
    <w:rPr>
      <w:rFonts w:ascii="Times New Roman" w:hAnsi="Times New Roman"/>
      <w:smallCaps/>
      <w:kern w:val="0"/>
      <w:sz w:val="16"/>
      <w:szCs w:val="16"/>
    </w:rPr>
  </w:style>
  <w:style w:type="paragraph" w:customStyle="1" w:styleId="ReferenceHead">
    <w:name w:val="Reference Head"/>
    <w:basedOn w:val="Heading1"/>
    <w:rsid w:val="00C83ECB"/>
    <w:pPr>
      <w:widowControl/>
      <w:suppressAutoHyphens w:val="0"/>
      <w:spacing w:before="240" w:line="240" w:lineRule="auto"/>
      <w:ind w:left="0" w:firstLine="0"/>
      <w:jc w:val="center"/>
    </w:pPr>
    <w:rPr>
      <w:rFonts w:ascii="Times New Roman" w:hAnsi="Times New Roman"/>
      <w:b w:val="0"/>
      <w:kern w:val="28"/>
      <w:sz w:val="20"/>
    </w:rPr>
  </w:style>
  <w:style w:type="paragraph" w:customStyle="1" w:styleId="Equation">
    <w:name w:val="Equation"/>
    <w:basedOn w:val="Normal"/>
    <w:next w:val="Normal"/>
    <w:rsid w:val="00C83ECB"/>
    <w:pPr>
      <w:tabs>
        <w:tab w:val="right" w:pos="5040"/>
      </w:tabs>
      <w:spacing w:line="252" w:lineRule="auto"/>
    </w:pPr>
    <w:rPr>
      <w:rFonts w:ascii="Times New Roman" w:hAnsi="Times New Roman"/>
      <w:kern w:val="0"/>
      <w:sz w:val="20"/>
    </w:rPr>
  </w:style>
  <w:style w:type="character" w:styleId="Hyperlink">
    <w:name w:val="Hyperlink"/>
    <w:basedOn w:val="DefaultParagraphFont"/>
    <w:rsid w:val="00C83ECB"/>
    <w:rPr>
      <w:color w:val="0000FF"/>
      <w:u w:val="single"/>
    </w:rPr>
  </w:style>
  <w:style w:type="character" w:customStyle="1" w:styleId="PARAGRAPHChar">
    <w:name w:val="PARAGRAPH Char"/>
    <w:basedOn w:val="DefaultParagraphFont"/>
    <w:link w:val="PARAGRAPH"/>
    <w:rsid w:val="00C83ECB"/>
    <w:rPr>
      <w:rFonts w:ascii="Palatino" w:hAnsi="Palatino"/>
      <w:kern w:val="16"/>
      <w:sz w:val="19"/>
      <w:lang w:val="en-US" w:eastAsia="en-US" w:bidi="ar-SA"/>
    </w:rPr>
  </w:style>
  <w:style w:type="character" w:customStyle="1" w:styleId="PARAGRAPHnoindentChar">
    <w:name w:val="PARAGRAPH (no indent) Char"/>
    <w:basedOn w:val="PARAGRAPHChar"/>
    <w:link w:val="PARAGRAPHnoindent"/>
    <w:rsid w:val="00C83ECB"/>
    <w:rPr>
      <w:rFonts w:ascii="Palatino" w:hAnsi="Palatino"/>
      <w:kern w:val="16"/>
      <w:sz w:val="19"/>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44df\Peer_Review_Sample_Format_1-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Peer_Review_Sample_Format_1-col.dot</Template>
  <TotalTime>1934</TotalTime>
  <Pages>5</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5378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Love, Fredrick E</cp:lastModifiedBy>
  <cp:revision>17</cp:revision>
  <cp:lastPrinted>1998-04-10T16:22:00Z</cp:lastPrinted>
  <dcterms:created xsi:type="dcterms:W3CDTF">2014-12-05T06:40:00Z</dcterms:created>
  <dcterms:modified xsi:type="dcterms:W3CDTF">2014-12-06T14:54:00Z</dcterms:modified>
</cp:coreProperties>
</file>