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YusufUcarProposal_Expanded</w:t>
      </w:r>
    </w:p>
    <w:p>
      <w:pPr>
        <w:pStyle w:val="Heading1"/>
      </w:pPr>
      <w:r>
        <w:t>Introduction</w:t>
      </w:r>
    </w:p>
    <w:p>
      <w:r>
        <w:t>Large Language Models (LLMs) are increasingly being used to simulate human cognitive and psychological tasks, including personality assessments, ethical judgments, and opinion surveys. While LLMs demonstrate impressive language capabilities, recent research has revealed variability in their responses depending on language, phrasing, and cultural context. This raises critical questions about the reliability and validity of using LLMs for psychometric applications, especially in multilingual contexts.</w:t>
      </w:r>
    </w:p>
    <w:p>
      <w:r>
        <w:t>This proposal presents two potential research directions exploring these challenges, with separate backgrounds and motivations for each.</w:t>
      </w:r>
    </w:p>
    <w:p>
      <w:pPr>
        <w:pStyle w:val="Heading1"/>
      </w:pPr>
      <w:r>
        <w:t>Option 1: Construct Validity Across Languages</w:t>
      </w:r>
    </w:p>
    <w:p>
      <w:pPr>
        <w:pStyle w:val="Heading2"/>
      </w:pPr>
      <w:r>
        <w:t>Background</w:t>
      </w:r>
    </w:p>
    <w:p>
      <w:r>
        <w:t>Psychometric tests are widely used to measure human traits, such as the Big Five personality dimensions or moral foundations. Construct validity ensures that a test accurately measures the intended psychological constructs. Translating tests into multiple languages can introduce semantic, cultural, and syntactic changes that may affect validity.</w:t>
      </w:r>
    </w:p>
    <w:p>
      <w:pPr>
        <w:pStyle w:val="Heading2"/>
      </w:pPr>
      <w:r>
        <w:t>Motivation</w:t>
      </w:r>
    </w:p>
    <w:p>
      <w:r>
        <w:t>- Scientific Significance: Identifying whether LLMs preserve constructs across languages can reveal limitations in model reasoning.</w:t>
        <w:br/>
        <w:t>- Practical Applications: Reliable multilingual psychometric evaluation by LLMs could support cross-cultural research, AI-assisted surveys, and social science experiments.</w:t>
        <w:br/>
        <w:t>- Ethical Implications: Variability in responses across languages may perpetuate cultural or linguistic biases.</w:t>
      </w:r>
    </w:p>
    <w:p>
      <w:pPr>
        <w:pStyle w:val="Heading2"/>
      </w:pPr>
      <w:r>
        <w:t>Research Question</w:t>
      </w:r>
    </w:p>
    <w:p>
      <w:r>
        <w:t>Do LLMs preserve construct validity when psychometric assessments are translated into different languages?</w:t>
      </w:r>
    </w:p>
    <w:p>
      <w:pPr>
        <w:pStyle w:val="Heading2"/>
      </w:pPr>
      <w:r>
        <w:t>Research Focus</w:t>
      </w:r>
    </w:p>
    <w:p>
      <w:r>
        <w:t>- Tests whether LLMs interpret psychometric constructs consistently across languages.</w:t>
        <w:br/>
        <w:t>- Evaluates whether LLMs’ understanding of human psychological constructs is language-independent.</w:t>
      </w:r>
    </w:p>
    <w:p>
      <w:pPr>
        <w:pStyle w:val="Heading2"/>
      </w:pPr>
      <w:r>
        <w:t>Hypothesis</w:t>
      </w:r>
    </w:p>
    <w:p>
      <w:r>
        <w:t>- H₀ (Null): LLM responses reflect the same underlying constructs across languages.</w:t>
        <w:br/>
        <w:t>- H₁ (Alternative): LLM responses differ across languages, indicating construct validity is not preserved.</w:t>
      </w:r>
    </w:p>
    <w:p>
      <w:pPr>
        <w:pStyle w:val="Heading2"/>
      </w:pPr>
      <w:r>
        <w:t>Methodology</w:t>
      </w:r>
    </w:p>
    <w:p>
      <w:r>
        <w:t>1. Select a psychometric instrument (e.g., Big Five Inventory).</w:t>
        <w:br/>
        <w:t>2. Translate questions into multiple languages using back-translation for accuracy.</w:t>
        <w:br/>
        <w:t>3. Feed identical prompts into the LLM in each language under controlled parameters (model version, temperature, context).</w:t>
        <w:br/>
        <w:t>4. Collect outputs and map responses to constructs.</w:t>
        <w:br/>
        <w:t>5. Measure construct preservation using correlation of trait scores, factor analysis, and semantic similarity metrics.</w:t>
      </w:r>
    </w:p>
    <w:p>
      <w:pPr>
        <w:pStyle w:val="Heading2"/>
      </w:pPr>
      <w:r>
        <w:t>Expected Contributions</w:t>
      </w:r>
    </w:p>
    <w:p>
      <w:r>
        <w:t>- Identify languages where LLMs preserve construct validity vs. languages with discrepancies.</w:t>
        <w:br/>
        <w:t>- Provide insights into cross-linguistic semantic representation in LLMs.</w:t>
        <w:br/>
        <w:t>- Guide best practices for multilingual AI-assisted psychometric assessments.</w:t>
      </w:r>
    </w:p>
    <w:p>
      <w:pPr>
        <w:pStyle w:val="Heading1"/>
      </w:pPr>
      <w:r>
        <w:t>Option 2: LLM Response Variation Across Languages</w:t>
      </w:r>
    </w:p>
    <w:p>
      <w:pPr>
        <w:pStyle w:val="Heading2"/>
      </w:pPr>
      <w:r>
        <w:t>Background</w:t>
      </w:r>
    </w:p>
    <w:p>
      <w:r>
        <w:t>While LLMs are capable of multilingual understanding, research has shown that model outputs can vary significantly across languages due to differences in training corpora, cultural framing, and linguistic structures. Understanding why LLMs respond differently to the same question in different languages is essential to ensure fairness, reliability, and applicability in multilingual contexts.</w:t>
      </w:r>
    </w:p>
    <w:p>
      <w:pPr>
        <w:pStyle w:val="Heading2"/>
      </w:pPr>
      <w:r>
        <w:t>Motivation</w:t>
      </w:r>
    </w:p>
    <w:p>
      <w:r>
        <w:t>- Scientific Significance: Exploring cross-language variation in LLM responses reveals semantic drift and biases in model reasoning.</w:t>
        <w:br/>
        <w:t>- Practical Applications: Findings can inform design of more consistent multilingual LLM systems for surveys, questionnaires, and AI-assisted research.</w:t>
        <w:br/>
        <w:t>- Ethical Implications: Detecting systematic differences helps mitigate unintended cultural or linguistic biases.</w:t>
      </w:r>
    </w:p>
    <w:p>
      <w:pPr>
        <w:pStyle w:val="Heading2"/>
      </w:pPr>
      <w:r>
        <w:t>Research Question</w:t>
      </w:r>
    </w:p>
    <w:p>
      <w:r>
        <w:t>Why do LLMs answer the same questions differently in different languages?</w:t>
      </w:r>
    </w:p>
    <w:p>
      <w:pPr>
        <w:pStyle w:val="Heading2"/>
      </w:pPr>
      <w:r>
        <w:t>Research Focus</w:t>
      </w:r>
    </w:p>
    <w:p>
      <w:r>
        <w:t>- Explores causes of cross-language variation in LLM outputs, including training data bias, semantic drift, and cultural framing.</w:t>
        <w:br/>
        <w:t>- Examines both psychometric and non-psychometric questions.</w:t>
      </w:r>
    </w:p>
    <w:p>
      <w:pPr>
        <w:pStyle w:val="Heading2"/>
      </w:pPr>
      <w:r>
        <w:t>Hypothesis</w:t>
      </w:r>
    </w:p>
    <w:p>
      <w:r>
        <w:t>- H₀ (Null): LLMs produce equivalent answers across languages.</w:t>
        <w:br/>
        <w:t>- H₁ (Alternative): LLMs produce systematically different answers depending on language.</w:t>
      </w:r>
    </w:p>
    <w:p>
      <w:pPr>
        <w:pStyle w:val="Heading2"/>
      </w:pPr>
      <w:r>
        <w:t>Methodology</w:t>
      </w:r>
    </w:p>
    <w:p>
      <w:r>
        <w:t>1. Select questions from multiple categories: factual, opinion-based, psychometric, and ethical.</w:t>
        <w:br/>
        <w:t>2. Translate the questions into multiple languages with back-translation for semantic fidelity.</w:t>
        <w:br/>
        <w:t>3. Feed prompts into LLMs using consistent parameters.</w:t>
        <w:br/>
        <w:t>4. Collect outputs and analyze differences using quantitative metrics (score differences, sentiment shifts) and qualitative metrics (semantic drift, phrasing, cultural framing).</w:t>
        <w:br/>
        <w:t>5. Compare responses using embeddings (cosine similarity), sentiment analysis, and clustering by language.</w:t>
      </w:r>
    </w:p>
    <w:p>
      <w:pPr>
        <w:pStyle w:val="Heading2"/>
      </w:pPr>
      <w:r>
        <w:t>Expected Contributions</w:t>
      </w:r>
    </w:p>
    <w:p>
      <w:r>
        <w:t>- Identify patterns in cross-linguistic response variation.</w:t>
        <w:br/>
        <w:t>- Reveal which languages or cultural contexts lead to systematic biases.</w:t>
        <w:br/>
        <w:t>- Inform development of more robust and fair multilingual LLMs.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