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85B2" w14:textId="7C29E59A" w:rsidR="00C475E4" w:rsidRDefault="00C475E4">
      <w:r>
        <w:t xml:space="preserve">I used several 2D arrays in my program. I decided it was necessary as it was a much more efficient method of storing </w:t>
      </w:r>
      <w:r w:rsidR="009C45E8">
        <w:t xml:space="preserve">so </w:t>
      </w:r>
      <w:r>
        <w:t xml:space="preserve">many values to use in my program. I chose a 2D array specifically to store the X &amp; Y values of the beginning and end of each hidden word. </w:t>
      </w:r>
      <w:r w:rsidR="004C0ACB">
        <w:tab/>
      </w:r>
      <w:r w:rsidR="004C0ACB">
        <w:tab/>
      </w:r>
      <w:r w:rsidR="004C0ACB">
        <w:tab/>
      </w:r>
      <w:r w:rsidR="004C0ACB">
        <w:tab/>
      </w:r>
      <w:r w:rsidR="004C0ACB">
        <w:tab/>
      </w:r>
      <w:r w:rsidR="004C0ACB">
        <w:tab/>
      </w:r>
      <w:r w:rsidR="004C0ACB">
        <w:tab/>
        <w:t xml:space="preserve">         </w:t>
      </w:r>
      <w:r w:rsidR="006611AA">
        <w:t xml:space="preserve">My explanation is this: </w:t>
      </w:r>
      <w:r w:rsidR="00BC41F7">
        <w:t xml:space="preserve">A 1D array is a form of variable list. Except all the variables have the same name </w:t>
      </w:r>
      <w:r w:rsidR="00CC2EB1">
        <w:t xml:space="preserve">with values stored under ‘indexes.’ It keeps the data in a </w:t>
      </w:r>
      <w:r w:rsidR="005B351A">
        <w:t xml:space="preserve">single </w:t>
      </w:r>
      <w:r w:rsidR="00CC2EB1">
        <w:t>virtual</w:t>
      </w:r>
      <w:r w:rsidR="005B351A">
        <w:t xml:space="preserve"> ‘row.’ </w:t>
      </w:r>
      <w:r w:rsidR="002561E8">
        <w:t xml:space="preserve">It can store any datatype. </w:t>
      </w:r>
      <w:r w:rsidR="005B351A">
        <w:t xml:space="preserve">A 2D works as a normal array would, but with rows. It is essentially a long 1D array that is sorted for easier reference later. </w:t>
      </w:r>
      <w:r w:rsidR="002868E8">
        <w:t xml:space="preserve">It is </w:t>
      </w:r>
      <w:r w:rsidR="0016779F">
        <w:t>best</w:t>
      </w:r>
      <w:r w:rsidR="002868E8">
        <w:t xml:space="preserve"> </w:t>
      </w:r>
      <w:r w:rsidR="0016779F">
        <w:t>visualized as a grid, as shown below</w:t>
      </w:r>
      <w:r w:rsidR="009E42C5">
        <w:t>.</w:t>
      </w:r>
      <w:r w:rsidR="00685858">
        <w:t xml:space="preserve"> Justin Lu </w:t>
      </w:r>
      <w:r w:rsidR="00B27C75">
        <w:t xml:space="preserve">first taught me a 2D array by using a grid, and I continued my research </w:t>
      </w:r>
      <w:r w:rsidR="00C660FC">
        <w:t xml:space="preserve">on the Processing Reference Library as well as tutorials and online videos. </w:t>
      </w:r>
      <w:r w:rsidR="009E42C5">
        <w:t>I discovered that using an array would be much easier, as the index numbers of the 2D and 1D array can line up and create a much simpler method of assigning values and figuring out the direction and location of each word.</w:t>
      </w:r>
      <w:r w:rsidR="00A61E2A">
        <w:t xml:space="preserve"> My 1D arrays were used to store the Strings that hold the hidden words as well as to store the boolean values of the found words. The words are displayed using a for loops that runs through each word </w:t>
      </w:r>
      <w:r w:rsidR="006B038D">
        <w:t>and displays each character using</w:t>
      </w:r>
      <w:r w:rsidR="006B038D" w:rsidRPr="006B038D">
        <w:rPr>
          <w:rFonts w:cstheme="minorHAnsi"/>
        </w:rPr>
        <w:t xml:space="preserve"> </w:t>
      </w:r>
      <w:r w:rsidR="006B038D" w:rsidRPr="006B038D">
        <w:rPr>
          <w:rFonts w:ascii="Courier New" w:hAnsi="Courier New" w:cs="Courier New"/>
        </w:rPr>
        <w:t>.length</w:t>
      </w:r>
      <w:r w:rsidR="006B038D" w:rsidRPr="006B038D">
        <w:rPr>
          <w:rFonts w:cstheme="minorHAnsi"/>
        </w:rPr>
        <w:t xml:space="preserve"> </w:t>
      </w:r>
      <w:r w:rsidR="000178F7">
        <w:t xml:space="preserve">, using the 2D array to tell each word its location. </w:t>
      </w:r>
      <w:r w:rsidR="00A61E2A">
        <w:t>This would help my program check for found words and refer to the array to check that the user has selected the correct location for each word.</w:t>
      </w:r>
      <w:r w:rsidR="00751DF6">
        <w:t xml:space="preserve"> I added in my enhanced version a feature that allows the user to select any word ‘tile’ even if it isn’t a hidden word. I used another 2D array to store the </w:t>
      </w:r>
      <w:r w:rsidR="005F7EC1">
        <w:t>coordinates of each tile.</w:t>
      </w:r>
    </w:p>
    <w:p w14:paraId="15341227" w14:textId="71215FCC" w:rsidR="00C475E4" w:rsidRDefault="00C475E4">
      <w:r>
        <w:t>Each word search has a 15x4 2D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C475E4" w14:paraId="5026F0E0" w14:textId="77777777" w:rsidTr="00A37A42">
        <w:trPr>
          <w:trHeight w:val="1074"/>
        </w:trPr>
        <w:tc>
          <w:tcPr>
            <w:tcW w:w="960" w:type="dxa"/>
          </w:tcPr>
          <w:p w14:paraId="2EBEEE09" w14:textId="792AC2BC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0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960" w:type="dxa"/>
          </w:tcPr>
          <w:p w14:paraId="43E4DDD9" w14:textId="06776DE0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74ABAC6A" w14:textId="0B34D140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2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5EB45DBC" w14:textId="044C47EA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3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48D84214" w14:textId="7D6F904E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4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007DCF48" w14:textId="3BFFF84C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5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513098A7" w14:textId="65E54E1A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6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3E1FA44D" w14:textId="28F23B20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7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5EEEE8F9" w14:textId="6FD301E1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8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0E6C91D8" w14:textId="0CFC0AFB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9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7623C8D5" w14:textId="2D76A762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10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55DC8A84" w14:textId="6A371AC7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11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08BABC9A" w14:textId="4DAE950D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12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7EE220D4" w14:textId="2EE43EBA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13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441270C2" w14:textId="180AFFD2" w:rsidR="00C475E4" w:rsidRPr="00C475E4" w:rsidRDefault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14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</w:tr>
      <w:tr w:rsidR="00C475E4" w14:paraId="4F9C6977" w14:textId="77777777" w:rsidTr="00A37A42">
        <w:trPr>
          <w:trHeight w:val="1074"/>
        </w:trPr>
        <w:tc>
          <w:tcPr>
            <w:tcW w:w="960" w:type="dxa"/>
          </w:tcPr>
          <w:p w14:paraId="468A076C" w14:textId="327A5587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0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 w14:paraId="00F39ED1" w14:textId="6F5D2893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A1AE7E5" w14:textId="3D7FCAB2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2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C37F8D3" w14:textId="35526490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3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0B9F98F" w14:textId="5C87B0B7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4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340BAC3" w14:textId="181BC801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5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164C3AA" w14:textId="0251A694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6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D205872" w14:textId="19359F2A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7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CEDE0CF" w14:textId="46C9E940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8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CD650E8" w14:textId="4519D00D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9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4EAC57F" w14:textId="21F22E3C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10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DA78495" w14:textId="745FA04A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11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E96341A" w14:textId="5E43FA9A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12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3599978" w14:textId="08C9CBFE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13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F616A22" w14:textId="5BED10A5" w:rsidR="00C475E4" w:rsidRPr="00C475E4" w:rsidRDefault="00C475E4" w:rsidP="00C475E4">
            <w:pPr>
              <w:rPr>
                <w:sz w:val="20"/>
                <w:szCs w:val="20"/>
              </w:rPr>
            </w:pPr>
            <w:r w:rsidRPr="00C475E4">
              <w:rPr>
                <w:sz w:val="20"/>
                <w:szCs w:val="20"/>
              </w:rPr>
              <w:t>Beginning of word</w:t>
            </w:r>
            <w:r>
              <w:rPr>
                <w:sz w:val="20"/>
                <w:szCs w:val="20"/>
              </w:rPr>
              <w:t>14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</w:tr>
      <w:tr w:rsidR="00C475E4" w14:paraId="006C248E" w14:textId="77777777" w:rsidTr="00A37A42">
        <w:trPr>
          <w:trHeight w:val="1074"/>
        </w:trPr>
        <w:tc>
          <w:tcPr>
            <w:tcW w:w="960" w:type="dxa"/>
          </w:tcPr>
          <w:p w14:paraId="4562BB40" w14:textId="626CAE0A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0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960" w:type="dxa"/>
          </w:tcPr>
          <w:p w14:paraId="3E86C6F5" w14:textId="69DC7E05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03D4D933" w14:textId="5E6CF0A1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2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7D8A2E29" w14:textId="1A02B4A6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3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15DF6214" w14:textId="459D6330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4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72039E20" w14:textId="208EC7C8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5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3DE6CA40" w14:textId="422DD8DE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6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538B7ED8" w14:textId="492A1253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7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298DF624" w14:textId="2396086E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8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46289C78" w14:textId="79A1D01C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9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1F0775D2" w14:textId="24AD6B43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10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7C3FC50A" w14:textId="7DCF96A2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11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357702F9" w14:textId="75570AF7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12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31B9EB7E" w14:textId="3E61E35E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13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  <w:tc>
          <w:tcPr>
            <w:tcW w:w="0" w:type="auto"/>
          </w:tcPr>
          <w:p w14:paraId="448BFCDE" w14:textId="0FD96A3B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14</w:t>
            </w:r>
            <w:r w:rsidRPr="00C475E4">
              <w:rPr>
                <w:sz w:val="20"/>
                <w:szCs w:val="20"/>
              </w:rPr>
              <w:t xml:space="preserve"> (X)</w:t>
            </w:r>
          </w:p>
        </w:tc>
      </w:tr>
      <w:tr w:rsidR="00C475E4" w14:paraId="158202E8" w14:textId="77777777" w:rsidTr="00A37A42">
        <w:trPr>
          <w:trHeight w:val="1074"/>
        </w:trPr>
        <w:tc>
          <w:tcPr>
            <w:tcW w:w="960" w:type="dxa"/>
          </w:tcPr>
          <w:p w14:paraId="27C8441A" w14:textId="547A11DF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0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960" w:type="dxa"/>
          </w:tcPr>
          <w:p w14:paraId="4FC3082B" w14:textId="7CAED063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19B2AA5" w14:textId="39C57CF4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2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3186ADEE" w14:textId="7DE7C42C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3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D739F3F" w14:textId="0B698AE2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4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6D528AE" w14:textId="39F73616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5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A90484F" w14:textId="256E54D4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6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81D3663" w14:textId="1B5E958C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7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3BC2DF5" w14:textId="737C1BC1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8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53C0079" w14:textId="231AEB6B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9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9EAEE16" w14:textId="7E27EA96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10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34BC8A73" w14:textId="54625FE1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11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0182A0E" w14:textId="26F6234F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12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A12317A" w14:textId="08A292B2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13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700FFB8" w14:textId="0F2AF4EE" w:rsidR="00C475E4" w:rsidRPr="00C475E4" w:rsidRDefault="00C475E4" w:rsidP="00C47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Pr="00C475E4">
              <w:rPr>
                <w:sz w:val="20"/>
                <w:szCs w:val="20"/>
              </w:rPr>
              <w:t xml:space="preserve"> of word</w:t>
            </w:r>
            <w:r>
              <w:rPr>
                <w:sz w:val="20"/>
                <w:szCs w:val="20"/>
              </w:rPr>
              <w:t>14</w:t>
            </w:r>
            <w:r w:rsidRPr="00C475E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Y</w:t>
            </w:r>
            <w:r w:rsidRPr="00C475E4">
              <w:rPr>
                <w:sz w:val="20"/>
                <w:szCs w:val="20"/>
              </w:rPr>
              <w:t>)</w:t>
            </w:r>
          </w:p>
        </w:tc>
      </w:tr>
    </w:tbl>
    <w:p w14:paraId="3259A854" w14:textId="25B91E31" w:rsidR="00A37A42" w:rsidRDefault="00A37A42">
      <w:r w:rsidRPr="00FB771E">
        <w:t>9.1: What is an Array? - Processing Tutorial</w:t>
      </w:r>
      <w:r>
        <w:t xml:space="preserve"> (The Coding Train)</w:t>
      </w:r>
    </w:p>
    <w:p w14:paraId="5EC42D43" w14:textId="30DBA6BD" w:rsidR="00C475E4" w:rsidRDefault="004C0ACB">
      <w:hyperlink r:id="rId4" w:history="1">
        <w:r w:rsidR="00A37A42" w:rsidRPr="008B0A89">
          <w:rPr>
            <w:rStyle w:val="Hyperlink"/>
          </w:rPr>
          <w:t>https://www.youtube.com/watch?v=NptnmWvkbTw</w:t>
        </w:r>
      </w:hyperlink>
      <w:r w:rsidR="00A37A42">
        <w:t xml:space="preserve"> (Concept of arrays)</w:t>
      </w:r>
    </w:p>
    <w:p w14:paraId="1B626A36" w14:textId="77777777" w:rsidR="00A37A42" w:rsidRDefault="00FB771E">
      <w:r>
        <w:t xml:space="preserve">Processing References on 2D arrays </w:t>
      </w:r>
    </w:p>
    <w:p w14:paraId="329F8640" w14:textId="647AA9EE" w:rsidR="002561E8" w:rsidRDefault="004C0ACB">
      <w:pPr>
        <w:rPr>
          <w:rStyle w:val="Hyperlink"/>
        </w:rPr>
      </w:pPr>
      <w:hyperlink r:id="rId5" w:history="1">
        <w:r w:rsidR="00A37A42" w:rsidRPr="008B0A89">
          <w:rPr>
            <w:rStyle w:val="Hyperlink"/>
          </w:rPr>
          <w:t>https://processing.org/tutorials/2darray/</w:t>
        </w:r>
      </w:hyperlink>
      <w:r w:rsidR="002561E8" w:rsidRPr="00EE549C">
        <w:rPr>
          <w:rStyle w:val="Hyperlink"/>
          <w:color w:val="auto"/>
          <w:u w:val="none"/>
        </w:rPr>
        <w:t xml:space="preserve"> </w:t>
      </w:r>
      <w:r w:rsidR="00EE549C" w:rsidRPr="00EE549C">
        <w:rPr>
          <w:rStyle w:val="Hyperlink"/>
          <w:color w:val="auto"/>
          <w:u w:val="none"/>
        </w:rPr>
        <w:t>,</w:t>
      </w:r>
      <w:r w:rsidR="00EE549C" w:rsidRPr="00EE549C">
        <w:t xml:space="preserve"> </w:t>
      </w:r>
      <w:hyperlink r:id="rId6" w:history="1">
        <w:r w:rsidR="00EE549C" w:rsidRPr="00291E1B">
          <w:rPr>
            <w:rStyle w:val="Hyperlink"/>
          </w:rPr>
          <w:t>https://processing.org/reference/Array.html</w:t>
        </w:r>
      </w:hyperlink>
      <w:r w:rsidR="00712673">
        <w:rPr>
          <w:rStyle w:val="Hyperlink"/>
          <w:color w:val="auto"/>
          <w:u w:val="none"/>
        </w:rPr>
        <w:t xml:space="preserve"> </w:t>
      </w:r>
      <w:r w:rsidR="00EE549C" w:rsidRPr="00712673">
        <w:rPr>
          <w:rStyle w:val="Hyperlink"/>
          <w:color w:val="auto"/>
          <w:u w:val="none"/>
        </w:rPr>
        <w:t xml:space="preserve">, </w:t>
      </w:r>
      <w:hyperlink r:id="rId7" w:history="1">
        <w:r w:rsidR="00712673" w:rsidRPr="00291E1B">
          <w:rPr>
            <w:rStyle w:val="Hyperlink"/>
          </w:rPr>
          <w:t>https://processing.org/examples/array2d.html</w:t>
        </w:r>
      </w:hyperlink>
      <w:r w:rsidR="00712673">
        <w:rPr>
          <w:rStyle w:val="Hyperlink"/>
        </w:rPr>
        <w:t xml:space="preserve"> </w:t>
      </w:r>
    </w:p>
    <w:p w14:paraId="1133FC48" w14:textId="2D9C39A8" w:rsidR="00954D7A" w:rsidRPr="005F7EC1" w:rsidRDefault="005F7EC1">
      <w:pPr>
        <w:rPr>
          <w:b/>
        </w:rPr>
      </w:pPr>
      <w:r>
        <w:rPr>
          <w:b/>
        </w:rPr>
        <w:t>My program uses the full screen function because I decided it was necessary</w:t>
      </w:r>
      <w:r w:rsidR="0024507A">
        <w:rPr>
          <w:b/>
        </w:rPr>
        <w:t xml:space="preserve"> to have a bigger resolution to fit 100 letters or more on screen without losing </w:t>
      </w:r>
      <w:r w:rsidR="002339DE">
        <w:rPr>
          <w:b/>
        </w:rPr>
        <w:t xml:space="preserve">resolution. I have tested my program on various monitors of different aspect ratios, and my </w:t>
      </w:r>
      <w:r w:rsidR="004C0ACB">
        <w:rPr>
          <w:b/>
        </w:rPr>
        <w:t>program will still run perfectly as long as the screen resolution is FHD 1080p.</w:t>
      </w:r>
      <w:bookmarkStart w:id="0" w:name="_GoBack"/>
      <w:bookmarkEnd w:id="0"/>
    </w:p>
    <w:sectPr w:rsidR="00954D7A" w:rsidRPr="005F7EC1" w:rsidSect="00A37A4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E4"/>
    <w:rsid w:val="000178F7"/>
    <w:rsid w:val="000347FC"/>
    <w:rsid w:val="0016779F"/>
    <w:rsid w:val="002339DE"/>
    <w:rsid w:val="0024507A"/>
    <w:rsid w:val="002561E8"/>
    <w:rsid w:val="002868E8"/>
    <w:rsid w:val="004C0ACB"/>
    <w:rsid w:val="004D23C7"/>
    <w:rsid w:val="005B351A"/>
    <w:rsid w:val="005F7EC1"/>
    <w:rsid w:val="006611AA"/>
    <w:rsid w:val="00685858"/>
    <w:rsid w:val="006B038D"/>
    <w:rsid w:val="00712673"/>
    <w:rsid w:val="00751DF6"/>
    <w:rsid w:val="00954D7A"/>
    <w:rsid w:val="009C45E8"/>
    <w:rsid w:val="009E1234"/>
    <w:rsid w:val="009E42C5"/>
    <w:rsid w:val="00A37A42"/>
    <w:rsid w:val="00A61E2A"/>
    <w:rsid w:val="00B27C75"/>
    <w:rsid w:val="00BC41F7"/>
    <w:rsid w:val="00C475E4"/>
    <w:rsid w:val="00C660FC"/>
    <w:rsid w:val="00CC2EB1"/>
    <w:rsid w:val="00DA1B53"/>
    <w:rsid w:val="00DE369C"/>
    <w:rsid w:val="00EC6440"/>
    <w:rsid w:val="00EE549C"/>
    <w:rsid w:val="00FB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A14C"/>
  <w15:chartTrackingRefBased/>
  <w15:docId w15:val="{A9546EE1-4776-4C3B-8827-9703EAB9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45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5E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cessing.org/examples/array2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cessing.org/reference/Array.html" TargetMode="External"/><Relationship Id="rId5" Type="http://schemas.openxmlformats.org/officeDocument/2006/relationships/hyperlink" Target="https://processing.org/tutorials/2darray/" TargetMode="External"/><Relationship Id="rId4" Type="http://schemas.openxmlformats.org/officeDocument/2006/relationships/hyperlink" Target="https://www.youtube.com/watch?v=NptnmWvkbT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Shim</dc:creator>
  <cp:keywords/>
  <dc:description/>
  <cp:lastModifiedBy>Eric Shim</cp:lastModifiedBy>
  <cp:revision>30</cp:revision>
  <dcterms:created xsi:type="dcterms:W3CDTF">2019-01-14T05:22:00Z</dcterms:created>
  <dcterms:modified xsi:type="dcterms:W3CDTF">2019-01-18T14:58:00Z</dcterms:modified>
</cp:coreProperties>
</file>