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jpeg" ContentType="image/jpeg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1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3" /><Relationship Type="http://schemas.openxmlformats.org/officeDocument/2006/relationships/custom-properties" Target="/docProps/custom.xml" Id="rId4" /></Relationships>
</file>

<file path=word/document.xml><?xml version="1.0" encoding="utf-8"?>
<w:document xmlns:a14="http://schemas.microsoft.com/office/drawing/2010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a186e7cfcde9453d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Suscríbete a DeepL Pro para poder editar este documento.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Entra en </w:t>
                  </w:r>
                  <w:hyperlink r:id="R11078afc7a6e4e6c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 para más información.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simplePos="0" relativeHeight="48749926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45730" cy="10029186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5730" cy="10029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6"/>
        </w:rPr>
      </w:pPr>
    </w:p>
    <w:p>
      <w:pPr>
        <w:pStyle w:val="Heading1"/>
        <w:spacing w:line="834" w:lineRule="exact"/>
        <w:ind w:end="2639"/>
      </w:pPr>
      <w:r>
        <w:rPr>
          <w:color w:val="FF0061"/>
        </w:rPr>
        <w:t xml:space="preserve">Bienvenido </w:t>
      </w:r>
      <w:r>
        <w:rPr>
          <w:color w:val="FF0061"/>
        </w:rPr>
        <w:t xml:space="preserve">a </w:t>
      </w:r>
      <w:r>
        <w:rPr>
          <w:color w:val="FF0061"/>
        </w:rPr>
        <w:t xml:space="preserve">English </w:t>
      </w:r>
      <w:r>
        <w:rPr>
          <w:color w:val="FF0061"/>
        </w:rPr>
        <w:t xml:space="preserve">for</w:t>
      </w:r>
    </w:p>
    <w:p>
      <w:pPr>
        <w:spacing w:before="71"/>
        <w:ind w:start="2638" w:end="2637" w:firstLine="0"/>
        <w:jc w:val="center"/>
        <w:rPr>
          <w:b/>
          <w:sz w:val="72"/>
        </w:rPr>
      </w:pPr>
      <w:r>
        <w:rPr>
          <w:b/>
          <w:color w:val="FF0061"/>
          <w:sz w:val="72"/>
        </w:rPr>
        <w:t xml:space="preserve">Programación </w:t>
      </w:r>
      <w:r>
        <w:rPr>
          <w:b/>
          <w:color w:val="FF0061"/>
          <w:sz w:val="72"/>
        </w:rPr>
        <w:t xml:space="preserve">2</w:t>
      </w:r>
    </w:p>
    <w:p>
      <w:pPr>
        <w:pStyle w:val="BodyText"/>
        <w:spacing w:before="8"/>
        <w:rPr>
          <w:b/>
          <w:sz w:val="98"/>
        </w:rPr>
      </w:pPr>
    </w:p>
    <w:p>
      <w:pPr>
        <w:pStyle w:val="Heading1"/>
        <w:ind w:end="2638"/>
      </w:pPr>
      <w:r>
        <w:rPr>
          <w:color w:val="FF0061"/>
        </w:rPr>
        <w:t xml:space="preserve">Semana </w:t>
      </w:r>
      <w:r>
        <w:rPr>
          <w:color w:val="FF0061"/>
        </w:rPr>
        <w:t xml:space="preserve">2 </w:t>
      </w:r>
      <w:r>
        <w:rPr>
          <w:color w:val="FF0061"/>
        </w:rPr>
        <w:t xml:space="preserve">- </w:t>
      </w:r>
      <w:r>
        <w:rPr>
          <w:color w:val="FF0061"/>
        </w:rPr>
        <w:t xml:space="preserve">Clase </w:t>
      </w:r>
      <w:r>
        <w:rPr>
          <w:color w:val="FF0061"/>
        </w:rPr>
        <w:t xml:space="preserve">1</w:t>
      </w:r>
    </w:p>
    <w:p>
      <w:pPr>
        <w:pStyle w:val="BodyText"/>
        <w:rPr>
          <w:b/>
          <w:sz w:val="72"/>
        </w:rPr>
      </w:pPr>
    </w:p>
    <w:p>
      <w:pPr>
        <w:pStyle w:val="BodyText"/>
        <w:spacing w:before="2"/>
        <w:rPr>
          <w:b/>
          <w:sz w:val="88"/>
        </w:rPr>
      </w:pPr>
    </w:p>
    <w:p>
      <w:pPr>
        <w:spacing w:before="0"/>
        <w:ind w:start="2638" w:end="2638" w:firstLine="0"/>
        <w:jc w:val="center"/>
        <w:rPr>
          <w:b/>
          <w:sz w:val="56"/>
        </w:rPr>
      </w:pPr>
      <w:r>
        <w:rPr>
          <w:b/>
          <w:color w:val="3366C9"/>
          <w:sz w:val="56"/>
        </w:rPr>
        <w:t xml:space="preserve">Clase </w:t>
      </w:r>
      <w:r>
        <w:rPr>
          <w:b/>
          <w:color w:val="3366C9"/>
          <w:sz w:val="56"/>
        </w:rPr>
        <w:t xml:space="preserve">asíncrona</w:t>
      </w:r>
    </w:p>
    <w:p>
      <w:pPr>
        <w:spacing w:before="488"/>
        <w:ind w:start="2638" w:end="2638" w:firstLine="0"/>
        <w:jc w:val="center"/>
        <w:rPr>
          <w:b/>
          <w:sz w:val="48"/>
        </w:rPr>
      </w:pPr>
      <w:r>
        <w:rPr>
          <w:b/>
          <w:color w:val="FF0061"/>
          <w:sz w:val="48"/>
        </w:rPr>
        <w:t xml:space="preserve">Reto de </w:t>
      </w:r>
      <w:r>
        <w:rPr>
          <w:b/>
          <w:color w:val="FF0061"/>
          <w:sz w:val="48"/>
        </w:rPr>
        <w:t xml:space="preserve">lectura</w:t>
      </w:r>
    </w:p>
    <w:p>
      <w:pPr>
        <w:spacing w:after="0"/>
        <w:jc w:val="center"/>
        <w:rPr>
          <w:sz w:val="48"/>
        </w:rPr>
        <w:sectPr>
          <w:type w:val="continuous"/>
          <w:pgSz w:w="12240" w:h="15840"/>
          <w:pgMar w:top="1500" w:right="0" w:bottom="280" w:left="0"/>
        </w:sectPr>
      </w:pPr>
    </w:p>
    <w:p>
      <w:pPr>
        <w:pStyle w:val="BodyText"/>
        <w:ind w:start="24" w:end="-15"/>
        <w:rPr>
          <w:sz w:val="20"/>
        </w:rPr>
      </w:pPr>
      <w:r>
        <w:rPr/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15240</wp:posOffset>
            </wp:positionH>
            <wp:positionV relativeFrom="page">
              <wp:posOffset>8800069</wp:posOffset>
            </wp:positionV>
            <wp:extent cx="7729855" cy="1258329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29855" cy="1258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inline distT="0" distB="0" distL="0" distR="0">
            <wp:extent cx="7738801" cy="1647825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8801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2"/>
        <w:spacing w:before="118"/>
      </w:pPr>
      <w:r>
        <w:rPr>
          <w:color w:val="FF0061"/>
        </w:rPr>
        <w:t xml:space="preserve">Reto de </w:t>
      </w:r>
      <w:r>
        <w:rPr>
          <w:color w:val="FF0061"/>
        </w:rPr>
        <w:t xml:space="preserve">lectura </w:t>
      </w:r>
      <w:r>
        <w:rPr>
          <w:color w:val="FF0061"/>
        </w:rPr>
        <w:t xml:space="preserve">1</w:t>
      </w:r>
    </w:p>
    <w:p>
      <w:pPr>
        <w:pStyle w:val="BodyText"/>
        <w:rPr>
          <w:b/>
          <w:sz w:val="52"/>
        </w:rPr>
      </w:pPr>
    </w:p>
    <w:p>
      <w:pPr>
        <w:pStyle w:val="BodyText"/>
        <w:spacing w:before="12"/>
        <w:rPr>
          <w:b/>
          <w:sz w:val="38"/>
        </w:rPr>
      </w:pPr>
    </w:p>
    <w:p>
      <w:pPr>
        <w:spacing w:before="0" w:line="259" w:lineRule="auto"/>
        <w:ind w:start="1701" w:end="543" w:firstLine="0"/>
        <w:jc w:val="left"/>
        <w:rPr>
          <w:sz w:val="22"/>
        </w:rPr>
      </w:pPr>
      <w:r>
        <w:rPr>
          <w:sz w:val="22"/>
        </w:rPr>
        <w:t xml:space="preserve">Este </w:t>
      </w:r>
      <w:r>
        <w:rPr>
          <w:sz w:val="22"/>
        </w:rPr>
        <w:t xml:space="preserve">desafío de </w:t>
      </w:r>
      <w:r>
        <w:rPr>
          <w:sz w:val="22"/>
        </w:rPr>
        <w:t xml:space="preserve">lectura </w:t>
      </w:r>
      <w:r>
        <w:rPr>
          <w:sz w:val="22"/>
        </w:rPr>
        <w:t xml:space="preserve">vale </w:t>
      </w:r>
      <w:r>
        <w:rPr>
          <w:sz w:val="22"/>
        </w:rPr>
        <w:t xml:space="preserve">el </w:t>
      </w:r>
      <w:r>
        <w:rPr>
          <w:b/>
          <w:color w:val="FF0061"/>
          <w:sz w:val="22"/>
        </w:rPr>
        <w:t xml:space="preserve">20% </w:t>
      </w:r>
      <w:r>
        <w:rPr>
          <w:sz w:val="22"/>
        </w:rPr>
        <w:t xml:space="preserve">de </w:t>
      </w:r>
      <w:r>
        <w:rPr>
          <w:sz w:val="22"/>
        </w:rPr>
        <w:t xml:space="preserve">su </w:t>
      </w:r>
      <w:r>
        <w:rPr>
          <w:sz w:val="22"/>
        </w:rPr>
        <w:t xml:space="preserve">calificación. </w:t>
      </w:r>
      <w:r>
        <w:rPr>
          <w:sz w:val="22"/>
        </w:rPr>
        <w:t xml:space="preserve">Se evaluará </w:t>
      </w:r>
      <w:r>
        <w:rPr>
          <w:sz w:val="22"/>
        </w:rPr>
        <w:t xml:space="preserve">su </w:t>
      </w:r>
      <w:r>
        <w:rPr>
          <w:sz w:val="22"/>
        </w:rPr>
        <w:t xml:space="preserve">capacidad </w:t>
      </w:r>
      <w:r>
        <w:rPr>
          <w:sz w:val="22"/>
        </w:rPr>
        <w:t xml:space="preserve">para </w:t>
      </w:r>
      <w:r>
        <w:rPr>
          <w:sz w:val="22"/>
        </w:rPr>
        <w:t xml:space="preserve">leer </w:t>
      </w:r>
      <w:r>
        <w:rPr>
          <w:sz w:val="22"/>
        </w:rPr>
        <w:t xml:space="preserve">textos </w:t>
      </w:r>
      <w:r>
        <w:rPr>
          <w:sz w:val="22"/>
        </w:rPr>
        <w:t xml:space="preserve">sobre </w:t>
      </w:r>
      <w:r>
        <w:rPr>
          <w:sz w:val="22"/>
        </w:rPr>
        <w:t xml:space="preserve">programación </w:t>
      </w:r>
      <w:r>
        <w:rPr>
          <w:sz w:val="22"/>
        </w:rPr>
        <w:t xml:space="preserve">y </w:t>
      </w:r>
      <w:r>
        <w:rPr>
          <w:sz w:val="22"/>
        </w:rPr>
        <w:t xml:space="preserve">sitios web </w:t>
      </w:r>
      <w:r>
        <w:rPr>
          <w:sz w:val="22"/>
        </w:rPr>
        <w:t xml:space="preserve">aplicando las </w:t>
      </w:r>
      <w:r>
        <w:rPr>
          <w:sz w:val="22"/>
        </w:rPr>
        <w:t xml:space="preserve">siguientes </w:t>
      </w:r>
      <w:r>
        <w:rPr>
          <w:sz w:val="22"/>
        </w:rPr>
        <w:t xml:space="preserve">estrategias:</w:t>
      </w:r>
    </w:p>
    <w:p>
      <w:pPr>
        <w:pStyle w:val="ListParagraph"/>
        <w:numPr>
          <w:ilvl w:val="0"/>
          <w:numId w:val="1"/>
        </w:numPr>
        <w:tabs>
          <w:tab w:val="left" w:leader="none" w:pos="2422"/>
        </w:tabs>
        <w:spacing w:before="159" w:after="0" w:line="240" w:lineRule="auto"/>
        <w:ind w:start="2422" w:end="0" w:hanging="360"/>
        <w:jc w:val="left"/>
        <w:rPr>
          <w:b/>
          <w:sz w:val="22"/>
        </w:rPr>
      </w:pPr>
      <w:r>
        <w:rPr>
          <w:b/>
          <w:color w:val="2D75B5"/>
          <w:sz w:val="22"/>
        </w:rPr>
        <w:t xml:space="preserve">Vocabulario</w:t>
      </w:r>
    </w:p>
    <w:p>
      <w:pPr>
        <w:pStyle w:val="ListParagraph"/>
        <w:numPr>
          <w:ilvl w:val="0"/>
          <w:numId w:val="1"/>
        </w:numPr>
        <w:tabs>
          <w:tab w:val="left" w:leader="none" w:pos="2422"/>
        </w:tabs>
        <w:spacing w:before="21" w:after="0" w:line="240" w:lineRule="auto"/>
        <w:ind w:start="2422" w:end="0" w:hanging="360"/>
        <w:jc w:val="left"/>
        <w:rPr>
          <w:b/>
          <w:sz w:val="22"/>
        </w:rPr>
      </w:pPr>
      <w:r>
        <w:rPr>
          <w:b/>
          <w:color w:val="2D75B5"/>
          <w:sz w:val="22"/>
        </w:rPr>
        <w:t xml:space="preserve">Descremada</w:t>
      </w:r>
    </w:p>
    <w:p>
      <w:pPr>
        <w:pStyle w:val="ListParagraph"/>
        <w:numPr>
          <w:ilvl w:val="0"/>
          <w:numId w:val="1"/>
        </w:numPr>
        <w:tabs>
          <w:tab w:val="left" w:leader="none" w:pos="2422"/>
        </w:tabs>
        <w:spacing w:before="22" w:after="0" w:line="240" w:lineRule="auto"/>
        <w:ind w:start="2422" w:end="0" w:hanging="360"/>
        <w:jc w:val="left"/>
        <w:rPr>
          <w:b/>
          <w:sz w:val="22"/>
        </w:rPr>
      </w:pPr>
      <w:r>
        <w:rPr>
          <w:b/>
          <w:color w:val="2D75B5"/>
          <w:sz w:val="22"/>
        </w:rPr>
        <w:t xml:space="preserve">Escaneando</w:t>
      </w:r>
    </w:p>
    <w:p>
      <w:pPr>
        <w:pStyle w:val="ListParagraph"/>
        <w:numPr>
          <w:ilvl w:val="0"/>
          <w:numId w:val="1"/>
        </w:numPr>
        <w:tabs>
          <w:tab w:val="left" w:leader="none" w:pos="2422"/>
        </w:tabs>
        <w:spacing w:before="22" w:after="0" w:line="240" w:lineRule="auto"/>
        <w:ind w:start="2422" w:end="0" w:hanging="360"/>
        <w:jc w:val="left"/>
        <w:rPr>
          <w:b/>
          <w:sz w:val="22"/>
        </w:rPr>
      </w:pPr>
      <w:r>
        <w:rPr>
          <w:b/>
          <w:color w:val="2D75B5"/>
          <w:sz w:val="22"/>
        </w:rPr>
        <w:t xml:space="preserve">Palabras de </w:t>
      </w:r>
      <w:r>
        <w:rPr>
          <w:b/>
          <w:color w:val="2D75B5"/>
          <w:sz w:val="22"/>
        </w:rPr>
        <w:t xml:space="preserve">referencia</w:t>
      </w:r>
    </w:p>
    <w:p>
      <w:pPr>
        <w:pStyle w:val="ListParagraph"/>
        <w:numPr>
          <w:ilvl w:val="0"/>
          <w:numId w:val="1"/>
        </w:numPr>
        <w:tabs>
          <w:tab w:val="left" w:leader="none" w:pos="2422"/>
        </w:tabs>
        <w:spacing w:before="20" w:after="0" w:line="240" w:lineRule="auto"/>
        <w:ind w:start="2422" w:end="0" w:hanging="360"/>
        <w:jc w:val="left"/>
        <w:rPr>
          <w:b/>
          <w:sz w:val="22"/>
        </w:rPr>
      </w:pPr>
      <w:r>
        <w:rPr>
          <w:b/>
          <w:color w:val="2D75B5"/>
          <w:sz w:val="22"/>
        </w:rPr>
        <w:t xml:space="preserve">Comprensión de </w:t>
      </w:r>
      <w:r>
        <w:rPr>
          <w:b/>
          <w:color w:val="2D75B5"/>
          <w:sz w:val="22"/>
        </w:rPr>
        <w:t xml:space="preserve">lectura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7"/>
        <w:rPr>
          <w:b/>
          <w:sz w:val="16"/>
        </w:rPr>
      </w:pPr>
    </w:p>
    <w:p>
      <w:pPr>
        <w:pStyle w:val="Heading2"/>
        <w:ind w:end="2638"/>
      </w:pPr>
      <w:r>
        <w:rPr>
          <w:color w:val="FF0061"/>
        </w:rPr>
        <w:t xml:space="preserve">Buena </w:t>
      </w:r>
      <w:r>
        <w:rPr>
          <w:color w:val="FF0061"/>
        </w:rPr>
        <w:t xml:space="preserve">suerte.</w:t>
      </w:r>
    </w:p>
    <w:p>
      <w:pPr>
        <w:spacing w:after="0"/>
        <w:sectPr>
          <w:pgSz w:w="12240" w:h="15840"/>
          <w:pgMar w:top="0" w:right="0" w:bottom="0" w:left="0"/>
        </w:sectPr>
      </w:pPr>
    </w:p>
    <w:p>
      <w:pPr>
        <w:pStyle w:val="BodyText"/>
        <w:ind w:start="24" w:end="-15"/>
        <w:rPr>
          <w:sz w:val="20"/>
        </w:rPr>
      </w:pPr>
      <w:r>
        <w:rPr/>
        <w:pict>
          <v:group style="position:absolute;margin-left:1.2pt;margin-top:692.918823pt;width:608.65pt;height:99.1pt;mso-position-horizontal-relative:page;mso-position-vertical-relative:page;z-index:15729664" coordsize="12173,1982" coordorigin="24,13858">
            <v:shape style="position:absolute;left:24;top:13858;width:12173;height:1982" stroked="false" type="#_x0000_t75">
              <v:imagedata o:title="" r:id="rId6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style="position:absolute;left:24;top:13858;width:12173;height:1982" filled="false" stroked="false" type="#_x0000_t202">
              <v:textbox inset="0,0,0,0">
                <w:txbxContent>
                  <w:p>
                    <w:pPr>
                      <w:spacing w:before="32"/>
                      <w:ind w:start="1667" w:end="1652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color w:val="202020"/>
                        <w:sz w:val="24"/>
                      </w:rPr>
                      <w:t xml:space="preserve">que </w:t>
                    </w:r>
                    <w:r>
                      <w:rPr>
                        <w:color w:val="202020"/>
                        <w:sz w:val="24"/>
                      </w:rPr>
                      <w:t xml:space="preserve">cubre </w:t>
                    </w:r>
                    <w:r>
                      <w:rPr>
                        <w:color w:val="202020"/>
                        <w:sz w:val="24"/>
                      </w:rPr>
                      <w:t xml:space="preserve">los </w:t>
                    </w:r>
                    <w:r>
                      <w:rPr>
                        <w:color w:val="202020"/>
                        <w:sz w:val="24"/>
                      </w:rPr>
                      <w:t xml:space="preserve">20.000 millones de </w:t>
                    </w:r>
                    <w:r>
                      <w:rPr>
                        <w:color w:val="202020"/>
                        <w:sz w:val="24"/>
                      </w:rPr>
                      <w:t xml:space="preserve">instalaciones de </w:t>
                    </w:r>
                    <w:r>
                      <w:rPr>
                        <w:color w:val="202020"/>
                        <w:sz w:val="24"/>
                      </w:rPr>
                      <w:t xml:space="preserve">aplicaciones </w:t>
                    </w:r>
                    <w:r>
                      <w:rPr>
                        <w:color w:val="202020"/>
                        <w:sz w:val="24"/>
                      </w:rPr>
                      <w:t xml:space="preserve">que </w:t>
                    </w:r>
                    <w:r>
                      <w:rPr>
                        <w:color w:val="202020"/>
                        <w:sz w:val="24"/>
                      </w:rPr>
                      <w:t xml:space="preserve">la </w:t>
                    </w:r>
                    <w:r>
                      <w:rPr>
                        <w:color w:val="202020"/>
                        <w:sz w:val="24"/>
                      </w:rPr>
                      <w:t xml:space="preserve">empresa de atribución rastreó </w:t>
                    </w:r>
                    <w:r>
                      <w:rPr>
                        <w:color w:val="202020"/>
                        <w:sz w:val="24"/>
                      </w:rPr>
                      <w:t xml:space="preserve">durante </w:t>
                    </w:r>
                    <w:r>
                      <w:rPr>
                        <w:color w:val="202020"/>
                        <w:sz w:val="24"/>
                      </w:rPr>
                      <w:t xml:space="preserve">el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7738801" cy="1647825"/>
            <wp:effectExtent l="0" t="0" r="0" b="0"/>
            <wp:docPr id="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8801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3"/>
        </w:rPr>
      </w:pPr>
    </w:p>
    <w:p>
      <w:pPr>
        <w:spacing w:before="11"/>
        <w:ind w:start="2638" w:end="2637" w:firstLine="0"/>
        <w:jc w:val="center"/>
        <w:rPr>
          <w:b/>
          <w:sz w:val="44"/>
        </w:rPr>
      </w:pPr>
      <w:r>
        <w:rPr>
          <w:b/>
          <w:color w:val="FF0061"/>
          <w:sz w:val="44"/>
        </w:rPr>
        <w:t xml:space="preserve">Las </w:t>
      </w:r>
      <w:r>
        <w:rPr>
          <w:b/>
          <w:color w:val="FF0061"/>
          <w:sz w:val="44"/>
        </w:rPr>
        <w:t xml:space="preserve">4 </w:t>
      </w:r>
      <w:r>
        <w:rPr>
          <w:b/>
          <w:color w:val="FF0061"/>
          <w:sz w:val="44"/>
        </w:rPr>
        <w:t xml:space="preserve">grandes </w:t>
      </w:r>
      <w:r>
        <w:rPr>
          <w:b/>
          <w:color w:val="FF0061"/>
          <w:sz w:val="44"/>
        </w:rPr>
        <w:t xml:space="preserve">razones del </w:t>
      </w:r>
      <w:r>
        <w:rPr>
          <w:b/>
          <w:color w:val="FF0061"/>
          <w:sz w:val="44"/>
        </w:rPr>
        <w:t xml:space="preserve">fracaso de </w:t>
      </w:r>
      <w:r>
        <w:rPr>
          <w:b/>
          <w:color w:val="FF0061"/>
          <w:sz w:val="44"/>
        </w:rPr>
        <w:t xml:space="preserve">las aplicaciones</w:t>
      </w:r>
    </w:p>
    <w:p>
      <w:pPr>
        <w:spacing w:before="279"/>
        <w:ind w:start="2638" w:end="2638" w:firstLine="0"/>
        <w:jc w:val="center"/>
        <w:rPr>
          <w:i/>
          <w:sz w:val="24"/>
        </w:rPr>
      </w:pPr>
      <w:r>
        <w:rPr>
          <w:i/>
          <w:sz w:val="24"/>
        </w:rPr>
        <w:t xml:space="preserve">Y </w:t>
      </w:r>
      <w:r>
        <w:rPr>
          <w:i/>
          <w:sz w:val="24"/>
        </w:rPr>
        <w:t xml:space="preserve">cómo </w:t>
      </w:r>
      <w:r>
        <w:rPr>
          <w:i/>
          <w:sz w:val="24"/>
        </w:rPr>
        <w:t xml:space="preserve">asegurarse de que </w:t>
      </w:r>
      <w:r>
        <w:rPr>
          <w:i/>
          <w:sz w:val="24"/>
        </w:rPr>
        <w:t xml:space="preserve">el suyo </w:t>
      </w:r>
      <w:r>
        <w:rPr>
          <w:i/>
          <w:sz w:val="24"/>
        </w:rPr>
        <w:t xml:space="preserve">no lo haga.</w:t>
      </w:r>
    </w:p>
    <w:p>
      <w:pPr>
        <w:pStyle w:val="BodyText"/>
        <w:spacing w:before="10"/>
        <w:rPr>
          <w:i/>
        </w:rPr>
      </w:pPr>
    </w:p>
    <w:p>
      <w:pPr>
        <w:pStyle w:val="BodyText"/>
        <w:ind w:start="1701" w:end="1698"/>
        <w:jc w:val="both"/>
      </w:pPr>
      <w:r>
        <w:rPr>
          <w:b/>
          <w:color w:val="3366C9"/>
        </w:rPr>
        <w:t xml:space="preserve">Párrafo 1. </w:t>
      </w:r>
      <w:r>
        <w:rPr>
          <w:color w:val="202020"/>
        </w:rPr>
        <w:t xml:space="preserve">Según Statista, hay </w:t>
      </w:r>
      <w:r>
        <w:rPr/>
        <w:t xml:space="preserve">más de 2,2 millones de aplicaciones disponibles para </w:t>
      </w:r>
      <w:r>
        <w:rPr/>
        <w:t xml:space="preserve">los usuarios</w:t>
      </w:r>
      <w:r>
        <w:rPr/>
        <w:t xml:space="preserve"> de iOS </w:t>
      </w:r>
      <w:r>
        <w:rPr/>
        <w:t xml:space="preserve">y </w:t>
      </w:r>
      <w:r>
        <w:rPr/>
        <w:t xml:space="preserve">más </w:t>
      </w:r>
      <w:r>
        <w:rPr/>
        <w:t xml:space="preserve">de </w:t>
      </w:r>
      <w:hyperlink r:id="rId8">
        <w:r>
          <w:rPr>
            <w:color w:val="0000FF"/>
            <w:u w:val="single" w:color="0000FF"/>
          </w:rPr>
          <w:t xml:space="preserve">2,1</w:t>
        </w:r>
        <w:r>
          <w:rPr>
            <w:color w:val="0000FF"/>
            <w:u w:val="single" w:color="0000FF"/>
          </w:rPr>
          <w:t xml:space="preserve">millones </w:t>
        </w:r>
      </w:hyperlink>
      <w:r>
        <w:rPr/>
        <w:t xml:space="preserve">en </w:t>
      </w:r>
      <w:r>
        <w:rPr/>
        <w:t xml:space="preserve">el </w:t>
      </w:r>
      <w:r>
        <w:rPr/>
        <w:t xml:space="preserve">mercado </w:t>
      </w:r>
      <w:r>
        <w:rPr/>
        <w:t xml:space="preserve">para </w:t>
      </w:r>
      <w:r>
        <w:rPr/>
        <w:t xml:space="preserve">los usuarios </w:t>
      </w:r>
      <w:r>
        <w:rPr/>
        <w:t xml:space="preserve">de Android</w:t>
      </w:r>
      <w:r>
        <w:rPr/>
        <w:t xml:space="preserve">. </w:t>
      </w:r>
      <w:r>
        <w:rPr/>
        <w:t xml:space="preserve">Un </w:t>
      </w:r>
      <w:r>
        <w:rPr/>
        <w:t xml:space="preserve">informe </w:t>
      </w:r>
      <w:r>
        <w:rPr/>
        <w:t xml:space="preserve">publicado </w:t>
      </w:r>
      <w:r>
        <w:rPr/>
        <w:t xml:space="preserve">por </w:t>
      </w:r>
      <w:r>
        <w:rPr/>
        <w:t xml:space="preserve">App </w:t>
      </w:r>
      <w:r>
        <w:rPr/>
        <w:t xml:space="preserve">Annie reveló que el propietario medio de un smartphone utiliza una media de 30 aplicaciones al mes </w:t>
      </w:r>
      <w:r>
        <w:rPr/>
        <w:t xml:space="preserve">y </w:t>
      </w:r>
      <w:r>
        <w:rPr/>
        <w:t xml:space="preserve">nueve </w:t>
      </w:r>
      <w:r>
        <w:rPr/>
        <w:t xml:space="preserve">al </w:t>
      </w:r>
      <w:r>
        <w:rPr/>
        <w:t xml:space="preserve">día, </w:t>
      </w:r>
      <w:r>
        <w:rPr>
          <w:color w:val="202020"/>
        </w:rPr>
        <w:t xml:space="preserve">y que </w:t>
      </w:r>
      <w:r>
        <w:rPr>
          <w:color w:val="202020"/>
        </w:rPr>
        <w:t xml:space="preserve">la mayoría de los </w:t>
      </w:r>
      <w:r>
        <w:rPr>
          <w:color w:val="202020"/>
        </w:rPr>
        <w:t xml:space="preserve">usuarios </w:t>
      </w:r>
      <w:r>
        <w:rPr>
          <w:color w:val="202020"/>
        </w:rPr>
        <w:t xml:space="preserve">pasan </w:t>
      </w:r>
      <w:r>
        <w:rPr>
          <w:color w:val="202020"/>
        </w:rPr>
        <w:t xml:space="preserve">más de </w:t>
      </w:r>
      <w:r>
        <w:rPr>
          <w:color w:val="202020"/>
        </w:rPr>
        <w:t xml:space="preserve">dos </w:t>
      </w:r>
      <w:r>
        <w:rPr>
          <w:color w:val="202020"/>
        </w:rPr>
        <w:t xml:space="preserve">horas </w:t>
      </w:r>
      <w:r>
        <w:rPr>
          <w:color w:val="202020"/>
        </w:rPr>
        <w:t xml:space="preserve">al día </w:t>
      </w:r>
      <w:r>
        <w:rPr>
          <w:color w:val="202020"/>
        </w:rPr>
        <w:t xml:space="preserve">en </w:t>
      </w:r>
      <w:r>
        <w:rPr>
          <w:color w:val="202020"/>
        </w:rPr>
        <w:t xml:space="preserve">sus </w:t>
      </w:r>
      <w:r>
        <w:rPr>
          <w:color w:val="202020"/>
        </w:rPr>
        <w:t xml:space="preserve">aplicaciones.</w:t>
      </w:r>
    </w:p>
    <w:p>
      <w:pPr>
        <w:pStyle w:val="BodyText"/>
        <w:rPr>
          <w:sz w:val="23"/>
        </w:rPr>
      </w:pPr>
    </w:p>
    <w:p>
      <w:pPr>
        <w:pStyle w:val="BodyText"/>
        <w:ind w:start="1701" w:end="1697"/>
        <w:jc w:val="both"/>
      </w:pPr>
      <w:r>
        <w:rPr>
          <w:b/>
          <w:color w:val="3366C9"/>
        </w:rPr>
        <w:t xml:space="preserve">Párrafo 2. </w:t>
      </w:r>
      <w:r>
        <w:rPr>
          <w:color w:val="202020"/>
        </w:rPr>
        <w:t xml:space="preserve">No hace falta decir que las aplicaciones se han convertido en una parte integral de nuestra vida cotidiana, por lo que </w:t>
      </w:r>
      <w:r>
        <w:rPr>
          <w:color w:val="202020"/>
        </w:rPr>
        <w:t xml:space="preserve">no es de extrañar que tanto las grandes empresas como las pequeñas startups hayan hecho de su desarrollo </w:t>
      </w:r>
      <w:r>
        <w:rPr>
          <w:color w:val="202020"/>
        </w:rPr>
        <w:t xml:space="preserve">una </w:t>
      </w:r>
      <w:r>
        <w:rPr>
          <w:color w:val="202020"/>
        </w:rPr>
        <w:t xml:space="preserve">parte </w:t>
      </w:r>
      <w:r>
        <w:rPr>
          <w:color w:val="202020"/>
        </w:rPr>
        <w:t xml:space="preserve">central </w:t>
      </w:r>
      <w:r>
        <w:rPr>
          <w:color w:val="202020"/>
        </w:rPr>
        <w:t xml:space="preserve">de </w:t>
      </w:r>
      <w:r>
        <w:rPr>
          <w:color w:val="202020"/>
        </w:rPr>
        <w:t xml:space="preserve">su </w:t>
      </w:r>
      <w:r>
        <w:rPr>
          <w:color w:val="202020"/>
        </w:rPr>
        <w:t xml:space="preserve">actividad. </w:t>
      </w:r>
      <w:r>
        <w:rPr>
          <w:color w:val="202020"/>
        </w:rPr>
        <w:t xml:space="preserve">Lamentablemente, </w:t>
      </w:r>
      <w:r>
        <w:rPr>
          <w:color w:val="202020"/>
        </w:rPr>
        <w:t xml:space="preserve">no </w:t>
      </w:r>
      <w:r>
        <w:rPr>
          <w:color w:val="202020"/>
        </w:rPr>
        <w:t xml:space="preserve">todas las </w:t>
      </w:r>
      <w:r>
        <w:rPr>
          <w:color w:val="202020"/>
        </w:rPr>
        <w:t xml:space="preserve">aplicaciones </w:t>
      </w:r>
      <w:r>
        <w:rPr>
          <w:color w:val="202020"/>
        </w:rPr>
        <w:t xml:space="preserve">pueden </w:t>
      </w:r>
      <w:r>
        <w:rPr>
          <w:color w:val="202020"/>
        </w:rPr>
        <w:t xml:space="preserve">tener </w:t>
      </w:r>
      <w:r>
        <w:rPr>
          <w:color w:val="202020"/>
        </w:rPr>
        <w:t xml:space="preserve">éxito. </w:t>
      </w:r>
      <w:r>
        <w:rPr>
          <w:color w:val="202020"/>
        </w:rPr>
        <w:t xml:space="preserve">De </w:t>
      </w:r>
      <w:r>
        <w:rPr>
          <w:color w:val="202020"/>
        </w:rPr>
        <w:t xml:space="preserve">hecho, </w:t>
      </w:r>
      <w:r>
        <w:rPr>
          <w:color w:val="202020"/>
        </w:rPr>
        <w:t xml:space="preserve">hay </w:t>
      </w:r>
      <w:r>
        <w:rPr>
          <w:color w:val="202020"/>
        </w:rPr>
        <w:t xml:space="preserve">muchas probabilidades de que la suya no genere compras o incluso las descargas necesarias para </w:t>
      </w:r>
      <w:r>
        <w:rPr>
          <w:color w:val="202020"/>
        </w:rPr>
        <w:t xml:space="preserve">prosperar. Al fin y al cabo, aunque hay millones de aplicaciones disponibles, el ciudadano medio sólo utiliza una </w:t>
      </w:r>
      <w:r>
        <w:rPr>
          <w:color w:val="202020"/>
        </w:rPr>
        <w:t xml:space="preserve">pequeña parte de ellas. Si no tiene cuidado, incluso la oferta mejor diseñada se deslizará </w:t>
      </w:r>
      <w:r>
        <w:rPr>
          <w:color w:val="202020"/>
        </w:rPr>
        <w:t xml:space="preserve">por </w:t>
      </w:r>
      <w:r>
        <w:rPr>
          <w:color w:val="202020"/>
        </w:rPr>
        <w:t xml:space="preserve">las </w:t>
      </w:r>
      <w:r>
        <w:rPr>
          <w:color w:val="202020"/>
        </w:rPr>
        <w:t xml:space="preserve">grietas </w:t>
      </w:r>
      <w:r>
        <w:rPr>
          <w:color w:val="202020"/>
        </w:rPr>
        <w:t xml:space="preserve">y </w:t>
      </w:r>
      <w:r>
        <w:rPr>
          <w:color w:val="202020"/>
        </w:rPr>
        <w:t xml:space="preserve">pasará </w:t>
      </w:r>
      <w:r>
        <w:rPr>
          <w:color w:val="202020"/>
        </w:rPr>
        <w:t xml:space="preserve">desapercibida, </w:t>
      </w:r>
      <w:r>
        <w:rPr>
          <w:color w:val="202020"/>
        </w:rPr>
        <w:t xml:space="preserve">especialmente </w:t>
      </w:r>
      <w:r>
        <w:rPr>
          <w:color w:val="202020"/>
        </w:rPr>
        <w:t xml:space="preserve">si </w:t>
      </w:r>
      <w:r>
        <w:rPr>
          <w:color w:val="202020"/>
        </w:rPr>
        <w:t xml:space="preserve">su </w:t>
      </w:r>
      <w:r>
        <w:rPr>
          <w:color w:val="202020"/>
        </w:rPr>
        <w:t xml:space="preserve">aplicación </w:t>
      </w:r>
      <w:r>
        <w:rPr>
          <w:color w:val="202020"/>
        </w:rPr>
        <w:t xml:space="preserve">cae </w:t>
      </w:r>
      <w:r>
        <w:rPr>
          <w:color w:val="202020"/>
        </w:rPr>
        <w:t xml:space="preserve">en </w:t>
      </w:r>
      <w:r>
        <w:rPr>
          <w:color w:val="202020"/>
        </w:rPr>
        <w:t xml:space="preserve">las </w:t>
      </w:r>
      <w:r>
        <w:rPr>
          <w:color w:val="202020"/>
        </w:rPr>
        <w:t xml:space="preserve">siguientes </w:t>
      </w:r>
      <w:r>
        <w:rPr>
          <w:color w:val="202020"/>
        </w:rPr>
        <w:t xml:space="preserve">cuatro </w:t>
      </w:r>
      <w:r>
        <w:rPr>
          <w:color w:val="202020"/>
        </w:rPr>
        <w:t xml:space="preserve">categorías </w:t>
      </w:r>
      <w:r>
        <w:rPr>
          <w:color w:val="202020"/>
        </w:rPr>
        <w:t xml:space="preserve">fatales</w:t>
      </w:r>
      <w:r>
        <w:rPr>
          <w:color w:val="202020"/>
        </w:rPr>
        <w:t xml:space="preserve">.</w:t>
      </w:r>
    </w:p>
    <w:p>
      <w:pPr>
        <w:pStyle w:val="BodyText"/>
        <w:spacing w:before="11"/>
        <w:rPr>
          <w:sz w:val="22"/>
        </w:rPr>
      </w:pPr>
    </w:p>
    <w:p>
      <w:pPr>
        <w:pStyle w:val="Heading3"/>
      </w:pPr>
      <w:r>
        <w:rPr>
          <w:color w:val="202020"/>
        </w:rPr>
        <w:t xml:space="preserve">SECCIÓN </w:t>
      </w:r>
      <w:r>
        <w:rPr>
          <w:color w:val="202020"/>
        </w:rPr>
        <w:t xml:space="preserve">1.</w:t>
      </w:r>
    </w:p>
    <w:p>
      <w:pPr>
        <w:pStyle w:val="BodyText"/>
        <w:rPr>
          <w:b/>
          <w:sz w:val="23"/>
        </w:rPr>
      </w:pPr>
    </w:p>
    <w:p>
      <w:pPr>
        <w:pStyle w:val="BodyText"/>
        <w:ind w:start="1701" w:end="1698"/>
        <w:jc w:val="both"/>
      </w:pPr>
      <w:r>
        <w:rPr>
          <w:b/>
          <w:color w:val="3366C9"/>
        </w:rPr>
        <w:t xml:space="preserve">Párrafo 3. Sin </w:t>
      </w:r>
      <w:r>
        <w:rPr>
          <w:color w:val="202020"/>
        </w:rPr>
        <w:t xml:space="preserve">duda, la mayor razón por la que una aplicación no causará impresión </w:t>
      </w:r>
      <w:r>
        <w:rPr>
          <w:color w:val="202020"/>
        </w:rPr>
        <w:t xml:space="preserve">tras su lanzamiento es si no resuelve un problema real. Incluso las aplicaciones de juegos resuelven un problema para </w:t>
      </w:r>
      <w:r>
        <w:rPr>
          <w:color w:val="202020"/>
        </w:rPr>
        <w:t xml:space="preserve">sus usuarios proporcionando un entretenimiento deseable. Como </w:t>
      </w:r>
      <w:r>
        <w:rPr/>
        <w:t xml:space="preserve">escribe </w:t>
      </w:r>
      <w:r>
        <w:rPr>
          <w:color w:val="202020"/>
        </w:rPr>
        <w:t xml:space="preserve">el desarrollador de aplicaciones John Sela </w:t>
      </w:r>
      <w:r>
        <w:rPr>
          <w:color w:val="202020"/>
        </w:rPr>
        <w:t xml:space="preserve">en The </w:t>
      </w:r>
      <w:r>
        <w:rPr>
          <w:color w:val="202020"/>
          <w:spacing w:val="-1"/>
        </w:rPr>
        <w:t xml:space="preserve">Next </w:t>
      </w:r>
      <w:r>
        <w:rPr>
          <w:color w:val="202020"/>
          <w:spacing w:val="-1"/>
        </w:rPr>
        <w:t xml:space="preserve">Web, </w:t>
      </w:r>
      <w:r>
        <w:rPr>
          <w:color w:val="202020"/>
          <w:spacing w:val="-1"/>
        </w:rPr>
        <w:t xml:space="preserve">"Para </w:t>
      </w:r>
      <w:r>
        <w:rPr>
          <w:color w:val="202020"/>
          <w:spacing w:val="-1"/>
        </w:rPr>
        <w:t xml:space="preserve">determinar </w:t>
      </w:r>
      <w:r>
        <w:rPr>
          <w:color w:val="202020"/>
        </w:rPr>
        <w:t xml:space="preserve">si el </w:t>
      </w:r>
      <w:r>
        <w:rPr>
          <w:color w:val="202020"/>
        </w:rPr>
        <w:t xml:space="preserve">concepto de </w:t>
      </w:r>
      <w:r>
        <w:rPr>
          <w:color w:val="202020"/>
        </w:rPr>
        <w:t xml:space="preserve">tu </w:t>
      </w:r>
      <w:r>
        <w:rPr>
          <w:color w:val="202020"/>
        </w:rPr>
        <w:t xml:space="preserve">aplicación </w:t>
      </w:r>
      <w:r>
        <w:rPr>
          <w:color w:val="202020"/>
        </w:rPr>
        <w:t xml:space="preserve">móvil </w:t>
      </w:r>
      <w:r>
        <w:rPr>
          <w:color w:val="202020"/>
        </w:rPr>
        <w:t xml:space="preserve">satisfará </w:t>
      </w:r>
      <w:r>
        <w:rPr>
          <w:color w:val="202020"/>
        </w:rPr>
        <w:t xml:space="preserve">una </w:t>
      </w:r>
      <w:r>
        <w:rPr>
          <w:color w:val="202020"/>
        </w:rPr>
        <w:t xml:space="preserve">necesidad </w:t>
      </w:r>
      <w:r>
        <w:rPr>
          <w:color w:val="202020"/>
        </w:rPr>
        <w:t xml:space="preserve">real </w:t>
      </w:r>
      <w:r>
        <w:rPr>
          <w:color w:val="202020"/>
        </w:rPr>
        <w:t xml:space="preserve">del mercado </w:t>
      </w:r>
      <w:r>
        <w:rPr>
          <w:color w:val="202020"/>
        </w:rPr>
        <w:t xml:space="preserve">de </w:t>
      </w:r>
      <w:r>
        <w:rPr>
          <w:color w:val="202020"/>
        </w:rPr>
        <w:t xml:space="preserve">usuarios, </w:t>
      </w:r>
      <w:r>
        <w:rPr>
          <w:color w:val="202020"/>
        </w:rPr>
        <w:t xml:space="preserve">asegúrate </w:t>
      </w:r>
      <w:r>
        <w:rPr>
          <w:color w:val="202020"/>
        </w:rPr>
        <w:t xml:space="preserve">de </w:t>
      </w:r>
      <w:r>
        <w:rPr>
          <w:color w:val="202020"/>
        </w:rPr>
        <w:t xml:space="preserve">hacerte a </w:t>
      </w:r>
      <w:r>
        <w:rPr>
          <w:color w:val="202020"/>
        </w:rPr>
        <w:t xml:space="preserve">ti mismo </w:t>
      </w:r>
      <w:r>
        <w:rPr>
          <w:color w:val="202020"/>
        </w:rPr>
        <w:t xml:space="preserve">y a </w:t>
      </w:r>
      <w:r>
        <w:rPr>
          <w:color w:val="202020"/>
        </w:rPr>
        <w:t xml:space="preserve">tu </w:t>
      </w:r>
      <w:r>
        <w:rPr>
          <w:color w:val="202020"/>
        </w:rPr>
        <w:t xml:space="preserve">equipo </w:t>
      </w:r>
      <w:r>
        <w:rPr>
          <w:color w:val="202020"/>
        </w:rPr>
        <w:t xml:space="preserve">las </w:t>
      </w:r>
      <w:r>
        <w:rPr>
          <w:color w:val="202020"/>
        </w:rPr>
        <w:t xml:space="preserve">siguientes </w:t>
      </w:r>
      <w:r>
        <w:rPr>
          <w:color w:val="202020"/>
        </w:rPr>
        <w:t xml:space="preserve">preguntas</w:t>
      </w:r>
      <w:r>
        <w:rPr>
          <w:color w:val="202020"/>
        </w:rPr>
        <w:t xml:space="preserve">... </w:t>
      </w:r>
      <w:r>
        <w:rPr>
          <w:color w:val="202020"/>
        </w:rPr>
        <w:t xml:space="preserve">¿Necesita </w:t>
      </w:r>
      <w:r>
        <w:rPr>
          <w:color w:val="202020"/>
        </w:rPr>
        <w:t xml:space="preserve">este </w:t>
      </w:r>
      <w:r>
        <w:rPr>
          <w:color w:val="202020"/>
        </w:rPr>
        <w:t xml:space="preserve">público </w:t>
      </w:r>
      <w:r>
        <w:rPr>
          <w:color w:val="202020"/>
        </w:rPr>
        <w:t xml:space="preserve">una </w:t>
      </w:r>
      <w:r>
        <w:rPr>
          <w:color w:val="202020"/>
        </w:rPr>
        <w:t xml:space="preserve">aplicación móvil? ¿Podrá este grupo de personas obtener más valor de nuestra aplicación que el </w:t>
      </w:r>
      <w:r>
        <w:rPr>
          <w:color w:val="202020"/>
        </w:rPr>
        <w:t xml:space="preserve">que </w:t>
      </w:r>
      <w:r>
        <w:rPr>
          <w:color w:val="202020"/>
        </w:rPr>
        <w:t xml:space="preserve">pueden </w:t>
      </w:r>
      <w:r>
        <w:rPr>
          <w:color w:val="202020"/>
        </w:rPr>
        <w:t xml:space="preserve">obtener </w:t>
      </w:r>
      <w:r>
        <w:rPr>
          <w:color w:val="202020"/>
        </w:rPr>
        <w:t xml:space="preserve">actualmente </w:t>
      </w:r>
      <w:r>
        <w:rPr>
          <w:color w:val="202020"/>
        </w:rPr>
        <w:t xml:space="preserve">en cualquier </w:t>
      </w:r>
      <w:r>
        <w:rPr>
          <w:color w:val="202020"/>
        </w:rPr>
        <w:t xml:space="preserve">otro lugar? </w:t>
      </w:r>
      <w:r>
        <w:rPr>
          <w:color w:val="202020"/>
        </w:rPr>
        <w:t xml:space="preserve">¿Podemos </w:t>
      </w:r>
      <w:r>
        <w:rPr>
          <w:color w:val="202020"/>
        </w:rPr>
        <w:t xml:space="preserve">influir en </w:t>
      </w:r>
      <w:r>
        <w:rPr>
          <w:color w:val="202020"/>
        </w:rPr>
        <w:t xml:space="preserve">los clientes </w:t>
      </w:r>
      <w:r>
        <w:rPr>
          <w:color w:val="202020"/>
        </w:rPr>
        <w:t xml:space="preserve">para que </w:t>
      </w:r>
      <w:r>
        <w:rPr>
          <w:color w:val="202020"/>
        </w:rPr>
        <w:t xml:space="preserve">se descarguen </w:t>
      </w:r>
      <w:r>
        <w:rPr>
          <w:color w:val="202020"/>
        </w:rPr>
        <w:t xml:space="preserve">esta aplicación?</w:t>
      </w:r>
      <w:r>
        <w:rPr>
          <w:color w:val="202020"/>
        </w:rPr>
        <w:t xml:space="preserve">"</w:t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ind w:start="1701" w:end="1699"/>
        <w:jc w:val="both"/>
      </w:pPr>
      <w:r>
        <w:rPr>
          <w:b/>
          <w:color w:val="3366C9"/>
        </w:rPr>
        <w:t xml:space="preserve">Párrafo 4. </w:t>
      </w:r>
      <w:r>
        <w:rPr>
          <w:color w:val="202020"/>
        </w:rPr>
        <w:t xml:space="preserve">En última instancia, tienes que profundizar en los problemas </w:t>
      </w:r>
      <w:r>
        <w:rPr>
          <w:color w:val="202020"/>
        </w:rPr>
        <w:t xml:space="preserve">a los que se enfrenta </w:t>
      </w:r>
      <w:r>
        <w:rPr>
          <w:color w:val="202020"/>
        </w:rPr>
        <w:t xml:space="preserve">tu </w:t>
      </w:r>
      <w:r>
        <w:rPr>
          <w:color w:val="202020"/>
        </w:rPr>
        <w:t xml:space="preserve">público objetivo. Piensa en cómo puedes digitalizar soluciones del mundo real o mejorar otras </w:t>
      </w:r>
      <w:r>
        <w:rPr>
          <w:color w:val="202020"/>
        </w:rPr>
        <w:t xml:space="preserve">aplicaciones. Utiliza las redes sociales, los grupos de discusión y otros recursos para identificar los principales puntos de dolor en </w:t>
      </w:r>
      <w:r>
        <w:rPr>
          <w:color w:val="202020"/>
        </w:rPr>
        <w:t xml:space="preserve">tu </w:t>
      </w:r>
      <w:r>
        <w:rPr>
          <w:color w:val="202020"/>
        </w:rPr>
        <w:t xml:space="preserve">nicho, de </w:t>
      </w:r>
      <w:r>
        <w:rPr>
          <w:color w:val="202020"/>
        </w:rPr>
        <w:t xml:space="preserve">modo </w:t>
      </w:r>
      <w:r>
        <w:rPr>
          <w:color w:val="202020"/>
        </w:rPr>
        <w:t xml:space="preserve">que puedas </w:t>
      </w:r>
      <w:r>
        <w:rPr>
          <w:color w:val="202020"/>
        </w:rPr>
        <w:t xml:space="preserve">entender </w:t>
      </w:r>
      <w:r>
        <w:rPr>
          <w:color w:val="202020"/>
        </w:rPr>
        <w:t xml:space="preserve">mejor </w:t>
      </w:r>
      <w:r>
        <w:rPr>
          <w:color w:val="202020"/>
        </w:rPr>
        <w:t xml:space="preserve">lo que </w:t>
      </w:r>
      <w:r>
        <w:rPr>
          <w:color w:val="202020"/>
        </w:rPr>
        <w:t xml:space="preserve">tu </w:t>
      </w:r>
      <w:r>
        <w:rPr>
          <w:color w:val="202020"/>
        </w:rPr>
        <w:t xml:space="preserve">público </w:t>
      </w:r>
      <w:r>
        <w:rPr>
          <w:color w:val="202020"/>
        </w:rPr>
        <w:t xml:space="preserve">objetivo </w:t>
      </w:r>
      <w:r>
        <w:rPr>
          <w:color w:val="202020"/>
        </w:rPr>
        <w:t xml:space="preserve">está </w:t>
      </w:r>
      <w:r>
        <w:rPr>
          <w:color w:val="202020"/>
        </w:rPr>
        <w:t xml:space="preserve">buscando </w:t>
      </w:r>
      <w:r>
        <w:rPr>
          <w:color w:val="202020"/>
        </w:rPr>
        <w:t xml:space="preserve">realmente</w:t>
      </w:r>
      <w:r>
        <w:rPr>
          <w:color w:val="202020"/>
        </w:rPr>
        <w:t xml:space="preserve">.</w:t>
      </w:r>
    </w:p>
    <w:p>
      <w:pPr>
        <w:pStyle w:val="BodyText"/>
        <w:spacing w:before="11"/>
        <w:rPr>
          <w:sz w:val="22"/>
        </w:rPr>
      </w:pPr>
    </w:p>
    <w:p>
      <w:pPr>
        <w:pStyle w:val="Heading3"/>
        <w:spacing w:before="1"/>
      </w:pPr>
      <w:r>
        <w:rPr>
          <w:color w:val="202020"/>
        </w:rPr>
        <w:t xml:space="preserve">SECCIÓN </w:t>
      </w:r>
      <w:r>
        <w:rPr>
          <w:color w:val="202020"/>
        </w:rPr>
        <w:t xml:space="preserve">2.</w:t>
      </w:r>
    </w:p>
    <w:p>
      <w:pPr>
        <w:pStyle w:val="BodyText"/>
        <w:spacing w:before="11"/>
        <w:rPr>
          <w:b/>
          <w:sz w:val="22"/>
        </w:rPr>
      </w:pPr>
    </w:p>
    <w:p>
      <w:pPr>
        <w:pStyle w:val="BodyText"/>
        <w:spacing w:before="1"/>
        <w:ind w:start="1701" w:end="1695"/>
        <w:jc w:val="both"/>
      </w:pPr>
      <w:r>
        <w:rPr>
          <w:b/>
          <w:color w:val="3366C9"/>
        </w:rPr>
        <w:t xml:space="preserve">Párrafo </w:t>
      </w:r>
      <w:r>
        <w:rPr>
          <w:b/>
          <w:color w:val="3366C9"/>
        </w:rPr>
        <w:t xml:space="preserve">5. </w:t>
      </w:r>
      <w:r>
        <w:rPr>
          <w:color w:val="202020"/>
        </w:rPr>
        <w:t xml:space="preserve">Si bien la </w:t>
      </w:r>
      <w:r>
        <w:rPr>
          <w:color w:val="202020"/>
        </w:rPr>
        <w:t xml:space="preserve">segmentación </w:t>
      </w:r>
      <w:r>
        <w:rPr>
          <w:color w:val="202020"/>
        </w:rPr>
        <w:t xml:space="preserve">adecuada </w:t>
      </w:r>
      <w:r>
        <w:rPr>
          <w:color w:val="202020"/>
        </w:rPr>
        <w:t xml:space="preserve">es </w:t>
      </w:r>
      <w:r>
        <w:rPr>
          <w:color w:val="202020"/>
        </w:rPr>
        <w:t xml:space="preserve">crucial </w:t>
      </w:r>
      <w:r>
        <w:rPr>
          <w:color w:val="202020"/>
        </w:rPr>
        <w:t xml:space="preserve">para el </w:t>
      </w:r>
      <w:r>
        <w:rPr>
          <w:color w:val="202020"/>
        </w:rPr>
        <w:t xml:space="preserve">éxito de </w:t>
      </w:r>
      <w:r>
        <w:rPr>
          <w:color w:val="202020"/>
        </w:rPr>
        <w:t xml:space="preserve">la aplicación, </w:t>
      </w:r>
      <w:r>
        <w:rPr>
          <w:color w:val="202020"/>
        </w:rPr>
        <w:t xml:space="preserve">esto </w:t>
      </w:r>
      <w:r>
        <w:rPr>
          <w:color w:val="202020"/>
        </w:rPr>
        <w:t xml:space="preserve">no </w:t>
      </w:r>
      <w:r>
        <w:rPr>
          <w:color w:val="202020"/>
        </w:rPr>
        <w:t xml:space="preserve">significa </w:t>
      </w:r>
      <w:r>
        <w:rPr>
          <w:color w:val="202020"/>
        </w:rPr>
        <w:t xml:space="preserve">que </w:t>
      </w:r>
      <w:r>
        <w:rPr>
          <w:color w:val="202020"/>
        </w:rPr>
        <w:t xml:space="preserve">deba </w:t>
      </w:r>
      <w:r>
        <w:rPr>
          <w:color w:val="202020"/>
        </w:rPr>
        <w:t xml:space="preserve">limitarse </w:t>
      </w:r>
      <w:r>
        <w:rPr>
          <w:color w:val="202020"/>
        </w:rPr>
        <w:t xml:space="preserve">a </w:t>
      </w:r>
      <w:r>
        <w:rPr>
          <w:color w:val="202020"/>
        </w:rPr>
        <w:t xml:space="preserve">un </w:t>
      </w:r>
      <w:r>
        <w:rPr>
          <w:color w:val="202020"/>
        </w:rPr>
        <w:t xml:space="preserve">público </w:t>
      </w:r>
      <w:r>
        <w:rPr>
          <w:color w:val="202020"/>
        </w:rPr>
        <w:t xml:space="preserve">nacional</w:t>
      </w:r>
      <w:r>
        <w:rPr>
          <w:color w:val="202020"/>
        </w:rPr>
        <w:t xml:space="preserve">. </w:t>
      </w:r>
      <w:r>
        <w:rPr>
          <w:color w:val="202020"/>
        </w:rPr>
        <w:t xml:space="preserve">La </w:t>
      </w:r>
      <w:r>
        <w:rPr>
          <w:color w:val="202020"/>
        </w:rPr>
        <w:t xml:space="preserve">última </w:t>
      </w:r>
      <w:r>
        <w:rPr>
          <w:color w:val="202020"/>
        </w:rPr>
        <w:t xml:space="preserve">iteración </w:t>
      </w:r>
      <w:r>
        <w:rPr>
          <w:color w:val="202020"/>
        </w:rPr>
        <w:t xml:space="preserve">del </w:t>
      </w:r>
      <w:r>
        <w:rPr>
          <w:color w:val="202020"/>
        </w:rPr>
        <w:t xml:space="preserve">índice de </w:t>
      </w:r>
      <w:r>
        <w:rPr>
          <w:color w:val="202020"/>
        </w:rPr>
        <w:t xml:space="preserve">rendimiento de </w:t>
      </w:r>
      <w:r>
        <w:rPr>
          <w:color w:val="202020"/>
        </w:rPr>
        <w:t xml:space="preserve">AppsFlyer</w:t>
      </w:r>
    </w:p>
    <w:p>
      <w:pPr>
        <w:spacing w:after="0"/>
        <w:jc w:val="both"/>
        <w:sectPr>
          <w:pgSz w:w="12240" w:h="15840"/>
          <w:pgMar w:top="0" w:right="0" w:bottom="0" w:left="0"/>
        </w:sectPr>
      </w:pPr>
    </w:p>
    <w:p>
      <w:pPr>
        <w:pStyle w:val="BodyText"/>
        <w:ind w:start="24" w:end="-15"/>
        <w:rPr>
          <w:sz w:val="20"/>
        </w:rPr>
      </w:pPr>
      <w:r>
        <w:rPr/>
        <w:pict>
          <v:group style="position:absolute;margin-left:1.2pt;margin-top:692.918823pt;width:608.65pt;height:99.1pt;mso-position-horizontal-relative:page;mso-position-vertical-relative:page;z-index:-15815168" coordsize="12173,1982" coordorigin="24,13858">
            <v:shape style="position:absolute;left:24;top:13858;width:12173;height:1982" stroked="false" type="#_x0000_t75">
              <v:imagedata o:title="" r:id="rId6"/>
            </v:shape>
            <v:shape style="position:absolute;left:24;top:13858;width:12173;height:1982" filled="false" stroked="false" type="#_x0000_t202">
              <v:textbox inset="0,0,0,0">
                <w:txbxContent>
                  <w:p>
                    <w:pPr>
                      <w:spacing w:before="52"/>
                      <w:ind w:start="1672" w:end="1652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color w:val="202020"/>
                        <w:sz w:val="24"/>
                      </w:rPr>
                      <w:t xml:space="preserve">más </w:t>
                    </w:r>
                    <w:r>
                      <w:rPr>
                        <w:color w:val="202020"/>
                        <w:sz w:val="24"/>
                      </w:rPr>
                      <w:t xml:space="preserve">de 500 </w:t>
                    </w:r>
                    <w:r>
                      <w:rPr>
                        <w:color w:val="202020"/>
                        <w:sz w:val="24"/>
                      </w:rPr>
                      <w:t xml:space="preserve">millones de dólares </w:t>
                    </w:r>
                    <w:r>
                      <w:rPr>
                        <w:color w:val="202020"/>
                        <w:sz w:val="24"/>
                      </w:rPr>
                      <w:t xml:space="preserve">en todo el mundo. </w:t>
                    </w:r>
                    <w:r>
                      <w:rPr>
                        <w:color w:val="202020"/>
                        <w:sz w:val="24"/>
                      </w:rPr>
                      <w:t xml:space="preserve">La </w:t>
                    </w:r>
                    <w:r>
                      <w:rPr>
                        <w:color w:val="202020"/>
                        <w:sz w:val="24"/>
                      </w:rPr>
                      <w:t xml:space="preserve">aplicación </w:t>
                    </w:r>
                    <w:r>
                      <w:rPr>
                        <w:color w:val="202020"/>
                        <w:sz w:val="24"/>
                      </w:rPr>
                      <w:t xml:space="preserve">en sí </w:t>
                    </w:r>
                    <w:r>
                      <w:rPr>
                        <w:color w:val="202020"/>
                        <w:sz w:val="24"/>
                      </w:rPr>
                      <w:t xml:space="preserve">es </w:t>
                    </w:r>
                    <w:r>
                      <w:rPr>
                        <w:color w:val="202020"/>
                        <w:sz w:val="24"/>
                      </w:rPr>
                      <w:t xml:space="preserve">gratuita</w:t>
                    </w:r>
                    <w:r>
                      <w:rPr>
                        <w:color w:val="202020"/>
                        <w:sz w:val="24"/>
                      </w:rPr>
                      <w:t xml:space="preserve">, </w:t>
                    </w:r>
                    <w:r>
                      <w:rPr>
                        <w:color w:val="202020"/>
                        <w:sz w:val="24"/>
                      </w:rPr>
                      <w:t xml:space="preserve">pero </w:t>
                    </w:r>
                    <w:r>
                      <w:rPr>
                        <w:color w:val="202020"/>
                        <w:sz w:val="24"/>
                      </w:rPr>
                      <w:t xml:space="preserve">el juego </w:t>
                    </w:r>
                    <w:r>
                      <w:rPr>
                        <w:color w:val="202020"/>
                        <w:sz w:val="24"/>
                      </w:rPr>
                      <w:t xml:space="preserve">es opcional.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pict>
          <v:group style="width:608.65pt;height:129.6pt;mso-position-horizontal-relative:char;mso-position-vertical-relative:line" coordsize="12173,2592" coordorigin="0,0">
            <v:shape style="position:absolute;left:0;top:0;width:12173;height:2592" stroked="false" type="#_x0000_t75">
              <v:imagedata o:title="" r:id="rId7"/>
            </v:shape>
            <v:shape style="position:absolute;left:0;top:0;width:12173;height:2592" filled="false" stroked="false" type="#_x0000_t202">
              <v:textbox inset="0,0,0,0">
                <w:txbxContent>
                  <w:p>
                    <w:pPr>
                      <w:spacing w:before="0" w:line="240" w:lineRule="auto"/>
                      <w:rPr>
                        <w:sz w:val="24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24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24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24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24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24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24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start="1677" w:end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202020"/>
                        <w:sz w:val="24"/>
                      </w:rPr>
                      <w:t xml:space="preserve">comercializadores </w:t>
                    </w:r>
                    <w:r>
                      <w:rPr>
                        <w:color w:val="202020"/>
                        <w:sz w:val="24"/>
                      </w:rPr>
                      <w:t xml:space="preserve">que compiten </w:t>
                    </w:r>
                    <w:r>
                      <w:rPr>
                        <w:color w:val="202020"/>
                        <w:sz w:val="24"/>
                      </w:rPr>
                      <w:t xml:space="preserve">por atraer </w:t>
                    </w:r>
                    <w:r>
                      <w:rPr>
                        <w:color w:val="202020"/>
                        <w:sz w:val="24"/>
                      </w:rPr>
                      <w:t xml:space="preserve">y </w:t>
                    </w:r>
                    <w:r>
                      <w:rPr>
                        <w:color w:val="202020"/>
                        <w:sz w:val="24"/>
                      </w:rPr>
                      <w:t xml:space="preserve">retener a </w:t>
                    </w:r>
                    <w:r>
                      <w:rPr>
                        <w:color w:val="202020"/>
                        <w:sz w:val="24"/>
                      </w:rPr>
                      <w:t xml:space="preserve">nuevos </w:t>
                    </w:r>
                    <w:r>
                      <w:rPr>
                        <w:color w:val="202020"/>
                        <w:sz w:val="24"/>
                      </w:rPr>
                      <w:t xml:space="preserve">clientes".</w:t>
                    </w:r>
                  </w:p>
                </w:txbxContent>
              </v:textbox>
              <w10:wrap type="none"/>
            </v:shape>
            <v:shape style="position:absolute;left:1647;top:1417;width:8899;height:879" filled="true" fillcolor="#ffffff" stroked="false" type="#_x0000_t202">
              <v:textbox inset="0,0,0,0">
                <w:txbxContent>
                  <w:p>
                    <w:pPr>
                      <w:spacing w:before="0"/>
                      <w:ind w:start="30" w:end="31" w:firstLine="0"/>
                      <w:jc w:val="both"/>
                      <w:rPr>
                        <w:sz w:val="24"/>
                      </w:rPr>
                    </w:pPr>
                    <w:r>
                      <w:rPr>
                        <w:color w:val="202020"/>
                        <w:sz w:val="24"/>
                      </w:rPr>
                      <w:t xml:space="preserve">segundo semestre de 2018, </w:t>
                    </w:r>
                    <w:r>
                      <w:rPr>
                        <w:sz w:val="24"/>
                      </w:rPr>
                      <w:t xml:space="preserve">señala que </w:t>
                    </w:r>
                    <w:r>
                      <w:rPr>
                        <w:color w:val="202020"/>
                        <w:sz w:val="24"/>
                      </w:rPr>
                      <w:t xml:space="preserve">"la región de África/Oriente Medio mostró un crecimiento sustancial, lo </w:t>
                    </w:r>
                    <w:r>
                      <w:rPr>
                        <w:color w:val="202020"/>
                        <w:sz w:val="24"/>
                      </w:rPr>
                      <w:t xml:space="preserve">que refleja el continuo desarrollo económico de la región. Dado que el número de </w:t>
                    </w:r>
                    <w:r>
                      <w:rPr>
                        <w:color w:val="202020"/>
                        <w:sz w:val="24"/>
                      </w:rPr>
                      <w:t xml:space="preserve">propietarios de </w:t>
                    </w:r>
                    <w:r>
                      <w:rPr>
                        <w:color w:val="202020"/>
                        <w:sz w:val="24"/>
                      </w:rPr>
                      <w:t xml:space="preserve">smartphones </w:t>
                    </w:r>
                    <w:r>
                      <w:rPr>
                        <w:color w:val="202020"/>
                        <w:sz w:val="24"/>
                      </w:rPr>
                      <w:t xml:space="preserve">aumenta </w:t>
                    </w:r>
                    <w:r>
                      <w:rPr>
                        <w:color w:val="202020"/>
                        <w:sz w:val="24"/>
                      </w:rPr>
                      <w:t xml:space="preserve">en </w:t>
                    </w:r>
                    <w:r>
                      <w:rPr>
                        <w:color w:val="202020"/>
                        <w:sz w:val="24"/>
                      </w:rPr>
                      <w:t xml:space="preserve">la </w:t>
                    </w:r>
                    <w:r>
                      <w:rPr>
                        <w:color w:val="202020"/>
                        <w:sz w:val="24"/>
                      </w:rPr>
                      <w:t xml:space="preserve">zona </w:t>
                    </w:r>
                    <w:r>
                      <w:rPr>
                        <w:color w:val="202020"/>
                        <w:sz w:val="24"/>
                      </w:rPr>
                      <w:t xml:space="preserve">a una </w:t>
                    </w:r>
                    <w:r>
                      <w:rPr>
                        <w:color w:val="202020"/>
                        <w:sz w:val="24"/>
                      </w:rPr>
                      <w:t xml:space="preserve">velocidad </w:t>
                    </w:r>
                    <w:r>
                      <w:rPr>
                        <w:color w:val="202020"/>
                        <w:sz w:val="24"/>
                      </w:rPr>
                      <w:t xml:space="preserve">vertiginosa</w:t>
                    </w:r>
                    <w:r>
                      <w:rPr>
                        <w:color w:val="202020"/>
                        <w:sz w:val="24"/>
                      </w:rPr>
                      <w:t xml:space="preserve">, </w:t>
                    </w:r>
                    <w:r>
                      <w:rPr>
                        <w:color w:val="202020"/>
                        <w:sz w:val="24"/>
                      </w:rPr>
                      <w:t xml:space="preserve">la </w:t>
                    </w:r>
                    <w:r>
                      <w:rPr>
                        <w:color w:val="202020"/>
                        <w:sz w:val="24"/>
                      </w:rPr>
                      <w:t xml:space="preserve">región </w:t>
                    </w:r>
                    <w:r>
                      <w:rPr>
                        <w:color w:val="202020"/>
                        <w:sz w:val="24"/>
                      </w:rPr>
                      <w:t xml:space="preserve">representa un </w:t>
                    </w:r>
                    <w:r>
                      <w:rPr>
                        <w:color w:val="202020"/>
                        <w:sz w:val="24"/>
                      </w:rPr>
                      <w:t xml:space="preserve">terreno </w:t>
                    </w:r>
                    <w:r>
                      <w:rPr>
                        <w:color w:val="202020"/>
                        <w:sz w:val="24"/>
                      </w:rPr>
                      <w:t xml:space="preserve">fértil </w:t>
                    </w:r>
                    <w:r>
                      <w:rPr>
                        <w:color w:val="202020"/>
                        <w:sz w:val="24"/>
                      </w:rPr>
                      <w:t xml:space="preserve">para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before="51"/>
        <w:ind w:start="1701" w:end="1697"/>
        <w:jc w:val="both"/>
      </w:pPr>
      <w:r>
        <w:rPr>
          <w:b/>
          <w:color w:val="3366C9"/>
        </w:rPr>
        <w:t xml:space="preserve">Párrafo </w:t>
      </w:r>
      <w:r>
        <w:rPr>
          <w:b/>
          <w:color w:val="3366C9"/>
        </w:rPr>
        <w:t xml:space="preserve">6. </w:t>
      </w:r>
      <w:r>
        <w:rPr>
          <w:color w:val="202020"/>
        </w:rPr>
        <w:t xml:space="preserve">Como </w:t>
      </w:r>
      <w:r>
        <w:rPr>
          <w:color w:val="202020"/>
        </w:rPr>
        <w:t xml:space="preserve">prueba </w:t>
      </w:r>
      <w:r>
        <w:rPr>
          <w:color w:val="202020"/>
        </w:rPr>
        <w:t xml:space="preserve">de ello</w:t>
      </w:r>
      <w:r>
        <w:rPr>
          <w:color w:val="202020"/>
        </w:rPr>
        <w:t xml:space="preserve">, </w:t>
      </w:r>
      <w:r>
        <w:rPr>
          <w:color w:val="202020"/>
        </w:rPr>
        <w:t xml:space="preserve">un </w:t>
      </w:r>
      <w:r>
        <w:rPr>
          <w:color w:val="202020"/>
        </w:rPr>
        <w:t xml:space="preserve">informe </w:t>
      </w:r>
      <w:r>
        <w:rPr>
          <w:color w:val="202020"/>
        </w:rPr>
        <w:t xml:space="preserve">de </w:t>
      </w:r>
      <w:r>
        <w:rPr>
          <w:color w:val="202020"/>
        </w:rPr>
        <w:t xml:space="preserve">Newzoo </w:t>
      </w:r>
      <w:r>
        <w:rPr/>
        <w:t xml:space="preserve">sitúa a </w:t>
      </w:r>
      <w:r>
        <w:rPr>
          <w:color w:val="202020"/>
        </w:rPr>
        <w:t xml:space="preserve">países </w:t>
      </w:r>
      <w:r>
        <w:rPr>
          <w:color w:val="202020"/>
        </w:rPr>
        <w:t xml:space="preserve">como </w:t>
      </w:r>
      <w:r>
        <w:rPr>
          <w:color w:val="202020"/>
        </w:rPr>
        <w:t xml:space="preserve">Nigeria, </w:t>
      </w:r>
      <w:r>
        <w:rPr>
          <w:color w:val="202020"/>
        </w:rPr>
        <w:t xml:space="preserve">Irán y Sudáfrica entre los 30 primeros del mundo en número de usuarios de smartphones. </w:t>
      </w:r>
      <w:r>
        <w:rPr>
          <w:color w:val="202020"/>
        </w:rPr>
        <w:t xml:space="preserve">No estaría de más considerar el potencial de mercado de tu aplicación en todo el mundo. Sólo hay que tener en cuenta </w:t>
      </w:r>
      <w:r>
        <w:rPr>
          <w:color w:val="202020"/>
        </w:rPr>
        <w:t xml:space="preserve">que </w:t>
      </w:r>
      <w:r>
        <w:rPr>
          <w:color w:val="202020"/>
        </w:rPr>
        <w:t xml:space="preserve">los </w:t>
      </w:r>
      <w:r>
        <w:rPr>
          <w:color w:val="202020"/>
        </w:rPr>
        <w:t xml:space="preserve">problemas </w:t>
      </w:r>
      <w:r>
        <w:rPr>
          <w:color w:val="202020"/>
        </w:rPr>
        <w:t xml:space="preserve">que </w:t>
      </w:r>
      <w:r>
        <w:rPr>
          <w:color w:val="202020"/>
        </w:rPr>
        <w:t xml:space="preserve">experimentan </w:t>
      </w:r>
      <w:r>
        <w:rPr>
          <w:color w:val="202020"/>
        </w:rPr>
        <w:t xml:space="preserve">los consumidores </w:t>
      </w:r>
      <w:r>
        <w:rPr>
          <w:color w:val="202020"/>
        </w:rPr>
        <w:t xml:space="preserve">nacionales </w:t>
      </w:r>
      <w:r>
        <w:rPr>
          <w:color w:val="202020"/>
        </w:rPr>
        <w:t xml:space="preserve">pueden </w:t>
      </w:r>
      <w:r>
        <w:rPr>
          <w:color w:val="202020"/>
        </w:rPr>
        <w:t xml:space="preserve">ser </w:t>
      </w:r>
      <w:r>
        <w:rPr>
          <w:color w:val="202020"/>
        </w:rPr>
        <w:t xml:space="preserve">igualmente </w:t>
      </w:r>
      <w:r>
        <w:rPr>
          <w:color w:val="202020"/>
        </w:rPr>
        <w:t xml:space="preserve">aplicables </w:t>
      </w:r>
      <w:r>
        <w:rPr>
          <w:color w:val="202020"/>
        </w:rPr>
        <w:t xml:space="preserve">en el extranjero. En algunos casos, con un pequeño ajuste, tu concepto podría tener </w:t>
      </w:r>
      <w:r>
        <w:rPr>
          <w:color w:val="202020"/>
        </w:rPr>
        <w:t xml:space="preserve">un mayor atractivo en un mercado con menos competencia. </w:t>
      </w:r>
      <w:r>
        <w:rPr>
          <w:color w:val="202020"/>
        </w:rPr>
        <w:t xml:space="preserve">Por </w:t>
      </w:r>
      <w:r>
        <w:rPr>
          <w:color w:val="202020"/>
        </w:rPr>
        <w:t xml:space="preserve">ejemplo, el desarrollador de aplicaciones chino </w:t>
      </w:r>
      <w:r>
        <w:rPr>
          <w:color w:val="202020"/>
        </w:rPr>
        <w:t xml:space="preserve">Cheetah </w:t>
      </w:r>
      <w:r>
        <w:rPr>
          <w:color w:val="202020"/>
        </w:rPr>
        <w:t xml:space="preserve">Mobile </w:t>
      </w:r>
      <w:r>
        <w:rPr>
          <w:color w:val="202020"/>
        </w:rPr>
        <w:t xml:space="preserve">ha </w:t>
      </w:r>
      <w:r>
        <w:rPr>
          <w:color w:val="202020"/>
        </w:rPr>
        <w:t xml:space="preserve">conseguido </w:t>
      </w:r>
      <w:r>
        <w:rPr>
          <w:color w:val="202020"/>
        </w:rPr>
        <w:t xml:space="preserve">más </w:t>
      </w:r>
      <w:r>
        <w:rPr>
          <w:color w:val="202020"/>
        </w:rPr>
        <w:t xml:space="preserve">de </w:t>
      </w:r>
      <w:r>
        <w:rPr/>
        <w:t xml:space="preserve">450 </w:t>
      </w:r>
      <w:r>
        <w:rPr/>
        <w:t xml:space="preserve">millones de </w:t>
      </w:r>
      <w:r>
        <w:rPr/>
        <w:t xml:space="preserve">descargas </w:t>
      </w:r>
      <w:r>
        <w:rPr>
          <w:color w:val="202020"/>
        </w:rPr>
        <w:t xml:space="preserve">centrándose </w:t>
      </w:r>
      <w:r>
        <w:rPr>
          <w:color w:val="202020"/>
        </w:rPr>
        <w:t xml:space="preserve">en </w:t>
      </w:r>
      <w:r>
        <w:rPr>
          <w:color w:val="202020"/>
        </w:rPr>
        <w:t xml:space="preserve">mercados </w:t>
      </w:r>
      <w:r>
        <w:rPr>
          <w:color w:val="202020"/>
        </w:rPr>
        <w:t xml:space="preserve">menos </w:t>
      </w:r>
      <w:r>
        <w:rPr>
          <w:color w:val="202020"/>
        </w:rPr>
        <w:t xml:space="preserve">saturados </w:t>
      </w:r>
      <w:r>
        <w:rPr>
          <w:color w:val="202020"/>
        </w:rPr>
        <w:t xml:space="preserve">fuera de </w:t>
      </w:r>
      <w:r>
        <w:rPr>
          <w:color w:val="202020"/>
        </w:rPr>
        <w:t xml:space="preserve">su </w:t>
      </w:r>
      <w:r>
        <w:rPr>
          <w:color w:val="202020"/>
        </w:rPr>
        <w:t xml:space="preserve">país.</w:t>
      </w:r>
    </w:p>
    <w:p>
      <w:pPr>
        <w:pStyle w:val="BodyText"/>
        <w:spacing w:before="11"/>
        <w:rPr>
          <w:sz w:val="22"/>
        </w:rPr>
      </w:pPr>
    </w:p>
    <w:p>
      <w:pPr>
        <w:pStyle w:val="Heading3"/>
      </w:pPr>
      <w:r>
        <w:rPr>
          <w:color w:val="202020"/>
        </w:rPr>
        <w:t xml:space="preserve">SECCIÓN </w:t>
      </w:r>
      <w:r>
        <w:rPr>
          <w:color w:val="202020"/>
        </w:rPr>
        <w:t xml:space="preserve">3.</w:t>
      </w:r>
    </w:p>
    <w:p>
      <w:pPr>
        <w:pStyle w:val="BodyText"/>
        <w:rPr>
          <w:b/>
          <w:sz w:val="23"/>
        </w:rPr>
      </w:pPr>
    </w:p>
    <w:p>
      <w:pPr>
        <w:pStyle w:val="BodyText"/>
        <w:ind w:start="1701" w:end="1696"/>
        <w:jc w:val="both"/>
      </w:pPr>
      <w:r>
        <w:rPr>
          <w:b/>
          <w:color w:val="3366C9"/>
        </w:rPr>
        <w:t xml:space="preserve">Párrafo </w:t>
      </w:r>
      <w:r>
        <w:rPr>
          <w:b/>
          <w:color w:val="3366C9"/>
        </w:rPr>
        <w:t xml:space="preserve">7. </w:t>
      </w:r>
      <w:r>
        <w:rPr>
          <w:color w:val="202020"/>
        </w:rPr>
        <w:t xml:space="preserve">Tu </w:t>
      </w:r>
      <w:r>
        <w:rPr>
          <w:color w:val="202020"/>
        </w:rPr>
        <w:t xml:space="preserve">nueva </w:t>
      </w:r>
      <w:r>
        <w:rPr>
          <w:color w:val="202020"/>
        </w:rPr>
        <w:t xml:space="preserve">aplicación </w:t>
      </w:r>
      <w:r>
        <w:rPr>
          <w:color w:val="202020"/>
        </w:rPr>
        <w:t xml:space="preserve">tendrá </w:t>
      </w:r>
      <w:r>
        <w:rPr>
          <w:color w:val="202020"/>
        </w:rPr>
        <w:t xml:space="preserve">mucha </w:t>
      </w:r>
      <w:r>
        <w:rPr>
          <w:color w:val="202020"/>
        </w:rPr>
        <w:t xml:space="preserve">competencia </w:t>
      </w:r>
      <w:r>
        <w:rPr>
          <w:color w:val="202020"/>
        </w:rPr>
        <w:t xml:space="preserve">y </w:t>
      </w:r>
      <w:r>
        <w:rPr>
          <w:color w:val="202020"/>
        </w:rPr>
        <w:t xml:space="preserve">no puedes </w:t>
      </w:r>
      <w:r>
        <w:rPr>
          <w:color w:val="202020"/>
        </w:rPr>
        <w:t xml:space="preserve">esperar </w:t>
      </w:r>
      <w:r>
        <w:rPr>
          <w:color w:val="202020"/>
        </w:rPr>
        <w:t xml:space="preserve">un </w:t>
      </w:r>
      <w:r>
        <w:rPr>
          <w:color w:val="202020"/>
        </w:rPr>
        <w:t xml:space="preserve">éxito de </w:t>
      </w:r>
      <w:r>
        <w:rPr>
          <w:color w:val="202020"/>
        </w:rPr>
        <w:t xml:space="preserve">la noche a la mañana</w:t>
      </w:r>
      <w:r>
        <w:rPr>
          <w:color w:val="202020"/>
        </w:rPr>
        <w:t xml:space="preserve">. Debes reservar una parte de tu presupuesto para publicidad, de modo que </w:t>
      </w:r>
      <w:r>
        <w:rPr>
          <w:color w:val="202020"/>
        </w:rPr>
        <w:t xml:space="preserve">puedas ejecutar </w:t>
      </w:r>
      <w:r>
        <w:rPr>
          <w:color w:val="202020"/>
        </w:rPr>
        <w:t xml:space="preserve">una estrategia de marketing </w:t>
      </w:r>
      <w:r>
        <w:rPr>
          <w:color w:val="202020"/>
        </w:rPr>
        <w:t xml:space="preserve">durante el período previo al lanzamiento de la aplicación y crear cierto nivel de expectación. Utilice </w:t>
      </w:r>
      <w:r>
        <w:rPr>
          <w:color w:val="202020"/>
        </w:rPr>
        <w:t xml:space="preserve">esa estrategia para comunicar el valor y las características únicas de su aplicación. Como parte de las </w:t>
      </w:r>
      <w:r>
        <w:rPr>
          <w:color w:val="202020"/>
        </w:rPr>
        <w:t xml:space="preserve">pruebas beta, utilice los comentarios positivos para sus materiales de marketing. También puede ofrecer </w:t>
      </w:r>
      <w:r>
        <w:rPr>
          <w:color w:val="202020"/>
        </w:rPr>
        <w:t xml:space="preserve">ofertas especiales o acceso a contenido premium a los primeros usuarios para ayudar a crear una </w:t>
      </w:r>
      <w:r>
        <w:rPr>
          <w:color w:val="202020"/>
        </w:rPr>
        <w:t xml:space="preserve">base de </w:t>
      </w:r>
      <w:r>
        <w:rPr>
          <w:color w:val="202020"/>
        </w:rPr>
        <w:t xml:space="preserve">usuarios inicial</w:t>
      </w:r>
      <w:r>
        <w:rPr>
          <w:color w:val="202020"/>
        </w:rPr>
        <w:t xml:space="preserve">.</w:t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ind w:start="1701" w:end="1698"/>
        <w:jc w:val="both"/>
      </w:pPr>
      <w:r>
        <w:rPr>
          <w:b/>
          <w:color w:val="3366C9"/>
        </w:rPr>
        <w:t xml:space="preserve">Apartado 8. Las </w:t>
      </w:r>
      <w:r>
        <w:rPr>
          <w:color w:val="202020"/>
        </w:rPr>
        <w:t xml:space="preserve">campañas en las redes sociales, el contacto con los blogs de tecnología y la publicidad de pago </w:t>
      </w:r>
      <w:r>
        <w:rPr>
          <w:color w:val="202020"/>
        </w:rPr>
        <w:t xml:space="preserve">serán necesarios para garantizar el éxito del lanzamiento. Si inviertes en marketing desde el principio, tendrás </w:t>
      </w:r>
      <w:r>
        <w:rPr>
          <w:color w:val="202020"/>
        </w:rPr>
        <w:t xml:space="preserve">más probabilidades de situarte entre las aplicaciones más descargadas el día del lanzamiento y, posteriormente, de estimular </w:t>
      </w:r>
      <w:r>
        <w:rPr>
          <w:color w:val="202020"/>
        </w:rPr>
        <w:t xml:space="preserve">las descargas </w:t>
      </w:r>
      <w:r>
        <w:rPr>
          <w:color w:val="202020"/>
        </w:rPr>
        <w:t xml:space="preserve">orgánicas </w:t>
      </w:r>
      <w:r>
        <w:rPr>
          <w:color w:val="202020"/>
        </w:rPr>
        <w:t xml:space="preserve">de </w:t>
      </w:r>
      <w:r>
        <w:rPr>
          <w:color w:val="202020"/>
        </w:rPr>
        <w:t xml:space="preserve">usuarios </w:t>
      </w:r>
      <w:r>
        <w:rPr>
          <w:color w:val="202020"/>
        </w:rPr>
        <w:t xml:space="preserve">interesados </w:t>
      </w:r>
      <w:r>
        <w:rPr>
          <w:color w:val="202020"/>
        </w:rPr>
        <w:t xml:space="preserve">que ni </w:t>
      </w:r>
      <w:r>
        <w:rPr>
          <w:color w:val="202020"/>
        </w:rPr>
        <w:t xml:space="preserve">siquiera </w:t>
      </w:r>
      <w:r>
        <w:rPr>
          <w:color w:val="202020"/>
        </w:rPr>
        <w:t xml:space="preserve">han </w:t>
      </w:r>
      <w:r>
        <w:rPr>
          <w:color w:val="202020"/>
        </w:rPr>
        <w:t xml:space="preserve">visto </w:t>
      </w:r>
      <w:r>
        <w:rPr>
          <w:color w:val="202020"/>
        </w:rPr>
        <w:t xml:space="preserve">tus </w:t>
      </w:r>
      <w:r>
        <w:rPr>
          <w:color w:val="202020"/>
        </w:rPr>
        <w:t xml:space="preserve">anuncios.</w:t>
      </w:r>
    </w:p>
    <w:p>
      <w:pPr>
        <w:pStyle w:val="BodyText"/>
        <w:rPr>
          <w:sz w:val="23"/>
        </w:rPr>
      </w:pPr>
    </w:p>
    <w:p>
      <w:pPr>
        <w:pStyle w:val="Heading3"/>
      </w:pPr>
      <w:r>
        <w:rPr>
          <w:color w:val="202020"/>
        </w:rPr>
        <w:t xml:space="preserve">SECCIÓN </w:t>
      </w:r>
      <w:r>
        <w:rPr>
          <w:color w:val="202020"/>
        </w:rPr>
        <w:t xml:space="preserve">4.</w:t>
      </w:r>
    </w:p>
    <w:p>
      <w:pPr>
        <w:pStyle w:val="BodyText"/>
        <w:spacing w:before="11"/>
        <w:rPr>
          <w:b/>
          <w:sz w:val="22"/>
        </w:rPr>
      </w:pPr>
    </w:p>
    <w:p>
      <w:pPr>
        <w:pStyle w:val="BodyText"/>
        <w:ind w:start="1701" w:end="1700"/>
        <w:jc w:val="both"/>
      </w:pPr>
      <w:r>
        <w:rPr>
          <w:b/>
          <w:color w:val="3366C9"/>
        </w:rPr>
        <w:t xml:space="preserve">Párrafo 9. </w:t>
      </w:r>
      <w:r>
        <w:rPr>
          <w:color w:val="202020"/>
        </w:rPr>
        <w:t xml:space="preserve">Al fin y al cabo, tu aplicación necesita ganar dinero. Sin alguna fuente de </w:t>
      </w:r>
      <w:r>
        <w:rPr>
          <w:color w:val="202020"/>
        </w:rPr>
        <w:t xml:space="preserve">ingresos, no tendrás los recursos necesarios para realizar actualizaciones que hagan que tus usuarios vuelvan a </w:t>
      </w:r>
      <w:r>
        <w:rPr>
          <w:color w:val="202020"/>
        </w:rPr>
        <w:t xml:space="preserve">por más. Afortunadamente, hay muchas posibilidades de monetizar tu aplicación </w:t>
      </w:r>
      <w:r>
        <w:rPr>
          <w:color w:val="202020"/>
        </w:rPr>
        <w:t xml:space="preserve">más allá de los </w:t>
      </w:r>
      <w:r>
        <w:rPr>
          <w:color w:val="202020"/>
        </w:rPr>
        <w:t xml:space="preserve">molestos </w:t>
      </w:r>
      <w:r>
        <w:rPr>
          <w:color w:val="202020"/>
        </w:rPr>
        <w:t xml:space="preserve">anuncios emerg</w:t>
      </w:r>
      <w:r>
        <w:rPr>
          <w:color w:val="202020"/>
        </w:rPr>
        <w:t xml:space="preserve">entes </w:t>
      </w:r>
      <w:r>
        <w:rPr>
          <w:color w:val="202020"/>
        </w:rPr>
        <w:t xml:space="preserve">o la </w:t>
      </w:r>
      <w:r>
        <w:rPr>
          <w:color w:val="202020"/>
        </w:rPr>
        <w:t xml:space="preserve">venta de </w:t>
      </w:r>
      <w:r>
        <w:rPr>
          <w:color w:val="202020"/>
        </w:rPr>
        <w:t xml:space="preserve">tus propios </w:t>
      </w:r>
      <w:r>
        <w:rPr>
          <w:color w:val="202020"/>
        </w:rPr>
        <w:t xml:space="preserve">productos </w:t>
      </w:r>
      <w:r>
        <w:rPr>
          <w:color w:val="202020"/>
        </w:rPr>
        <w:t xml:space="preserve">o </w:t>
      </w:r>
      <w:r>
        <w:rPr>
          <w:color w:val="202020"/>
        </w:rPr>
        <w:t xml:space="preserve">servicios.</w:t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ind w:start="1701" w:end="1700"/>
        <w:jc w:val="both"/>
      </w:pPr>
      <w:r>
        <w:rPr>
          <w:b/>
          <w:color w:val="3366C9"/>
          <w:spacing w:val="-1"/>
        </w:rPr>
        <w:t xml:space="preserve">Párrafo </w:t>
      </w:r>
      <w:r>
        <w:rPr>
          <w:b/>
          <w:color w:val="3366C9"/>
          <w:spacing w:val="-1"/>
        </w:rPr>
        <w:t xml:space="preserve">10. Las </w:t>
      </w:r>
      <w:r>
        <w:rPr>
          <w:color w:val="202020"/>
        </w:rPr>
        <w:t xml:space="preserve">aplicaciones </w:t>
      </w:r>
      <w:r>
        <w:rPr>
          <w:color w:val="202020"/>
          <w:spacing w:val="-1"/>
        </w:rPr>
        <w:t xml:space="preserve">"freemium"</w:t>
      </w:r>
      <w:r>
        <w:rPr>
          <w:color w:val="202020"/>
        </w:rPr>
        <w:t xml:space="preserve">, como </w:t>
      </w:r>
      <w:r>
        <w:rPr>
          <w:color w:val="202020"/>
        </w:rPr>
        <w:t xml:space="preserve">Dropbox</w:t>
      </w:r>
      <w:r>
        <w:rPr>
          <w:color w:val="202020"/>
        </w:rPr>
        <w:t xml:space="preserve">, tienen </w:t>
      </w:r>
      <w:r>
        <w:rPr>
          <w:color w:val="202020"/>
        </w:rPr>
        <w:t xml:space="preserve">especial </w:t>
      </w:r>
      <w:r>
        <w:rPr>
          <w:color w:val="202020"/>
        </w:rPr>
        <w:t xml:space="preserve">éxito. </w:t>
      </w:r>
      <w:r>
        <w:rPr>
          <w:color w:val="202020"/>
        </w:rPr>
        <w:t xml:space="preserve">Los usuarios </w:t>
      </w:r>
      <w:r>
        <w:rPr>
          <w:color w:val="202020"/>
        </w:rPr>
        <w:t xml:space="preserve">pueden </w:t>
      </w:r>
      <w:r>
        <w:rPr>
          <w:color w:val="202020"/>
        </w:rPr>
        <w:t xml:space="preserve">descargar </w:t>
      </w:r>
      <w:r>
        <w:rPr>
          <w:color w:val="202020"/>
        </w:rPr>
        <w:t xml:space="preserve">la aplicación básica de forma gratuita, pero sólo se puede acceder a determinadas funciones previo pago. Esto da a </w:t>
      </w:r>
      <w:r>
        <w:rPr>
          <w:color w:val="202020"/>
        </w:rPr>
        <w:t xml:space="preserve">los usuarios la oportunidad de probar las funciones básicas de la aplicación y decidir por sí mismos si el </w:t>
      </w:r>
      <w:r>
        <w:rPr>
          <w:color w:val="202020"/>
        </w:rPr>
        <w:t xml:space="preserve">contenido extra </w:t>
      </w:r>
      <w:r>
        <w:rPr>
          <w:color w:val="202020"/>
        </w:rPr>
        <w:t xml:space="preserve">merece la pena</w:t>
      </w:r>
      <w:r>
        <w:rPr>
          <w:color w:val="202020"/>
        </w:rPr>
        <w:t xml:space="preserve">.</w:t>
      </w:r>
    </w:p>
    <w:p>
      <w:pPr>
        <w:pStyle w:val="BodyText"/>
        <w:spacing w:before="12"/>
        <w:rPr>
          <w:sz w:val="22"/>
        </w:rPr>
      </w:pPr>
    </w:p>
    <w:p>
      <w:pPr>
        <w:pStyle w:val="BodyText"/>
        <w:ind w:start="1701" w:end="1700"/>
        <w:jc w:val="both"/>
      </w:pPr>
      <w:r>
        <w:rPr>
          <w:b/>
          <w:color w:val="3366C9"/>
        </w:rPr>
        <w:t xml:space="preserve">Párrafo </w:t>
      </w:r>
      <w:r>
        <w:rPr>
          <w:b/>
          <w:color w:val="3366C9"/>
        </w:rPr>
        <w:t xml:space="preserve">11. </w:t>
      </w:r>
      <w:r>
        <w:rPr>
          <w:color w:val="202020"/>
        </w:rPr>
        <w:t xml:space="preserve">Las compras </w:t>
      </w:r>
      <w:r>
        <w:rPr>
          <w:color w:val="202020"/>
        </w:rPr>
        <w:t xml:space="preserve">dentro de la aplicación </w:t>
      </w:r>
      <w:r>
        <w:rPr>
          <w:color w:val="202020"/>
        </w:rPr>
        <w:t xml:space="preserve">también </w:t>
      </w:r>
      <w:r>
        <w:rPr>
          <w:color w:val="202020"/>
        </w:rPr>
        <w:t xml:space="preserve">han </w:t>
      </w:r>
      <w:r>
        <w:rPr>
          <w:color w:val="202020"/>
        </w:rPr>
        <w:t xml:space="preserve">demostrado </w:t>
      </w:r>
      <w:r>
        <w:rPr>
          <w:color w:val="202020"/>
        </w:rPr>
        <w:t xml:space="preserve">ser </w:t>
      </w:r>
      <w:r>
        <w:rPr>
          <w:color w:val="202020"/>
        </w:rPr>
        <w:t xml:space="preserve">una </w:t>
      </w:r>
      <w:r>
        <w:rPr>
          <w:color w:val="202020"/>
        </w:rPr>
        <w:t xml:space="preserve">opción </w:t>
      </w:r>
      <w:r>
        <w:rPr>
          <w:color w:val="202020"/>
        </w:rPr>
        <w:t xml:space="preserve">eficaz </w:t>
      </w:r>
      <w:r>
        <w:rPr>
          <w:color w:val="202020"/>
        </w:rPr>
        <w:t xml:space="preserve">para las </w:t>
      </w:r>
      <w:r>
        <w:rPr>
          <w:color w:val="202020"/>
        </w:rPr>
        <w:t xml:space="preserve">aplicaciones de </w:t>
      </w:r>
      <w:r>
        <w:rPr>
          <w:color w:val="202020"/>
        </w:rPr>
        <w:t xml:space="preserve">juegos</w:t>
      </w:r>
      <w:r>
        <w:rPr>
          <w:color w:val="202020"/>
        </w:rPr>
        <w:t xml:space="preserve">. </w:t>
      </w:r>
      <w:r>
        <w:rPr>
          <w:color w:val="202020"/>
        </w:rPr>
        <w:t xml:space="preserve">Como </w:t>
      </w:r>
      <w:r>
        <w:rPr/>
        <w:t xml:space="preserve">informa </w:t>
      </w:r>
      <w:r>
        <w:rPr>
          <w:color w:val="202020"/>
        </w:rPr>
        <w:t xml:space="preserve">Sensor </w:t>
      </w:r>
      <w:r>
        <w:rPr>
          <w:color w:val="202020"/>
        </w:rPr>
        <w:t xml:space="preserve">Tower</w:t>
      </w:r>
      <w:r>
        <w:rPr>
          <w:color w:val="202020"/>
        </w:rPr>
        <w:t xml:space="preserve">, el </w:t>
      </w:r>
      <w:r>
        <w:rPr>
          <w:color w:val="202020"/>
        </w:rPr>
        <w:t xml:space="preserve">juego </w:t>
      </w:r>
      <w:r>
        <w:rPr>
          <w:color w:val="202020"/>
        </w:rPr>
        <w:t xml:space="preserve">para smartphones </w:t>
      </w:r>
      <w:r>
        <w:rPr>
          <w:i/>
          <w:color w:val="202020"/>
        </w:rPr>
        <w:t xml:space="preserve">Fire </w:t>
      </w:r>
      <w:r>
        <w:rPr>
          <w:i/>
          <w:color w:val="202020"/>
        </w:rPr>
        <w:t xml:space="preserve">Emblem </w:t>
      </w:r>
      <w:r>
        <w:rPr>
          <w:i/>
          <w:color w:val="202020"/>
        </w:rPr>
        <w:t xml:space="preserve">Heroes </w:t>
      </w:r>
      <w:r>
        <w:rPr>
          <w:color w:val="202020"/>
        </w:rPr>
        <w:t xml:space="preserve">de Nintendo </w:t>
      </w:r>
      <w:r>
        <w:rPr>
          <w:color w:val="202020"/>
        </w:rPr>
        <w:t xml:space="preserve">ha </w:t>
      </w:r>
      <w:r>
        <w:rPr>
          <w:color w:val="202020"/>
        </w:rPr>
        <w:t xml:space="preserve">recaudado</w:t>
      </w:r>
    </w:p>
    <w:p>
      <w:pPr>
        <w:spacing w:after="0"/>
        <w:jc w:val="both"/>
        <w:sectPr>
          <w:pgSz w:w="12240" w:h="15840"/>
          <w:pgMar w:top="0" w:right="0" w:bottom="0" w:left="0"/>
        </w:sectPr>
      </w:pPr>
    </w:p>
    <w:p>
      <w:pPr>
        <w:pStyle w:val="BodyText"/>
        <w:ind w:start="24" w:end="-15"/>
        <w:rPr>
          <w:sz w:val="20"/>
        </w:rPr>
      </w:pPr>
      <w:r>
        <w:rPr/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15240</wp:posOffset>
            </wp:positionH>
            <wp:positionV relativeFrom="page">
              <wp:posOffset>8800069</wp:posOffset>
            </wp:positionV>
            <wp:extent cx="7729855" cy="1258329"/>
            <wp:effectExtent l="0" t="0" r="0" b="0"/>
            <wp:wrapNone/>
            <wp:docPr id="9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29855" cy="1258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pict>
          <v:group style="width:608.65pt;height:129.6pt;mso-position-horizontal-relative:char;mso-position-vertical-relative:line" coordsize="12173,2592" coordorigin="0,0">
            <v:shape style="position:absolute;left:0;top:0;width:12173;height:2592" stroked="false" type="#_x0000_t75">
              <v:imagedata o:title="" r:id="rId7"/>
            </v:shape>
            <v:shape style="position:absolute;left:1647;top:1417;width:8899;height:1160" filled="true" fillcolor="#ffffff" stroked="false" type="#_x0000_t202">
              <v:textbox inset="0,0,0,0">
                <w:txbxContent>
                  <w:p>
                    <w:pPr>
                      <w:spacing w:before="0"/>
                      <w:ind w:start="30" w:end="29" w:firstLine="0"/>
                      <w:jc w:val="both"/>
                      <w:rPr>
                        <w:sz w:val="24"/>
                      </w:rPr>
                    </w:pPr>
                    <w:r>
                      <w:rPr>
                        <w:color w:val="202020"/>
                        <w:sz w:val="24"/>
                      </w:rPr>
                      <w:t xml:space="preserve">Las compras desbloquean personajes y objetos adicionales, lo que estimula el gasto recurrente. En </w:t>
                    </w:r>
                    <w:r>
                      <w:rPr>
                        <w:color w:val="202020"/>
                        <w:sz w:val="24"/>
                      </w:rPr>
                      <w:t xml:space="preserve">comparación, </w:t>
                    </w:r>
                    <w:r>
                      <w:rPr>
                        <w:i/>
                        <w:color w:val="202020"/>
                        <w:sz w:val="24"/>
                      </w:rPr>
                      <w:t xml:space="preserve">Super Mario Run de la compañía </w:t>
                    </w:r>
                    <w:r>
                      <w:rPr>
                        <w:color w:val="202020"/>
                        <w:sz w:val="24"/>
                      </w:rPr>
                      <w:t xml:space="preserve">(que era una descarga de pago sin </w:t>
                    </w:r>
                    <w:r>
                      <w:rPr>
                        <w:color w:val="202020"/>
                        <w:sz w:val="24"/>
                      </w:rPr>
                      <w:t xml:space="preserve">compras </w:t>
                    </w:r>
                    <w:r>
                      <w:rPr>
                        <w:color w:val="202020"/>
                        <w:sz w:val="24"/>
                      </w:rPr>
                      <w:t xml:space="preserve">dentro del juego) </w:t>
                    </w:r>
                    <w:r>
                      <w:rPr>
                        <w:color w:val="202020"/>
                        <w:sz w:val="24"/>
                      </w:rPr>
                      <w:t xml:space="preserve">solo ha recaudado </w:t>
                    </w:r>
                    <w:r>
                      <w:rPr>
                        <w:color w:val="202020"/>
                        <w:sz w:val="24"/>
                      </w:rPr>
                      <w:t xml:space="preserve">68 </w:t>
                    </w:r>
                    <w:r>
                      <w:rPr>
                        <w:color w:val="202020"/>
                        <w:sz w:val="24"/>
                      </w:rPr>
                      <w:t xml:space="preserve">millones de dólares.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267" w:lineRule="exact"/>
        <w:ind w:start="1701"/>
        <w:jc w:val="both"/>
      </w:pPr>
      <w:r>
        <w:rPr>
          <w:b/>
          <w:color w:val="3366C9"/>
        </w:rPr>
        <w:t xml:space="preserve">Párrafo </w:t>
      </w:r>
      <w:r>
        <w:rPr>
          <w:b/>
          <w:color w:val="3366C9"/>
        </w:rPr>
        <w:t xml:space="preserve">12. </w:t>
      </w:r>
      <w:r>
        <w:rPr>
          <w:color w:val="202020"/>
        </w:rPr>
        <w:t xml:space="preserve">Al mismo tiempo que </w:t>
      </w:r>
      <w:r>
        <w:rPr>
          <w:color w:val="202020"/>
        </w:rPr>
        <w:t xml:space="preserve">se eliminan </w:t>
      </w:r>
      <w:r>
        <w:rPr>
          <w:color w:val="202020"/>
        </w:rPr>
        <w:t xml:space="preserve">los errores </w:t>
      </w:r>
      <w:r>
        <w:rPr>
          <w:color w:val="202020"/>
        </w:rPr>
        <w:t xml:space="preserve">y se </w:t>
      </w:r>
      <w:r>
        <w:rPr>
          <w:color w:val="202020"/>
        </w:rPr>
        <w:t xml:space="preserve">proporcionan </w:t>
      </w:r>
      <w:r>
        <w:rPr>
          <w:color w:val="202020"/>
        </w:rPr>
        <w:t xml:space="preserve">actualizaciones continuas </w:t>
      </w:r>
      <w:r>
        <w:rPr>
          <w:color w:val="202020"/>
        </w:rPr>
        <w:t xml:space="preserve">para </w:t>
      </w:r>
      <w:r>
        <w:rPr>
          <w:color w:val="202020"/>
        </w:rPr>
        <w:t xml:space="preserve">mantener a </w:t>
      </w:r>
      <w:r>
        <w:rPr>
          <w:color w:val="202020"/>
        </w:rPr>
        <w:t xml:space="preserve">los usuarios </w:t>
      </w:r>
      <w:r>
        <w:rPr>
          <w:color w:val="202020"/>
        </w:rPr>
        <w:t xml:space="preserve">de la aplicación</w:t>
      </w:r>
    </w:p>
    <w:p>
      <w:pPr>
        <w:pStyle w:val="BodyText"/>
        <w:ind w:start="1701" w:end="1700"/>
        <w:jc w:val="both"/>
      </w:pPr>
      <w:r>
        <w:rPr>
          <w:color w:val="202020"/>
        </w:rPr>
        <w:t xml:space="preserve">Si bien es cierto </w:t>
      </w:r>
      <w:r>
        <w:rPr>
          <w:color w:val="202020"/>
        </w:rPr>
        <w:t xml:space="preserve">que el </w:t>
      </w:r>
      <w:r>
        <w:rPr>
          <w:color w:val="202020"/>
        </w:rPr>
        <w:t xml:space="preserve">compromiso de la empresa </w:t>
      </w:r>
      <w:r>
        <w:rPr>
          <w:color w:val="202020"/>
        </w:rPr>
        <w:t xml:space="preserve">le </w:t>
      </w:r>
      <w:r>
        <w:rPr>
          <w:color w:val="202020"/>
        </w:rPr>
        <w:t xml:space="preserve">ayudará </w:t>
      </w:r>
      <w:r>
        <w:rPr>
          <w:color w:val="202020"/>
        </w:rPr>
        <w:t xml:space="preserve">a </w:t>
      </w:r>
      <w:r>
        <w:rPr>
          <w:color w:val="202020"/>
        </w:rPr>
        <w:t xml:space="preserve">crear </w:t>
      </w:r>
      <w:r>
        <w:rPr>
          <w:color w:val="202020"/>
        </w:rPr>
        <w:t xml:space="preserve">un </w:t>
      </w:r>
      <w:r>
        <w:rPr>
          <w:color w:val="202020"/>
        </w:rPr>
        <w:t xml:space="preserve">público </w:t>
      </w:r>
      <w:r>
        <w:rPr>
          <w:color w:val="202020"/>
        </w:rPr>
        <w:t xml:space="preserve">fiel</w:t>
      </w:r>
      <w:r>
        <w:rPr>
          <w:color w:val="202020"/>
        </w:rPr>
        <w:t xml:space="preserve">, </w:t>
      </w:r>
      <w:r>
        <w:rPr>
          <w:color w:val="202020"/>
        </w:rPr>
        <w:t xml:space="preserve">no </w:t>
      </w:r>
      <w:r>
        <w:rPr>
          <w:color w:val="202020"/>
        </w:rPr>
        <w:t xml:space="preserve">llegará </w:t>
      </w:r>
      <w:r>
        <w:rPr>
          <w:color w:val="202020"/>
        </w:rPr>
        <w:t xml:space="preserve">muy lejos </w:t>
      </w:r>
      <w:r>
        <w:rPr>
          <w:color w:val="202020"/>
        </w:rPr>
        <w:t xml:space="preserve">si no </w:t>
      </w:r>
      <w:r>
        <w:rPr>
          <w:color w:val="202020"/>
        </w:rPr>
        <w:t xml:space="preserve">cuenta con </w:t>
      </w:r>
      <w:r>
        <w:rPr>
          <w:color w:val="202020"/>
        </w:rPr>
        <w:t xml:space="preserve">los elementos </w:t>
      </w:r>
      <w:r>
        <w:rPr>
          <w:color w:val="202020"/>
        </w:rPr>
        <w:t xml:space="preserve">básicos necesarios</w:t>
      </w:r>
      <w:r>
        <w:rPr>
          <w:color w:val="202020"/>
        </w:rPr>
        <w:t xml:space="preserve">. Si abordas estos errores comunes antes de lanzar tu nueva </w:t>
      </w:r>
      <w:r>
        <w:rPr>
          <w:color w:val="202020"/>
        </w:rPr>
        <w:t xml:space="preserve">aplicación</w:t>
      </w:r>
      <w:r>
        <w:rPr>
          <w:color w:val="202020"/>
        </w:rPr>
        <w:t xml:space="preserve">, </w:t>
      </w:r>
      <w:r>
        <w:rPr>
          <w:color w:val="202020"/>
        </w:rPr>
        <w:t xml:space="preserve">estarás </w:t>
      </w:r>
      <w:r>
        <w:rPr>
          <w:color w:val="202020"/>
        </w:rPr>
        <w:t xml:space="preserve">mejor </w:t>
      </w:r>
      <w:r>
        <w:rPr>
          <w:color w:val="202020"/>
        </w:rPr>
        <w:t xml:space="preserve">equipado </w:t>
      </w:r>
      <w:r>
        <w:rPr>
          <w:color w:val="202020"/>
        </w:rPr>
        <w:t xml:space="preserve">para tener </w:t>
      </w:r>
      <w:r>
        <w:rPr>
          <w:color w:val="202020"/>
        </w:rPr>
        <w:t xml:space="preserve">un </w:t>
      </w:r>
      <w:r>
        <w:rPr>
          <w:color w:val="202020"/>
        </w:rPr>
        <w:t xml:space="preserve">impacto </w:t>
      </w:r>
      <w:r>
        <w:rPr>
          <w:color w:val="202020"/>
        </w:rPr>
        <w:t xml:space="preserve">real </w:t>
      </w:r>
      <w:r>
        <w:rPr>
          <w:color w:val="202020"/>
        </w:rPr>
        <w:t xml:space="preserve">en </w:t>
      </w:r>
      <w:r>
        <w:rPr>
          <w:color w:val="202020"/>
        </w:rPr>
        <w:t xml:space="preserve">el mercado.</w:t>
      </w:r>
    </w:p>
    <w:sectPr>
      <w:pgSz w:w="12240" w:h="15840"/>
      <w:pgMar w:top="0" w:right="0" w:bottom="0" w:lef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422" w:hanging="360"/>
        <w:jc w:val="left"/>
      </w:pPr>
      <w:rPr>
        <w:rFonts w:hint="default" w:ascii="Calibri" w:hAnsi="Calibri" w:eastAsia="Calibri" w:cs="Calibri"/>
        <w:b/>
        <w:bCs/>
        <w:color w:val="2D75B5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0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3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3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2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27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638" w:right="2637"/>
      <w:jc w:val="center"/>
      <w:outlineLvl w:val="1"/>
    </w:pPr>
    <w:rPr>
      <w:rFonts w:ascii="Calibri" w:hAnsi="Calibri" w:eastAsia="Calibri" w:cs="Calibri"/>
      <w:b/>
      <w:bCs/>
      <w:sz w:val="72"/>
      <w:szCs w:val="7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638" w:right="2637"/>
      <w:jc w:val="center"/>
      <w:outlineLvl w:val="2"/>
    </w:pPr>
    <w:rPr>
      <w:rFonts w:ascii="Calibri" w:hAnsi="Calibri" w:eastAsia="Calibri" w:cs="Calibri"/>
      <w:b/>
      <w:bCs/>
      <w:sz w:val="52"/>
      <w:szCs w:val="5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701"/>
      <w:jc w:val="both"/>
      <w:outlineLvl w:val="3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2"/>
      <w:ind w:left="2422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fontTable" Target="/word/fontTable.xml" Id="rId2" /><Relationship Type="http://schemas.openxmlformats.org/officeDocument/2006/relationships/theme" Target="/word/theme/theme11.xml" Id="rId3" /><Relationship Type="http://schemas.openxmlformats.org/officeDocument/2006/relationships/settings" Target="/word/settings.xml" Id="rId4" /><Relationship Type="http://schemas.openxmlformats.org/officeDocument/2006/relationships/image" Target="/word/media/image1.jpeg" Id="rId5" /><Relationship Type="http://schemas.openxmlformats.org/officeDocument/2006/relationships/image" Target="/word/media/image22.jpeg" Id="rId6" /><Relationship Type="http://schemas.openxmlformats.org/officeDocument/2006/relationships/image" Target="/word/media/image33.jpeg" Id="rId7" /><Relationship Type="http://schemas.openxmlformats.org/officeDocument/2006/relationships/numbering" Target="/word/numbering.xml" Id="rId9" /><Relationship Type="http://schemas.openxmlformats.org/officeDocument/2006/relationships/hyperlink" Target="https://www.statista.com/statistics/276623/number-of-apps-available-in-leading-app-stores/" TargetMode="External" Id="rId8" /><Relationship Type="http://schemas.openxmlformats.org/officeDocument/2006/relationships/hyperlink" Target="https://www.deepl.com/pro?cta=edit-document" TargetMode="External" Id="R11078afc7a6e4e6c" /><Relationship Type="http://schemas.openxmlformats.org/officeDocument/2006/relationships/image" Target="/media/image.png" Id="Ra186e7cfcde9453d" /></Relationship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Application>Microsoft Office Word</ap:Application>
  <ap:DocSecurity>0</ap:DocSecurity>
  <ap:ScaleCrop>false</ap:ScaleCrop>
  <ap:LinksUpToDate>false</ap:LinksUpToDate>
  <ap:SharedDoc>false</ap:SharedDoc>
  <ap:HyperlinksChanged>false</ap:HyperlinksChanged>
  <ap:AppVersion>12.0000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Steve Rincón Gutiérrez</dc:creator>
  <dcterms:created xsi:type="dcterms:W3CDTF">2021-08-06T15:16:23Z</dcterms:created>
  <dcterms:modified xsi:type="dcterms:W3CDTF">2021-08-06T15:16:23Z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2021-08-06T00:00:00Z</vt:filetime>
  </property>
</Properties>
</file>