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problem I’m choosing is resource tracking for emergency response management. EMS needs quick access to resources like medical supplies or personel.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current solutions are a road map from The Federal Emergency Management Agency (FEMA) that helps local governments manage their resources. There’s also a disaster management software called Crisis Track that not only helps manage resources but also helps with damage assessment.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chose this problem because I felt that being able to track and move resources fast and efficiently during emergencies can help save lives or minimize the emergency. Hopefully making just a part of the process that ems uses faster, will improve response times as a whole.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my solution on making an emergency response resource management program. I would like to have emergency responders track needed resources in real time during disasters or other emergencies. I also want it to have an alert for when resources need to be restocked or are available. It would also need to have Inventory management for the alert. I want my program to not only be used for local governments or agencies but also be used in households.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\\keep track of resources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resource(type, quantity, location):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type not in resources: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Resources = []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\\alerts for resource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Function resourceStatus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 resource == 0L: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Display alert (resourcetype, out of stock)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resource &lt; minimum: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Display alert (resourcetype, running low)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//resource availability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resourcesAvailable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AssignAmbulance(ambulances, call, trafficData):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Step 1: Find available ambulances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availableAmbulances = GetAvailableAmbulances(ambulances)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Step 2: Calculate estimated time to reach the call for each ambulance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bestAmbulance = 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shortestTime = infinity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each ambulance in availableAmbulances: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estimatedTime = CalculateTime(ambulance.location, call.location, trafficData)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estimatedTime &lt; shortestTime: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bestAmbulance = ambulance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shortestTime = estimatedTime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Step 3: Assign the ambulance and update its status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UpdateAmbulanceStatus(bestAmbulance, 'on the way')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SendRouteToAmbulance(bestAmbulance, call.location)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Step 4: Notify hospital with patient info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SendPatientInfoToHospital(call.location, bestAmbulance)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Return the assigned ambulance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bestAmbulance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Findings</w:t>
      </w:r>
    </w:p>
    <w:p w:rsidR="00000000" w:rsidDel="00000000" w:rsidP="00000000" w:rsidRDefault="00000000" w:rsidRPr="00000000" w14:paraId="0000003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https://www.fema.gov/emergency-managers/practitioners/recovery-resources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https://crisistrack.juvare.com/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Carter, Alix J. E., M.D., and Robert Grierson M.D. "THE IMPACT OF AMBULANCE DIVERSION ON EMS RESOURCE AVAILABILITY." Prehospital Emergency Care 11.4 (2007): 421-6. ProQuest.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hyperlink r:id="rId8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https://go.openathens.net/redirector/pima.edu?url=https://www.proquest.com/scholarly-journals/impact-ambulance-diversion-on-ems-resource/docview/221114260/se-2?accountid=13194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Gerard, Daniel R. "DELIVERING THE COVID VACCINE." EMS World 50.2 (2021): 20-7. ProQuest.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hyperlink r:id="rId9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https://go.openathens.net/redirector/pima.edu?url=https://www.proquest.com/trade-journals/delivering-covid-vaccine/docview/2489017662/se-2?accountid=13194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Shah MN. The formation of the emergency medical services system. Am J Public Health. 2006 Mar;96(3):414-23.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hyperlink r:id="rId10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doi.org/10.2105/AJPH.2004.048793.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hyperlink r:id="rId11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https://www.emsmemorial.org/ems-history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  <w:rtl w:val="0"/>
        </w:rPr>
        <w:t xml:space="preserve">Carter, Alix J. E., M.D., and Robert Grierson M.D. "THE IMPACT OF AMBULANCE DIVERSION ON EMS RESOURCE AVAILABILITY." Prehospital Emergency Care 11.4 (2007): 421-6. ProQuest.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i w:val="1"/>
          <w:color w:val="555555"/>
          <w:sz w:val="18"/>
          <w:szCs w:val="18"/>
          <w:highlight w:val="white"/>
        </w:rPr>
      </w:pPr>
      <w:hyperlink r:id="rId12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https://go.openathens.net/redirector/pima.edu?url=https://www.proquest.com/scholarly-journals/impact-ambulance-diversion-on-ems-resource/docview/221114260/se-2?accountid=13194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https://www.juvare.com/webeoc/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https://pubmed.ncbi.nlm.nih.gov/9709336/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msmemorial.org/ems-history" TargetMode="External"/><Relationship Id="rId10" Type="http://schemas.openxmlformats.org/officeDocument/2006/relationships/hyperlink" Target="http://doi.org/10.2105/AJPH.2004.048793" TargetMode="External"/><Relationship Id="rId13" Type="http://schemas.openxmlformats.org/officeDocument/2006/relationships/hyperlink" Target="https://www.juvare.com/webeoc/" TargetMode="External"/><Relationship Id="rId12" Type="http://schemas.openxmlformats.org/officeDocument/2006/relationships/hyperlink" Target="https://go.openathens.net/redirector/pima.edu?url=https://www.proquest.com/scholarly-journals/impact-ambulance-diversion-on-ems-resource/docview/221114260/se-2?accountid=1319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.openathens.net/redirector/pima.edu?url=https://www.proquest.com/trade-journals/delivering-covid-vaccine/docview/2489017662/se-2?accountid=13194" TargetMode="External"/><Relationship Id="rId14" Type="http://schemas.openxmlformats.org/officeDocument/2006/relationships/hyperlink" Target="https://pubmed.ncbi.nlm.nih.gov/9709336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ema.gov/emergency-managers/practitioners/recovery-resources" TargetMode="External"/><Relationship Id="rId7" Type="http://schemas.openxmlformats.org/officeDocument/2006/relationships/hyperlink" Target="https://crisistrack.juvare.com/" TargetMode="External"/><Relationship Id="rId8" Type="http://schemas.openxmlformats.org/officeDocument/2006/relationships/hyperlink" Target="https://go.openathens.net/redirector/pima.edu?url=https://www.proquest.com/scholarly-journals/impact-ambulance-diversion-on-ems-resource/docview/221114260/se-2?accountid=131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