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6912"/>
      </w:tblGrid>
      <w:tr w:rsidR="00E86D3D" w14:paraId="3A9601EF" w14:textId="77777777" w:rsidTr="0058530B">
        <w:tc>
          <w:tcPr>
            <w:tcW w:w="2695" w:type="dxa"/>
          </w:tcPr>
          <w:p w14:paraId="7651566B" w14:textId="174DD4AF" w:rsidR="00E86D3D" w:rsidRDefault="00E86D3D" w:rsidP="00E86D3D">
            <w:pPr>
              <w:rPr>
                <w:rFonts w:eastAsia="Times New Roman" w:cstheme="minorHAnsi"/>
                <w:b/>
                <w:bCs/>
                <w:sz w:val="22"/>
                <w:szCs w:val="22"/>
              </w:rPr>
            </w:pPr>
            <w:r>
              <w:rPr>
                <w:rFonts w:ascii="Arial" w:hAnsi="Arial" w:cs="Arial"/>
                <w:b/>
                <w:bCs/>
                <w:noProof/>
                <w:sz w:val="28"/>
                <w:szCs w:val="28"/>
              </w:rPr>
              <w:drawing>
                <wp:anchor distT="0" distB="0" distL="114300" distR="114300" simplePos="0" relativeHeight="251659264" behindDoc="0" locked="0" layoutInCell="1" allowOverlap="1" wp14:anchorId="1FE4F64C" wp14:editId="35832187">
                  <wp:simplePos x="0" y="0"/>
                  <wp:positionH relativeFrom="column">
                    <wp:posOffset>-9203</wp:posOffset>
                  </wp:positionH>
                  <wp:positionV relativeFrom="paragraph">
                    <wp:posOffset>53439</wp:posOffset>
                  </wp:positionV>
                  <wp:extent cx="1426845" cy="396240"/>
                  <wp:effectExtent l="0" t="0" r="190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57961" cy="404881"/>
                          </a:xfrm>
                          <a:prstGeom prst="rect">
                            <a:avLst/>
                          </a:prstGeom>
                          <a:noFill/>
                        </pic:spPr>
                      </pic:pic>
                    </a:graphicData>
                  </a:graphic>
                  <wp14:sizeRelH relativeFrom="page">
                    <wp14:pctWidth>0</wp14:pctWidth>
                  </wp14:sizeRelH>
                  <wp14:sizeRelV relativeFrom="page">
                    <wp14:pctHeight>0</wp14:pctHeight>
                  </wp14:sizeRelV>
                </wp:anchor>
              </w:drawing>
            </w:r>
          </w:p>
          <w:p w14:paraId="5F5820B7" w14:textId="77777777" w:rsidR="00E86D3D" w:rsidRDefault="00E86D3D" w:rsidP="00E86D3D">
            <w:pPr>
              <w:rPr>
                <w:rFonts w:eastAsia="Times New Roman" w:cstheme="minorHAnsi"/>
                <w:b/>
                <w:bCs/>
                <w:sz w:val="22"/>
                <w:szCs w:val="22"/>
              </w:rPr>
            </w:pPr>
          </w:p>
          <w:p w14:paraId="6E8791A4" w14:textId="77777777" w:rsidR="00E86D3D" w:rsidRDefault="00E86D3D" w:rsidP="00E86D3D">
            <w:pPr>
              <w:rPr>
                <w:rFonts w:eastAsia="Times New Roman" w:cstheme="minorHAnsi"/>
                <w:b/>
                <w:bCs/>
                <w:sz w:val="22"/>
                <w:szCs w:val="22"/>
              </w:rPr>
            </w:pPr>
          </w:p>
          <w:p w14:paraId="50E2B792" w14:textId="5F0F71A4" w:rsidR="00E86D3D" w:rsidRPr="00AD5567" w:rsidRDefault="00E86D3D" w:rsidP="00E86D3D">
            <w:pPr>
              <w:rPr>
                <w:rFonts w:eastAsia="Times New Roman" w:cstheme="minorHAnsi"/>
                <w:b/>
                <w:bCs/>
                <w:color w:val="0070C0"/>
                <w:sz w:val="22"/>
                <w:szCs w:val="22"/>
              </w:rPr>
            </w:pPr>
            <w:r w:rsidRPr="00AD5567">
              <w:rPr>
                <w:rFonts w:eastAsia="Times New Roman" w:cstheme="minorHAnsi"/>
                <w:b/>
                <w:bCs/>
                <w:color w:val="0070C0"/>
                <w:sz w:val="22"/>
                <w:szCs w:val="22"/>
              </w:rPr>
              <w:t>Public Service Commission</w:t>
            </w:r>
          </w:p>
          <w:p w14:paraId="42432CB0" w14:textId="0B622075" w:rsidR="00E86D3D" w:rsidRPr="00E86D3D" w:rsidRDefault="00E86D3D" w:rsidP="00E86D3D">
            <w:pPr>
              <w:rPr>
                <w:rFonts w:eastAsia="Times New Roman" w:cstheme="minorHAnsi"/>
                <w:b/>
                <w:bCs/>
              </w:rPr>
            </w:pPr>
            <w:r w:rsidRPr="00AD5567">
              <w:rPr>
                <w:rFonts w:eastAsia="Times New Roman" w:cstheme="minorHAnsi"/>
                <w:b/>
                <w:bCs/>
                <w:color w:val="0070C0"/>
              </w:rPr>
              <w:t>Classification Unit</w:t>
            </w:r>
          </w:p>
        </w:tc>
        <w:tc>
          <w:tcPr>
            <w:tcW w:w="6912" w:type="dxa"/>
            <w:vAlign w:val="bottom"/>
          </w:tcPr>
          <w:p w14:paraId="177D0E8E" w14:textId="230C5CFB" w:rsidR="00E86D3D" w:rsidRDefault="00691B7D" w:rsidP="0058530B">
            <w:pPr>
              <w:spacing w:after="120"/>
              <w:jc w:val="center"/>
              <w:rPr>
                <w:rFonts w:eastAsia="Times New Roman" w:cstheme="minorHAnsi"/>
                <w:b/>
                <w:bCs/>
                <w:sz w:val="28"/>
                <w:szCs w:val="28"/>
              </w:rPr>
            </w:pPr>
            <w:r>
              <w:rPr>
                <w:rFonts w:eastAsia="Times New Roman" w:cstheme="minorHAnsi"/>
                <w:b/>
                <w:bCs/>
                <w:sz w:val="28"/>
                <w:szCs w:val="28"/>
              </w:rPr>
              <w:t>Excluded</w:t>
            </w:r>
            <w:r w:rsidR="00E86D3D">
              <w:rPr>
                <w:rFonts w:eastAsia="Times New Roman" w:cstheme="minorHAnsi"/>
                <w:b/>
                <w:bCs/>
                <w:sz w:val="28"/>
                <w:szCs w:val="28"/>
              </w:rPr>
              <w:t xml:space="preserve"> (</w:t>
            </w:r>
            <w:r>
              <w:rPr>
                <w:rFonts w:eastAsia="Times New Roman" w:cstheme="minorHAnsi"/>
                <w:b/>
                <w:bCs/>
                <w:sz w:val="28"/>
                <w:szCs w:val="28"/>
              </w:rPr>
              <w:t>EC</w:t>
            </w:r>
            <w:r w:rsidR="00E86D3D">
              <w:rPr>
                <w:rFonts w:eastAsia="Times New Roman" w:cstheme="minorHAnsi"/>
                <w:b/>
                <w:bCs/>
                <w:sz w:val="28"/>
                <w:szCs w:val="28"/>
              </w:rPr>
              <w:t>) – Job Description</w:t>
            </w:r>
          </w:p>
          <w:p w14:paraId="1A5FF100" w14:textId="2E769D4B" w:rsidR="00E86D3D" w:rsidRPr="00D01F1D" w:rsidRDefault="00E86D3D" w:rsidP="0058530B">
            <w:pPr>
              <w:spacing w:after="120"/>
              <w:jc w:val="center"/>
              <w:rPr>
                <w:rFonts w:eastAsia="Times New Roman" w:cstheme="minorHAnsi"/>
                <w:b/>
                <w:bCs/>
                <w:sz w:val="28"/>
                <w:szCs w:val="28"/>
              </w:rPr>
            </w:pPr>
            <w:r w:rsidRPr="00D01F1D">
              <w:rPr>
                <w:rFonts w:eastAsia="Times New Roman" w:cstheme="minorHAnsi"/>
                <w:b/>
                <w:bCs/>
                <w:sz w:val="28"/>
                <w:szCs w:val="28"/>
              </w:rPr>
              <w:t>Classification Evaluation Rationale</w:t>
            </w:r>
          </w:p>
          <w:p w14:paraId="261624FF" w14:textId="6DAD4917" w:rsidR="00E86D3D" w:rsidRDefault="00E86D3D" w:rsidP="0058530B">
            <w:pPr>
              <w:spacing w:after="120"/>
              <w:jc w:val="center"/>
              <w:rPr>
                <w:rFonts w:eastAsia="Times New Roman" w:cstheme="minorHAnsi"/>
                <w:b/>
                <w:bCs/>
                <w:sz w:val="24"/>
                <w:szCs w:val="24"/>
              </w:rPr>
            </w:pPr>
            <w:r w:rsidRPr="00D01F1D">
              <w:rPr>
                <w:rFonts w:eastAsia="Times New Roman" w:cstheme="minorHAnsi"/>
                <w:b/>
                <w:bCs/>
                <w:sz w:val="24"/>
                <w:szCs w:val="24"/>
              </w:rPr>
              <w:t>CONFIDENTIAL – Not for Distribution</w:t>
            </w:r>
          </w:p>
        </w:tc>
      </w:tr>
    </w:tbl>
    <w:p w14:paraId="05128DB0" w14:textId="77777777" w:rsidR="00E86D3D" w:rsidRPr="00D01F1D" w:rsidRDefault="00E86D3D" w:rsidP="00E86D3D">
      <w:pPr>
        <w:spacing w:after="0"/>
        <w:rPr>
          <w:rFonts w:eastAsia="Times New Roman" w:cstheme="minorHAnsi"/>
          <w:b/>
          <w:bCs/>
          <w:sz w:val="24"/>
          <w:szCs w:val="24"/>
        </w:rPr>
      </w:pPr>
    </w:p>
    <w:p w14:paraId="5AEB4915" w14:textId="2BEA03D2" w:rsidR="00024EC1" w:rsidRPr="00E86D3D" w:rsidRDefault="00721719" w:rsidP="00102252">
      <w:pPr>
        <w:rPr>
          <w:rFonts w:eastAsia="Times New Roman" w:cstheme="minorHAnsi"/>
          <w:b/>
          <w:bCs/>
          <w:sz w:val="22"/>
          <w:szCs w:val="22"/>
        </w:rPr>
      </w:pPr>
      <w:r w:rsidRPr="00E86D3D">
        <w:rPr>
          <w:rFonts w:eastAsia="Times New Roman" w:cstheme="minorHAnsi"/>
          <w:b/>
          <w:bCs/>
          <w:sz w:val="22"/>
          <w:szCs w:val="22"/>
        </w:rPr>
        <w:t xml:space="preserve">Classification Evaluation Summary </w:t>
      </w:r>
      <w:r w:rsidR="00F13064" w:rsidRPr="00E86D3D">
        <w:rPr>
          <w:rFonts w:eastAsia="Times New Roman" w:cstheme="minorHAnsi"/>
          <w:b/>
          <w:bCs/>
          <w:sz w:val="22"/>
          <w:szCs w:val="22"/>
        </w:rPr>
        <w:t>Identification:</w:t>
      </w:r>
      <w:r w:rsidR="0002002C" w:rsidRPr="00E86D3D">
        <w:rPr>
          <w:rFonts w:eastAsia="Times New Roman" w:cstheme="minorHAnsi"/>
          <w:b/>
          <w:bCs/>
          <w:sz w:val="22"/>
          <w:szCs w:val="22"/>
        </w:rPr>
        <w:t xml:space="preserve"> </w:t>
      </w:r>
    </w:p>
    <w:tbl>
      <w:tblPr>
        <w:tblStyle w:val="TableGrid"/>
        <w:tblW w:w="9630" w:type="dxa"/>
        <w:tblInd w:w="-5" w:type="dxa"/>
        <w:tblLook w:val="04A0" w:firstRow="1" w:lastRow="0" w:firstColumn="1" w:lastColumn="0" w:noHBand="0" w:noVBand="1"/>
      </w:tblPr>
      <w:tblGrid>
        <w:gridCol w:w="2610"/>
        <w:gridCol w:w="2340"/>
        <w:gridCol w:w="2340"/>
        <w:gridCol w:w="2340"/>
      </w:tblGrid>
      <w:tr w:rsidR="00A10BC5" w:rsidRPr="00D01F1D" w14:paraId="0EAAAB0D" w14:textId="77777777" w:rsidTr="00A94F05">
        <w:trPr>
          <w:trHeight w:val="432"/>
        </w:trPr>
        <w:tc>
          <w:tcPr>
            <w:tcW w:w="2610" w:type="dxa"/>
            <w:tcBorders>
              <w:top w:val="single" w:sz="12" w:space="0" w:color="auto"/>
              <w:left w:val="single" w:sz="12" w:space="0" w:color="auto"/>
            </w:tcBorders>
            <w:shd w:val="clear" w:color="auto" w:fill="D9D9D9" w:themeFill="background1" w:themeFillShade="D9"/>
            <w:vAlign w:val="center"/>
          </w:tcPr>
          <w:p w14:paraId="7CE04A69" w14:textId="77777777" w:rsidR="00A10BC5" w:rsidRPr="000F0CEC" w:rsidRDefault="00A10BC5" w:rsidP="00A94F05">
            <w:pPr>
              <w:tabs>
                <w:tab w:val="right" w:pos="2034"/>
              </w:tabs>
              <w:rPr>
                <w:rFonts w:eastAsia="Times New Roman" w:cstheme="minorHAnsi"/>
                <w:b/>
                <w:bCs/>
              </w:rPr>
            </w:pPr>
            <w:r w:rsidRPr="000F0CEC">
              <w:rPr>
                <w:rFonts w:eastAsia="Times New Roman" w:cstheme="minorHAnsi"/>
                <w:b/>
                <w:bCs/>
              </w:rPr>
              <w:t>SAP Job ID</w:t>
            </w:r>
          </w:p>
        </w:tc>
        <w:tc>
          <w:tcPr>
            <w:tcW w:w="7020" w:type="dxa"/>
            <w:gridSpan w:val="3"/>
            <w:tcBorders>
              <w:top w:val="single" w:sz="12" w:space="0" w:color="auto"/>
              <w:right w:val="single" w:sz="12" w:space="0" w:color="auto"/>
            </w:tcBorders>
            <w:vAlign w:val="center"/>
          </w:tcPr>
          <w:p w14:paraId="43938D90" w14:textId="140530FC" w:rsidR="00A10BC5" w:rsidRPr="000F0CEC" w:rsidRDefault="009C6C31" w:rsidP="00A94F05">
            <w:pPr>
              <w:rPr>
                <w:rFonts w:eastAsia="Times New Roman" w:cstheme="minorHAnsi"/>
                <w:bCs/>
              </w:rPr>
            </w:pPr>
            <w:r>
              <w:rPr>
                <w:rFonts w:eastAsia="Times New Roman" w:cstheme="minorHAnsi"/>
                <w:bCs/>
              </w:rPr>
              <w:t>9000</w:t>
            </w:r>
            <w:r w:rsidR="002F4F7E">
              <w:rPr>
                <w:rFonts w:eastAsia="Times New Roman" w:cstheme="minorHAnsi"/>
                <w:bCs/>
              </w:rPr>
              <w:t>4752</w:t>
            </w:r>
          </w:p>
        </w:tc>
      </w:tr>
      <w:tr w:rsidR="00A10BC5" w:rsidRPr="00D01F1D" w14:paraId="3BF335BA" w14:textId="77777777" w:rsidTr="00A94F05">
        <w:trPr>
          <w:trHeight w:val="432"/>
        </w:trPr>
        <w:tc>
          <w:tcPr>
            <w:tcW w:w="2610" w:type="dxa"/>
            <w:tcBorders>
              <w:left w:val="single" w:sz="12" w:space="0" w:color="auto"/>
            </w:tcBorders>
            <w:shd w:val="clear" w:color="auto" w:fill="D9D9D9" w:themeFill="background1" w:themeFillShade="D9"/>
            <w:vAlign w:val="center"/>
          </w:tcPr>
          <w:p w14:paraId="4470CE1D" w14:textId="77777777" w:rsidR="00A10BC5" w:rsidRPr="000F0CEC" w:rsidRDefault="00A10BC5" w:rsidP="00A94F05">
            <w:pPr>
              <w:rPr>
                <w:rFonts w:eastAsia="Times New Roman" w:cstheme="minorHAnsi"/>
                <w:b/>
                <w:bCs/>
              </w:rPr>
            </w:pPr>
            <w:r w:rsidRPr="000F0CEC">
              <w:rPr>
                <w:rFonts w:eastAsia="Times New Roman" w:cstheme="minorHAnsi"/>
                <w:b/>
                <w:bCs/>
              </w:rPr>
              <w:t xml:space="preserve">Job Title </w:t>
            </w:r>
          </w:p>
          <w:p w14:paraId="36A017CF" w14:textId="77777777" w:rsidR="00A10BC5" w:rsidRPr="000F0CEC" w:rsidRDefault="00A10BC5" w:rsidP="00A94F05">
            <w:pPr>
              <w:rPr>
                <w:rFonts w:eastAsia="Times New Roman" w:cstheme="minorHAnsi"/>
                <w:i/>
                <w:iCs/>
              </w:rPr>
            </w:pPr>
            <w:r w:rsidRPr="000F0CEC">
              <w:rPr>
                <w:rFonts w:eastAsia="Times New Roman" w:cstheme="minorHAnsi"/>
                <w:i/>
                <w:iCs/>
              </w:rPr>
              <w:t>(Proposed by Department)</w:t>
            </w:r>
          </w:p>
        </w:tc>
        <w:tc>
          <w:tcPr>
            <w:tcW w:w="7020" w:type="dxa"/>
            <w:gridSpan w:val="3"/>
            <w:tcBorders>
              <w:right w:val="single" w:sz="12" w:space="0" w:color="auto"/>
            </w:tcBorders>
            <w:vAlign w:val="center"/>
          </w:tcPr>
          <w:p w14:paraId="36BE41E8" w14:textId="6D1FF91E" w:rsidR="00A10BC5" w:rsidRPr="000F0CEC" w:rsidRDefault="002F4F7E" w:rsidP="00A94F05">
            <w:pPr>
              <w:rPr>
                <w:rFonts w:eastAsia="Times New Roman" w:cstheme="minorHAnsi"/>
                <w:bCs/>
              </w:rPr>
            </w:pPr>
            <w:r>
              <w:rPr>
                <w:rFonts w:eastAsia="Times New Roman" w:cstheme="minorHAnsi"/>
                <w:bCs/>
              </w:rPr>
              <w:t>Manager Business Services</w:t>
            </w:r>
          </w:p>
        </w:tc>
      </w:tr>
      <w:tr w:rsidR="00A10BC5" w:rsidRPr="00D01F1D" w14:paraId="49340CAE" w14:textId="77777777" w:rsidTr="00A94F05">
        <w:trPr>
          <w:trHeight w:val="432"/>
        </w:trPr>
        <w:tc>
          <w:tcPr>
            <w:tcW w:w="2610" w:type="dxa"/>
            <w:tcBorders>
              <w:left w:val="single" w:sz="12" w:space="0" w:color="auto"/>
            </w:tcBorders>
            <w:shd w:val="clear" w:color="auto" w:fill="D9D9D9" w:themeFill="background1" w:themeFillShade="D9"/>
            <w:vAlign w:val="center"/>
          </w:tcPr>
          <w:p w14:paraId="7C60EF3E" w14:textId="77777777" w:rsidR="00A10BC5" w:rsidRPr="000F0CEC" w:rsidRDefault="00A10BC5" w:rsidP="00A94F05">
            <w:pPr>
              <w:rPr>
                <w:rFonts w:eastAsia="Times New Roman" w:cstheme="minorHAnsi"/>
                <w:b/>
                <w:bCs/>
              </w:rPr>
            </w:pPr>
            <w:r w:rsidRPr="000F0CEC">
              <w:rPr>
                <w:rFonts w:eastAsia="Times New Roman" w:cstheme="minorHAnsi"/>
                <w:b/>
                <w:bCs/>
              </w:rPr>
              <w:t>Department</w:t>
            </w:r>
          </w:p>
        </w:tc>
        <w:tc>
          <w:tcPr>
            <w:tcW w:w="7020" w:type="dxa"/>
            <w:gridSpan w:val="3"/>
            <w:tcBorders>
              <w:right w:val="single" w:sz="12" w:space="0" w:color="auto"/>
            </w:tcBorders>
            <w:vAlign w:val="center"/>
          </w:tcPr>
          <w:p w14:paraId="2DC71316" w14:textId="3D6A3B36" w:rsidR="00A10BC5" w:rsidRPr="000F0CEC" w:rsidRDefault="009C6C31" w:rsidP="00A94F05">
            <w:pPr>
              <w:rPr>
                <w:rFonts w:eastAsia="Times New Roman" w:cstheme="minorHAnsi"/>
                <w:bCs/>
              </w:rPr>
            </w:pPr>
            <w:r>
              <w:rPr>
                <w:rFonts w:eastAsia="Times New Roman" w:cstheme="minorHAnsi"/>
                <w:bCs/>
              </w:rPr>
              <w:t>Transportation and Infrastructure Renewal</w:t>
            </w:r>
          </w:p>
        </w:tc>
      </w:tr>
      <w:tr w:rsidR="00A10BC5" w:rsidRPr="00D01F1D" w14:paraId="44DDACBA" w14:textId="77777777" w:rsidTr="00A94F05">
        <w:trPr>
          <w:trHeight w:val="432"/>
        </w:trPr>
        <w:tc>
          <w:tcPr>
            <w:tcW w:w="2610" w:type="dxa"/>
            <w:tcBorders>
              <w:left w:val="single" w:sz="12" w:space="0" w:color="auto"/>
              <w:bottom w:val="single" w:sz="12" w:space="0" w:color="auto"/>
            </w:tcBorders>
            <w:shd w:val="clear" w:color="auto" w:fill="D9D9D9" w:themeFill="background1" w:themeFillShade="D9"/>
            <w:vAlign w:val="center"/>
          </w:tcPr>
          <w:p w14:paraId="6CD7594F" w14:textId="77777777" w:rsidR="00A10BC5" w:rsidRPr="000F0CEC" w:rsidRDefault="00A10BC5" w:rsidP="00A94F05">
            <w:pPr>
              <w:rPr>
                <w:rFonts w:eastAsia="Times New Roman" w:cstheme="minorHAnsi"/>
                <w:b/>
                <w:bCs/>
              </w:rPr>
            </w:pPr>
            <w:r w:rsidRPr="000F0CEC">
              <w:rPr>
                <w:rFonts w:eastAsia="Times New Roman" w:cstheme="minorHAnsi"/>
                <w:b/>
                <w:bCs/>
              </w:rPr>
              <w:t xml:space="preserve">Division/Section </w:t>
            </w:r>
          </w:p>
          <w:p w14:paraId="1C8A0D55" w14:textId="77777777" w:rsidR="00A10BC5" w:rsidRPr="000F0CEC" w:rsidRDefault="00A10BC5" w:rsidP="00A94F05">
            <w:pPr>
              <w:rPr>
                <w:rFonts w:eastAsia="Times New Roman" w:cstheme="minorHAnsi"/>
                <w:i/>
                <w:iCs/>
              </w:rPr>
            </w:pPr>
            <w:r w:rsidRPr="000F0CEC">
              <w:rPr>
                <w:rFonts w:eastAsia="Times New Roman" w:cstheme="minorHAnsi"/>
                <w:i/>
                <w:iCs/>
              </w:rPr>
              <w:t>(if applicable)</w:t>
            </w:r>
          </w:p>
        </w:tc>
        <w:tc>
          <w:tcPr>
            <w:tcW w:w="7020" w:type="dxa"/>
            <w:gridSpan w:val="3"/>
            <w:tcBorders>
              <w:bottom w:val="single" w:sz="12" w:space="0" w:color="auto"/>
              <w:right w:val="single" w:sz="12" w:space="0" w:color="auto"/>
            </w:tcBorders>
            <w:vAlign w:val="center"/>
          </w:tcPr>
          <w:p w14:paraId="772E436D" w14:textId="4B22EDFF" w:rsidR="00A10BC5" w:rsidRPr="000F0CEC" w:rsidRDefault="00DB3CE0" w:rsidP="00A94F05">
            <w:pPr>
              <w:rPr>
                <w:rFonts w:eastAsia="Times New Roman" w:cstheme="minorHAnsi"/>
                <w:bCs/>
              </w:rPr>
            </w:pPr>
            <w:r>
              <w:rPr>
                <w:rFonts w:eastAsia="Times New Roman" w:cstheme="minorHAnsi"/>
                <w:bCs/>
              </w:rPr>
              <w:t xml:space="preserve">Public Works </w:t>
            </w:r>
          </w:p>
        </w:tc>
      </w:tr>
      <w:tr w:rsidR="00A10BC5" w:rsidRPr="00D01F1D" w14:paraId="41ECA619" w14:textId="77777777" w:rsidTr="00A94F05">
        <w:trPr>
          <w:trHeight w:val="432"/>
        </w:trPr>
        <w:tc>
          <w:tcPr>
            <w:tcW w:w="2610" w:type="dxa"/>
            <w:tcBorders>
              <w:top w:val="single" w:sz="12" w:space="0" w:color="auto"/>
              <w:left w:val="single" w:sz="12" w:space="0" w:color="auto"/>
            </w:tcBorders>
            <w:shd w:val="clear" w:color="auto" w:fill="F2F2F2" w:themeFill="background1" w:themeFillShade="F2"/>
            <w:vAlign w:val="center"/>
          </w:tcPr>
          <w:p w14:paraId="0738266D" w14:textId="77777777" w:rsidR="00A10BC5" w:rsidRPr="000F0CEC" w:rsidRDefault="00A10BC5" w:rsidP="00A94F05">
            <w:pPr>
              <w:rPr>
                <w:rFonts w:eastAsia="Times New Roman" w:cstheme="minorHAnsi"/>
                <w:b/>
                <w:bCs/>
              </w:rPr>
            </w:pPr>
            <w:r w:rsidRPr="000F0CEC">
              <w:rPr>
                <w:rFonts w:eastAsia="Times New Roman" w:cstheme="minorHAnsi"/>
                <w:b/>
                <w:bCs/>
              </w:rPr>
              <w:t>Recommended Classification</w:t>
            </w:r>
          </w:p>
          <w:p w14:paraId="1026E8AF" w14:textId="77777777" w:rsidR="00A10BC5" w:rsidRPr="000F0CEC" w:rsidRDefault="00A10BC5" w:rsidP="00A94F05">
            <w:pPr>
              <w:rPr>
                <w:rFonts w:eastAsia="Times New Roman" w:cstheme="minorHAnsi"/>
                <w:i/>
                <w:iCs/>
              </w:rPr>
            </w:pPr>
            <w:r w:rsidRPr="000F0CEC">
              <w:rPr>
                <w:rFonts w:eastAsia="Times New Roman" w:cstheme="minorHAnsi"/>
                <w:i/>
                <w:iCs/>
              </w:rPr>
              <w:t>(Position Title)</w:t>
            </w:r>
          </w:p>
        </w:tc>
        <w:tc>
          <w:tcPr>
            <w:tcW w:w="7020" w:type="dxa"/>
            <w:gridSpan w:val="3"/>
            <w:tcBorders>
              <w:top w:val="single" w:sz="12" w:space="0" w:color="auto"/>
              <w:right w:val="single" w:sz="12" w:space="0" w:color="auto"/>
            </w:tcBorders>
            <w:vAlign w:val="center"/>
          </w:tcPr>
          <w:p w14:paraId="3FB9472F" w14:textId="557E9E70" w:rsidR="00A10BC5" w:rsidRPr="000F0CEC" w:rsidRDefault="00DB3CE0" w:rsidP="00A94F05">
            <w:pPr>
              <w:rPr>
                <w:rFonts w:eastAsia="Times New Roman" w:cstheme="minorHAnsi"/>
                <w:bCs/>
              </w:rPr>
            </w:pPr>
            <w:r>
              <w:rPr>
                <w:rFonts w:eastAsia="Times New Roman" w:cstheme="minorHAnsi"/>
                <w:bCs/>
              </w:rPr>
              <w:t>Manager Business Services</w:t>
            </w:r>
          </w:p>
        </w:tc>
      </w:tr>
      <w:tr w:rsidR="00A10BC5" w:rsidRPr="00D01F1D" w14:paraId="25626BE5" w14:textId="77777777" w:rsidTr="00A94F05">
        <w:trPr>
          <w:trHeight w:val="432"/>
        </w:trPr>
        <w:tc>
          <w:tcPr>
            <w:tcW w:w="2610" w:type="dxa"/>
            <w:tcBorders>
              <w:left w:val="single" w:sz="12" w:space="0" w:color="auto"/>
            </w:tcBorders>
            <w:shd w:val="clear" w:color="auto" w:fill="F2F2F2" w:themeFill="background1" w:themeFillShade="F2"/>
            <w:vAlign w:val="center"/>
          </w:tcPr>
          <w:p w14:paraId="2EACE69F" w14:textId="77777777" w:rsidR="00A10BC5" w:rsidRPr="000F0CEC" w:rsidRDefault="00A10BC5" w:rsidP="00A94F05">
            <w:pPr>
              <w:rPr>
                <w:rFonts w:eastAsia="Times New Roman" w:cstheme="minorHAnsi"/>
                <w:b/>
                <w:bCs/>
              </w:rPr>
            </w:pPr>
            <w:r w:rsidRPr="000F0CEC">
              <w:rPr>
                <w:rFonts w:eastAsia="Times New Roman" w:cstheme="minorHAnsi"/>
                <w:b/>
                <w:bCs/>
              </w:rPr>
              <w:t>Pay Grade</w:t>
            </w:r>
          </w:p>
        </w:tc>
        <w:tc>
          <w:tcPr>
            <w:tcW w:w="2340" w:type="dxa"/>
            <w:tcBorders>
              <w:right w:val="single" w:sz="12" w:space="0" w:color="auto"/>
            </w:tcBorders>
            <w:vAlign w:val="center"/>
          </w:tcPr>
          <w:p w14:paraId="3A183DED" w14:textId="5E1AB887" w:rsidR="00A10BC5" w:rsidRPr="000F0CEC" w:rsidRDefault="008D52A8" w:rsidP="00A94F05">
            <w:pPr>
              <w:rPr>
                <w:rFonts w:eastAsia="Times New Roman" w:cstheme="minorHAnsi"/>
                <w:bCs/>
              </w:rPr>
            </w:pPr>
            <w:r>
              <w:rPr>
                <w:rFonts w:eastAsia="Times New Roman" w:cstheme="minorHAnsi"/>
                <w:bCs/>
              </w:rPr>
              <w:t>EC 11</w:t>
            </w:r>
          </w:p>
        </w:tc>
        <w:tc>
          <w:tcPr>
            <w:tcW w:w="2340" w:type="dxa"/>
            <w:tcBorders>
              <w:right w:val="single" w:sz="12" w:space="0" w:color="auto"/>
            </w:tcBorders>
            <w:shd w:val="clear" w:color="auto" w:fill="F2F2F2" w:themeFill="background1" w:themeFillShade="F2"/>
            <w:vAlign w:val="center"/>
          </w:tcPr>
          <w:p w14:paraId="4F0C709C" w14:textId="77777777" w:rsidR="00A10BC5" w:rsidRPr="000F0CEC" w:rsidRDefault="00A10BC5" w:rsidP="00A94F05">
            <w:pPr>
              <w:rPr>
                <w:rFonts w:eastAsia="Times New Roman" w:cstheme="minorHAnsi"/>
                <w:bCs/>
              </w:rPr>
            </w:pPr>
            <w:r w:rsidRPr="000F0CEC">
              <w:rPr>
                <w:rFonts w:eastAsia="Times New Roman" w:cstheme="minorHAnsi"/>
                <w:b/>
                <w:bCs/>
              </w:rPr>
              <w:t>Add-On Eligibility</w:t>
            </w:r>
          </w:p>
        </w:tc>
        <w:sdt>
          <w:sdtPr>
            <w:rPr>
              <w:rStyle w:val="JDStyle"/>
              <w:rFonts w:cstheme="minorHAnsi"/>
              <w:szCs w:val="20"/>
            </w:rPr>
            <w:id w:val="-1867046644"/>
            <w:placeholder>
              <w:docPart w:val="67173F5A7124415C82AA421B251C7B38"/>
            </w:placeholder>
            <w:dropDownList>
              <w:listItem w:displayText="[Select Option]" w:value="[Select Option]"/>
              <w:listItem w:displayText="TRUE" w:value="TRUE"/>
              <w:listItem w:displayText="FALSE" w:value="FALSE"/>
            </w:dropDownList>
          </w:sdtPr>
          <w:sdtEndPr>
            <w:rPr>
              <w:rStyle w:val="JDStyle"/>
            </w:rPr>
          </w:sdtEndPr>
          <w:sdtContent>
            <w:tc>
              <w:tcPr>
                <w:tcW w:w="2340" w:type="dxa"/>
                <w:tcBorders>
                  <w:right w:val="single" w:sz="12" w:space="0" w:color="auto"/>
                </w:tcBorders>
                <w:vAlign w:val="center"/>
              </w:tcPr>
              <w:p w14:paraId="2B48DD66" w14:textId="44B8435E" w:rsidR="00A10BC5" w:rsidRPr="000F0CEC" w:rsidRDefault="008D52A8" w:rsidP="00A94F05">
                <w:pPr>
                  <w:rPr>
                    <w:rFonts w:eastAsia="Times New Roman" w:cstheme="minorHAnsi"/>
                    <w:bCs/>
                  </w:rPr>
                </w:pPr>
                <w:r>
                  <w:rPr>
                    <w:rStyle w:val="JDStyle"/>
                    <w:rFonts w:cstheme="minorHAnsi"/>
                    <w:szCs w:val="20"/>
                  </w:rPr>
                  <w:t>FALSE</w:t>
                </w:r>
              </w:p>
            </w:tc>
          </w:sdtContent>
        </w:sdt>
      </w:tr>
      <w:tr w:rsidR="00A10BC5" w:rsidRPr="00D01F1D" w14:paraId="5412A19C" w14:textId="77777777" w:rsidTr="00A94F05">
        <w:trPr>
          <w:trHeight w:val="432"/>
        </w:trPr>
        <w:tc>
          <w:tcPr>
            <w:tcW w:w="2610" w:type="dxa"/>
            <w:tcBorders>
              <w:left w:val="single" w:sz="12" w:space="0" w:color="auto"/>
            </w:tcBorders>
            <w:shd w:val="clear" w:color="auto" w:fill="F2F2F2" w:themeFill="background1" w:themeFillShade="F2"/>
            <w:vAlign w:val="center"/>
          </w:tcPr>
          <w:p w14:paraId="4BD201DD" w14:textId="77777777" w:rsidR="00A10BC5" w:rsidRPr="000F0CEC" w:rsidRDefault="00A10BC5" w:rsidP="00A94F05">
            <w:pPr>
              <w:rPr>
                <w:rFonts w:eastAsia="Times New Roman" w:cstheme="minorHAnsi"/>
                <w:b/>
                <w:bCs/>
              </w:rPr>
            </w:pPr>
            <w:r w:rsidRPr="000F0CEC">
              <w:rPr>
                <w:rFonts w:eastAsia="Times New Roman" w:cstheme="minorHAnsi"/>
                <w:b/>
                <w:bCs/>
              </w:rPr>
              <w:t>Evaluated By</w:t>
            </w:r>
          </w:p>
          <w:p w14:paraId="529E54AC" w14:textId="77777777" w:rsidR="00A10BC5" w:rsidRPr="000F0CEC" w:rsidRDefault="00A10BC5" w:rsidP="00A94F05">
            <w:pPr>
              <w:rPr>
                <w:rFonts w:eastAsia="Times New Roman" w:cstheme="minorHAnsi"/>
                <w:b/>
                <w:bCs/>
              </w:rPr>
            </w:pPr>
            <w:r w:rsidRPr="000F0CEC">
              <w:rPr>
                <w:rFonts w:eastAsia="Times New Roman" w:cstheme="minorHAnsi"/>
                <w:i/>
                <w:iCs/>
              </w:rPr>
              <w:t>(Name &amp; Title)</w:t>
            </w:r>
          </w:p>
        </w:tc>
        <w:tc>
          <w:tcPr>
            <w:tcW w:w="2340" w:type="dxa"/>
            <w:tcBorders>
              <w:right w:val="single" w:sz="12" w:space="0" w:color="auto"/>
            </w:tcBorders>
            <w:vAlign w:val="center"/>
          </w:tcPr>
          <w:p w14:paraId="1F233F13" w14:textId="4A79751B" w:rsidR="00A10BC5" w:rsidRPr="000F0CEC" w:rsidRDefault="008D52A8" w:rsidP="00A94F05">
            <w:pPr>
              <w:rPr>
                <w:rFonts w:eastAsia="Times New Roman" w:cstheme="minorHAnsi"/>
                <w:bCs/>
              </w:rPr>
            </w:pPr>
            <w:r>
              <w:rPr>
                <w:rFonts w:eastAsia="Times New Roman" w:cstheme="minorHAnsi"/>
                <w:bCs/>
              </w:rPr>
              <w:t>L. Hiltz, Classification Consultant</w:t>
            </w:r>
          </w:p>
        </w:tc>
        <w:tc>
          <w:tcPr>
            <w:tcW w:w="2340" w:type="dxa"/>
            <w:tcBorders>
              <w:right w:val="single" w:sz="12" w:space="0" w:color="auto"/>
            </w:tcBorders>
            <w:shd w:val="clear" w:color="auto" w:fill="F2F2F2" w:themeFill="background1" w:themeFillShade="F2"/>
            <w:vAlign w:val="center"/>
          </w:tcPr>
          <w:p w14:paraId="263787A8" w14:textId="77777777" w:rsidR="00A10BC5" w:rsidRPr="000F0CEC" w:rsidRDefault="00A10BC5" w:rsidP="00A94F05">
            <w:pPr>
              <w:rPr>
                <w:rFonts w:eastAsia="Times New Roman" w:cstheme="minorHAnsi"/>
                <w:bCs/>
              </w:rPr>
            </w:pPr>
            <w:r w:rsidRPr="000F0CEC">
              <w:rPr>
                <w:rFonts w:eastAsia="Times New Roman" w:cstheme="minorHAnsi"/>
                <w:b/>
                <w:bCs/>
              </w:rPr>
              <w:t>Date Evaluated</w:t>
            </w:r>
          </w:p>
        </w:tc>
        <w:sdt>
          <w:sdtPr>
            <w:rPr>
              <w:rStyle w:val="JDStyle"/>
              <w:rFonts w:cstheme="minorHAnsi"/>
              <w:szCs w:val="20"/>
            </w:rPr>
            <w:id w:val="1411572892"/>
            <w:placeholder>
              <w:docPart w:val="F177B7D525A4438990FEC21761588198"/>
            </w:placeholder>
            <w:date w:fullDate="2020-11-20T00:00:00Z">
              <w:dateFormat w:val="yyyy-MM-dd"/>
              <w:lid w:val="en-US"/>
              <w:storeMappedDataAs w:val="dateTime"/>
              <w:calendar w:val="gregorian"/>
            </w:date>
          </w:sdtPr>
          <w:sdtEndPr>
            <w:rPr>
              <w:rStyle w:val="JDStyle"/>
            </w:rPr>
          </w:sdtEndPr>
          <w:sdtContent>
            <w:tc>
              <w:tcPr>
                <w:tcW w:w="2340" w:type="dxa"/>
                <w:tcBorders>
                  <w:right w:val="single" w:sz="12" w:space="0" w:color="auto"/>
                </w:tcBorders>
                <w:vAlign w:val="center"/>
              </w:tcPr>
              <w:p w14:paraId="3B5C0402" w14:textId="2507AF38" w:rsidR="00A10BC5" w:rsidRPr="000F0CEC" w:rsidRDefault="003269D4" w:rsidP="00A94F05">
                <w:pPr>
                  <w:rPr>
                    <w:rFonts w:eastAsia="Times New Roman" w:cstheme="minorHAnsi"/>
                    <w:bCs/>
                  </w:rPr>
                </w:pPr>
                <w:r>
                  <w:rPr>
                    <w:rStyle w:val="JDStyle"/>
                    <w:rFonts w:cstheme="minorHAnsi"/>
                    <w:szCs w:val="20"/>
                    <w:lang w:val="en-US"/>
                  </w:rPr>
                  <w:t>2020-11-20</w:t>
                </w:r>
              </w:p>
            </w:tc>
          </w:sdtContent>
        </w:sdt>
      </w:tr>
      <w:tr w:rsidR="00A10BC5" w:rsidRPr="00D01F1D" w14:paraId="6AD3FB7D" w14:textId="77777777" w:rsidTr="00A94F05">
        <w:trPr>
          <w:trHeight w:val="432"/>
        </w:trPr>
        <w:tc>
          <w:tcPr>
            <w:tcW w:w="2610" w:type="dxa"/>
            <w:tcBorders>
              <w:left w:val="single" w:sz="12" w:space="0" w:color="auto"/>
              <w:bottom w:val="single" w:sz="12" w:space="0" w:color="auto"/>
            </w:tcBorders>
            <w:shd w:val="clear" w:color="auto" w:fill="F2F2F2" w:themeFill="background1" w:themeFillShade="F2"/>
            <w:vAlign w:val="center"/>
          </w:tcPr>
          <w:p w14:paraId="69CEB230" w14:textId="77777777" w:rsidR="00A10BC5" w:rsidRPr="000F0CEC" w:rsidRDefault="00A10BC5" w:rsidP="00A94F05">
            <w:pPr>
              <w:rPr>
                <w:rFonts w:eastAsia="Times New Roman" w:cstheme="minorHAnsi"/>
                <w:b/>
                <w:bCs/>
              </w:rPr>
            </w:pPr>
            <w:r w:rsidRPr="000F0CEC">
              <w:rPr>
                <w:rFonts w:eastAsia="Times New Roman" w:cstheme="minorHAnsi"/>
                <w:b/>
                <w:bCs/>
              </w:rPr>
              <w:t>Contact Information</w:t>
            </w:r>
          </w:p>
        </w:tc>
        <w:tc>
          <w:tcPr>
            <w:tcW w:w="7020" w:type="dxa"/>
            <w:gridSpan w:val="3"/>
            <w:tcBorders>
              <w:bottom w:val="single" w:sz="12" w:space="0" w:color="auto"/>
              <w:right w:val="single" w:sz="12" w:space="0" w:color="auto"/>
            </w:tcBorders>
            <w:vAlign w:val="center"/>
          </w:tcPr>
          <w:p w14:paraId="3996D772" w14:textId="5627F229" w:rsidR="00A10BC5" w:rsidRPr="000F0CEC" w:rsidRDefault="008D52A8" w:rsidP="00A94F05">
            <w:pPr>
              <w:rPr>
                <w:rFonts w:eastAsia="Times New Roman" w:cstheme="minorHAnsi"/>
                <w:bCs/>
              </w:rPr>
            </w:pPr>
            <w:r>
              <w:rPr>
                <w:rFonts w:eastAsia="Times New Roman" w:cstheme="minorHAnsi"/>
                <w:bCs/>
              </w:rPr>
              <w:t>Lisa.hiltz@novascotia.ca</w:t>
            </w:r>
          </w:p>
        </w:tc>
      </w:tr>
    </w:tbl>
    <w:p w14:paraId="447C82FA" w14:textId="416B4D4F" w:rsidR="00F13064" w:rsidRPr="00721719" w:rsidRDefault="00024EC1" w:rsidP="003F1DCB">
      <w:pPr>
        <w:spacing w:before="220" w:line="240" w:lineRule="auto"/>
        <w:rPr>
          <w:rFonts w:cstheme="minorHAnsi"/>
          <w:b/>
          <w:sz w:val="22"/>
          <w:szCs w:val="22"/>
        </w:rPr>
      </w:pPr>
      <w:r w:rsidRPr="00721719">
        <w:rPr>
          <w:rFonts w:cstheme="minorHAnsi"/>
          <w:b/>
          <w:sz w:val="22"/>
          <w:szCs w:val="22"/>
        </w:rPr>
        <w:t>Job Overview</w:t>
      </w:r>
      <w:r w:rsidR="008B371E" w:rsidRPr="00721719">
        <w:rPr>
          <w:rFonts w:cstheme="minorHAnsi"/>
          <w:b/>
          <w:sz w:val="22"/>
          <w:szCs w:val="22"/>
        </w:rPr>
        <w:t xml:space="preserve"> and Background</w:t>
      </w:r>
      <w:r w:rsidRPr="00721719">
        <w:rPr>
          <w:rFonts w:cstheme="minorHAnsi"/>
          <w:b/>
          <w:sz w:val="22"/>
          <w:szCs w:val="22"/>
        </w:rPr>
        <w:t>:</w:t>
      </w:r>
    </w:p>
    <w:p w14:paraId="3414FBFD" w14:textId="37614628" w:rsidR="00DB3CE0" w:rsidRPr="00DB3CE0" w:rsidRDefault="00DB3CE0" w:rsidP="00691B7D">
      <w:pPr>
        <w:spacing w:before="220" w:line="240" w:lineRule="auto"/>
        <w:rPr>
          <w:rFonts w:cstheme="minorHAnsi"/>
          <w:bCs/>
          <w:sz w:val="22"/>
          <w:szCs w:val="22"/>
        </w:rPr>
      </w:pPr>
      <w:r w:rsidRPr="00DB3CE0">
        <w:rPr>
          <w:rFonts w:cstheme="minorHAnsi"/>
          <w:bCs/>
          <w:sz w:val="22"/>
          <w:szCs w:val="22"/>
        </w:rPr>
        <w:t>The Manager Business Services reports to the Executive Director Public Works and has a staff of 12 (CL’s, FSO’s).</w:t>
      </w:r>
      <w:r>
        <w:rPr>
          <w:rFonts w:cstheme="minorHAnsi"/>
          <w:bCs/>
          <w:sz w:val="22"/>
          <w:szCs w:val="22"/>
        </w:rPr>
        <w:t xml:space="preserve"> The Manager is responsible </w:t>
      </w:r>
      <w:r w:rsidR="00121915" w:rsidRPr="00121915">
        <w:rPr>
          <w:rFonts w:cstheme="minorHAnsi"/>
          <w:bCs/>
          <w:sz w:val="22"/>
          <w:szCs w:val="22"/>
        </w:rPr>
        <w:t>for the overall development and delivery of comprehensive, centralized financial and business services for</w:t>
      </w:r>
      <w:r w:rsidR="00304A39">
        <w:rPr>
          <w:rFonts w:cstheme="minorHAnsi"/>
          <w:bCs/>
          <w:sz w:val="22"/>
          <w:szCs w:val="22"/>
        </w:rPr>
        <w:t xml:space="preserve"> the</w:t>
      </w:r>
      <w:r w:rsidR="00121915" w:rsidRPr="00121915">
        <w:rPr>
          <w:rFonts w:cstheme="minorHAnsi"/>
          <w:bCs/>
          <w:sz w:val="22"/>
          <w:szCs w:val="22"/>
        </w:rPr>
        <w:t xml:space="preserve"> management of government’s real estate portfolio, asset management program and infrastructure management services for leased</w:t>
      </w:r>
      <w:r w:rsidR="00386C7D">
        <w:rPr>
          <w:rFonts w:cstheme="minorHAnsi"/>
          <w:bCs/>
          <w:sz w:val="22"/>
          <w:szCs w:val="22"/>
        </w:rPr>
        <w:t xml:space="preserve"> (230 leases)</w:t>
      </w:r>
      <w:r w:rsidR="00121915" w:rsidRPr="00121915">
        <w:rPr>
          <w:rFonts w:cstheme="minorHAnsi"/>
          <w:bCs/>
          <w:sz w:val="22"/>
          <w:szCs w:val="22"/>
        </w:rPr>
        <w:t xml:space="preserve"> and owned facilities.  </w:t>
      </w:r>
    </w:p>
    <w:p w14:paraId="2B630C49" w14:textId="088072DF" w:rsidR="00DB3CE0" w:rsidRDefault="00386C7D" w:rsidP="00691B7D">
      <w:pPr>
        <w:spacing w:before="220" w:line="240" w:lineRule="auto"/>
        <w:rPr>
          <w:rFonts w:cstheme="minorHAnsi"/>
          <w:bCs/>
          <w:sz w:val="22"/>
          <w:szCs w:val="22"/>
        </w:rPr>
      </w:pPr>
      <w:r w:rsidRPr="00386C7D">
        <w:rPr>
          <w:rFonts w:cstheme="minorHAnsi"/>
          <w:bCs/>
          <w:sz w:val="22"/>
          <w:szCs w:val="22"/>
        </w:rPr>
        <w:t>The Manager is involved with the financial analysis and advice regarding these program areas and has contract management responsibilities ($500 million).</w:t>
      </w:r>
    </w:p>
    <w:p w14:paraId="4EEDC665" w14:textId="2413EC75" w:rsidR="00691B7D" w:rsidRPr="00721719" w:rsidRDefault="00691B7D" w:rsidP="00691B7D">
      <w:pPr>
        <w:spacing w:before="220" w:line="240" w:lineRule="auto"/>
        <w:rPr>
          <w:rFonts w:cstheme="minorHAnsi"/>
          <w:b/>
          <w:sz w:val="22"/>
          <w:szCs w:val="22"/>
        </w:rPr>
      </w:pPr>
      <w:r>
        <w:rPr>
          <w:rFonts w:cstheme="minorHAnsi"/>
          <w:b/>
          <w:sz w:val="22"/>
          <w:szCs w:val="22"/>
        </w:rPr>
        <w:t>Overview of Evaluation Factors</w:t>
      </w:r>
      <w:r w:rsidR="000227F9">
        <w:rPr>
          <w:rFonts w:cstheme="minorHAnsi"/>
          <w:b/>
          <w:sz w:val="22"/>
          <w:szCs w:val="22"/>
        </w:rPr>
        <w:t xml:space="preserve"> (Korn Ferry Hay [KFH] Guide Chart – Profile Method)</w:t>
      </w:r>
      <w:r>
        <w:rPr>
          <w:rFonts w:cstheme="minorHAnsi"/>
          <w:b/>
          <w:sz w:val="22"/>
          <w:szCs w:val="22"/>
        </w:rPr>
        <w:t>:</w:t>
      </w:r>
    </w:p>
    <w:p w14:paraId="41B31A1A" w14:textId="099055D2" w:rsidR="00691B7D" w:rsidRPr="0002168D" w:rsidRDefault="00691B7D" w:rsidP="00691B7D">
      <w:pPr>
        <w:spacing w:line="240" w:lineRule="auto"/>
        <w:jc w:val="both"/>
        <w:rPr>
          <w:rFonts w:cstheme="minorHAnsi"/>
          <w:bCs/>
        </w:rPr>
      </w:pPr>
      <w:r w:rsidRPr="0002168D">
        <w:rPr>
          <w:rFonts w:cstheme="minorHAnsi"/>
          <w:bCs/>
        </w:rPr>
        <w:t xml:space="preserve">Job Evaluation is a process to measure the value of jobs in relation to other jobs. It provides the framework for determining what is important to an organization and how it will be measured. </w:t>
      </w:r>
      <w:proofErr w:type="gramStart"/>
      <w:r w:rsidRPr="0002168D">
        <w:rPr>
          <w:rFonts w:cstheme="minorHAnsi"/>
          <w:bCs/>
        </w:rPr>
        <w:t>The end result</w:t>
      </w:r>
      <w:proofErr w:type="gramEnd"/>
      <w:r w:rsidRPr="0002168D">
        <w:rPr>
          <w:rFonts w:cstheme="minorHAnsi"/>
          <w:bCs/>
        </w:rPr>
        <w:t xml:space="preserve"> of job evaluation is the establishment of the job structure which allows an organization to apply different salary levels to reflect different contributions to the organization. All organizations, regardless of size, use some form of job evaluation, formal or informal, to establish relativities and determine job value.</w:t>
      </w:r>
    </w:p>
    <w:p w14:paraId="36A6C525" w14:textId="77777777" w:rsidR="006B2FEB" w:rsidRPr="0002168D" w:rsidRDefault="006B2FEB" w:rsidP="006B2FEB">
      <w:pPr>
        <w:spacing w:line="240" w:lineRule="auto"/>
        <w:jc w:val="both"/>
        <w:rPr>
          <w:rFonts w:cstheme="minorHAnsi"/>
          <w:bCs/>
        </w:rPr>
      </w:pPr>
      <w:r w:rsidRPr="0002168D">
        <w:rPr>
          <w:rFonts w:cstheme="minorHAnsi"/>
          <w:bCs/>
        </w:rPr>
        <w:t xml:space="preserve">Four main elements are measured to ensure consistency of evaluation results throughout the organization. </w:t>
      </w:r>
    </w:p>
    <w:p w14:paraId="0139002E" w14:textId="2F1A7A59" w:rsidR="006B2FEB" w:rsidRPr="0002168D" w:rsidRDefault="006B2FEB" w:rsidP="006B2FEB">
      <w:pPr>
        <w:spacing w:line="240" w:lineRule="auto"/>
        <w:jc w:val="both"/>
        <w:rPr>
          <w:rFonts w:cstheme="minorHAnsi"/>
          <w:bCs/>
        </w:rPr>
      </w:pPr>
      <w:r w:rsidRPr="0002168D">
        <w:rPr>
          <w:rFonts w:cstheme="minorHAnsi"/>
          <w:bCs/>
        </w:rPr>
        <w:t>The four factors are:</w:t>
      </w:r>
    </w:p>
    <w:p w14:paraId="25D46BD8" w14:textId="4871B563" w:rsidR="006B2FEB" w:rsidRPr="0002168D" w:rsidRDefault="006B2FEB" w:rsidP="006B2FEB">
      <w:pPr>
        <w:spacing w:line="240" w:lineRule="auto"/>
        <w:ind w:left="180"/>
        <w:jc w:val="both"/>
        <w:rPr>
          <w:rFonts w:cstheme="minorHAnsi"/>
          <w:b/>
        </w:rPr>
      </w:pPr>
      <w:r w:rsidRPr="0002168D">
        <w:rPr>
          <w:rFonts w:cstheme="minorHAnsi"/>
          <w:b/>
        </w:rPr>
        <w:t>Know How:</w:t>
      </w:r>
    </w:p>
    <w:p w14:paraId="6D55B793" w14:textId="76586DED" w:rsidR="006B2FEB" w:rsidRPr="0002168D" w:rsidRDefault="006B2FEB" w:rsidP="006B2FEB">
      <w:pPr>
        <w:pStyle w:val="ListParagraph"/>
        <w:numPr>
          <w:ilvl w:val="0"/>
          <w:numId w:val="14"/>
        </w:numPr>
        <w:spacing w:line="240" w:lineRule="auto"/>
        <w:ind w:left="540"/>
        <w:jc w:val="both"/>
        <w:rPr>
          <w:rFonts w:cstheme="minorHAnsi"/>
          <w:bCs/>
        </w:rPr>
      </w:pPr>
      <w:r w:rsidRPr="0002168D">
        <w:rPr>
          <w:rFonts w:cstheme="minorHAnsi"/>
          <w:bCs/>
        </w:rPr>
        <w:t xml:space="preserve">Includes </w:t>
      </w:r>
      <w:r w:rsidRPr="0002168D">
        <w:rPr>
          <w:rFonts w:cstheme="minorHAnsi"/>
          <w:b/>
        </w:rPr>
        <w:t>all</w:t>
      </w:r>
      <w:r w:rsidRPr="0002168D">
        <w:rPr>
          <w:rFonts w:cstheme="minorHAnsi"/>
          <w:bCs/>
        </w:rPr>
        <w:t xml:space="preserve"> skills and experience, formal and experiential need for acceptable performance.</w:t>
      </w:r>
    </w:p>
    <w:p w14:paraId="4D487992" w14:textId="0C70701A" w:rsidR="006B2FEB" w:rsidRPr="0002168D" w:rsidRDefault="006B2FEB" w:rsidP="006B2FEB">
      <w:pPr>
        <w:pStyle w:val="ListParagraph"/>
        <w:numPr>
          <w:ilvl w:val="0"/>
          <w:numId w:val="14"/>
        </w:numPr>
        <w:spacing w:line="240" w:lineRule="auto"/>
        <w:ind w:left="540"/>
        <w:jc w:val="both"/>
        <w:rPr>
          <w:rFonts w:cstheme="minorHAnsi"/>
          <w:bCs/>
        </w:rPr>
      </w:pPr>
      <w:r w:rsidRPr="0002168D">
        <w:rPr>
          <w:rFonts w:cstheme="minorHAnsi"/>
          <w:bCs/>
        </w:rPr>
        <w:t xml:space="preserve">Considers the depth and variety of knowledge required; the extent and range of planning, </w:t>
      </w:r>
      <w:proofErr w:type="gramStart"/>
      <w:r w:rsidRPr="0002168D">
        <w:rPr>
          <w:rFonts w:cstheme="minorHAnsi"/>
          <w:bCs/>
        </w:rPr>
        <w:t>organizing</w:t>
      </w:r>
      <w:proofErr w:type="gramEnd"/>
      <w:r w:rsidRPr="0002168D">
        <w:rPr>
          <w:rFonts w:cstheme="minorHAnsi"/>
          <w:bCs/>
        </w:rPr>
        <w:t xml:space="preserve"> and integrating and the requirement for communicating and influencing others, both internally and externally.</w:t>
      </w:r>
    </w:p>
    <w:p w14:paraId="064776F6" w14:textId="0F5420E6" w:rsidR="006B2FEB" w:rsidRPr="0002168D" w:rsidRDefault="006B2FEB" w:rsidP="006B2FEB">
      <w:pPr>
        <w:spacing w:line="240" w:lineRule="auto"/>
        <w:ind w:left="180"/>
        <w:jc w:val="both"/>
        <w:rPr>
          <w:rFonts w:cstheme="minorHAnsi"/>
          <w:b/>
        </w:rPr>
      </w:pPr>
      <w:r w:rsidRPr="0002168D">
        <w:rPr>
          <w:rFonts w:cstheme="minorHAnsi"/>
          <w:b/>
        </w:rPr>
        <w:t>Problem Solving:</w:t>
      </w:r>
    </w:p>
    <w:p w14:paraId="7D10A475" w14:textId="566B884A" w:rsidR="006B2FEB" w:rsidRPr="0002168D" w:rsidRDefault="006B2FEB" w:rsidP="006B2FEB">
      <w:pPr>
        <w:pStyle w:val="ListParagraph"/>
        <w:numPr>
          <w:ilvl w:val="0"/>
          <w:numId w:val="14"/>
        </w:numPr>
        <w:spacing w:line="240" w:lineRule="auto"/>
        <w:ind w:left="540"/>
        <w:jc w:val="both"/>
        <w:rPr>
          <w:rFonts w:cstheme="minorHAnsi"/>
          <w:bCs/>
        </w:rPr>
      </w:pPr>
      <w:r w:rsidRPr="0002168D">
        <w:rPr>
          <w:rFonts w:cstheme="minorHAnsi"/>
          <w:bCs/>
        </w:rPr>
        <w:t xml:space="preserve">Includes the </w:t>
      </w:r>
      <w:r w:rsidRPr="0002168D">
        <w:rPr>
          <w:rFonts w:cstheme="minorHAnsi"/>
          <w:b/>
        </w:rPr>
        <w:t>type</w:t>
      </w:r>
      <w:r w:rsidRPr="0002168D">
        <w:rPr>
          <w:rFonts w:cstheme="minorHAnsi"/>
          <w:bCs/>
        </w:rPr>
        <w:t xml:space="preserve"> and </w:t>
      </w:r>
      <w:r w:rsidRPr="0002168D">
        <w:rPr>
          <w:rFonts w:cstheme="minorHAnsi"/>
          <w:b/>
        </w:rPr>
        <w:t>total</w:t>
      </w:r>
      <w:r w:rsidRPr="0002168D">
        <w:rPr>
          <w:rFonts w:cstheme="minorHAnsi"/>
          <w:bCs/>
        </w:rPr>
        <w:t xml:space="preserve"> of thinking required.</w:t>
      </w:r>
    </w:p>
    <w:p w14:paraId="297EC0D8" w14:textId="397E1549" w:rsidR="006B2FEB" w:rsidRPr="0002168D" w:rsidRDefault="006B2FEB" w:rsidP="006B2FEB">
      <w:pPr>
        <w:pStyle w:val="ListParagraph"/>
        <w:numPr>
          <w:ilvl w:val="0"/>
          <w:numId w:val="14"/>
        </w:numPr>
        <w:spacing w:line="240" w:lineRule="auto"/>
        <w:ind w:left="540"/>
        <w:jc w:val="both"/>
        <w:rPr>
          <w:rFonts w:cstheme="minorHAnsi"/>
          <w:bCs/>
        </w:rPr>
      </w:pPr>
      <w:r w:rsidRPr="0002168D">
        <w:rPr>
          <w:rFonts w:cstheme="minorHAnsi"/>
          <w:bCs/>
        </w:rPr>
        <w:t>Considers the how much the role is guided and/or supported by frameworks, policies, guidelines; and its accessibility to support (experts/leaders) to address issues and challenges.</w:t>
      </w:r>
    </w:p>
    <w:p w14:paraId="0169CA59" w14:textId="66EB62DB" w:rsidR="006B2FEB" w:rsidRPr="0002168D" w:rsidRDefault="006B2FEB" w:rsidP="006B2FEB">
      <w:pPr>
        <w:spacing w:line="240" w:lineRule="auto"/>
        <w:ind w:left="180"/>
        <w:jc w:val="both"/>
        <w:rPr>
          <w:rFonts w:cstheme="minorHAnsi"/>
          <w:b/>
        </w:rPr>
      </w:pPr>
      <w:r w:rsidRPr="0002168D">
        <w:rPr>
          <w:rFonts w:cstheme="minorHAnsi"/>
          <w:b/>
        </w:rPr>
        <w:t>Accountability:</w:t>
      </w:r>
    </w:p>
    <w:p w14:paraId="3E378541" w14:textId="5FA7CEC0" w:rsidR="006B2FEB" w:rsidRPr="0002168D" w:rsidRDefault="006B2FEB" w:rsidP="006B2FEB">
      <w:pPr>
        <w:pStyle w:val="ListParagraph"/>
        <w:numPr>
          <w:ilvl w:val="0"/>
          <w:numId w:val="14"/>
        </w:numPr>
        <w:spacing w:line="240" w:lineRule="auto"/>
        <w:ind w:left="540"/>
        <w:jc w:val="both"/>
        <w:rPr>
          <w:rFonts w:cstheme="minorHAnsi"/>
          <w:bCs/>
        </w:rPr>
      </w:pPr>
      <w:r w:rsidRPr="0002168D">
        <w:rPr>
          <w:rFonts w:cstheme="minorHAnsi"/>
          <w:bCs/>
        </w:rPr>
        <w:lastRenderedPageBreak/>
        <w:t xml:space="preserve">Assesses the </w:t>
      </w:r>
      <w:r w:rsidRPr="0002168D">
        <w:rPr>
          <w:rFonts w:cstheme="minorHAnsi"/>
          <w:b/>
        </w:rPr>
        <w:t>answerability</w:t>
      </w:r>
      <w:r w:rsidRPr="0002168D">
        <w:rPr>
          <w:rFonts w:cstheme="minorHAnsi"/>
          <w:bCs/>
        </w:rPr>
        <w:t xml:space="preserve"> of the job for actions and consequences.</w:t>
      </w:r>
    </w:p>
    <w:p w14:paraId="6F3C5714" w14:textId="43B37AFC" w:rsidR="006B2FEB" w:rsidRPr="0002168D" w:rsidRDefault="006B2FEB" w:rsidP="006B2FEB">
      <w:pPr>
        <w:pStyle w:val="ListParagraph"/>
        <w:numPr>
          <w:ilvl w:val="0"/>
          <w:numId w:val="14"/>
        </w:numPr>
        <w:spacing w:line="240" w:lineRule="auto"/>
        <w:ind w:left="540"/>
        <w:jc w:val="both"/>
        <w:rPr>
          <w:rFonts w:cstheme="minorHAnsi"/>
          <w:bCs/>
        </w:rPr>
      </w:pPr>
      <w:r w:rsidRPr="0002168D">
        <w:rPr>
          <w:rFonts w:cstheme="minorHAnsi"/>
          <w:bCs/>
        </w:rPr>
        <w:t xml:space="preserve">Considers the degree to which the role has </w:t>
      </w:r>
      <w:r w:rsidRPr="0002168D">
        <w:rPr>
          <w:rFonts w:cstheme="minorHAnsi"/>
          <w:b/>
        </w:rPr>
        <w:t>freedom to act</w:t>
      </w:r>
      <w:r w:rsidRPr="0002168D">
        <w:rPr>
          <w:rFonts w:cstheme="minorHAnsi"/>
          <w:bCs/>
        </w:rPr>
        <w:t xml:space="preserve"> and make decisions, the </w:t>
      </w:r>
      <w:r w:rsidRPr="0002168D">
        <w:rPr>
          <w:rFonts w:cstheme="minorHAnsi"/>
          <w:b/>
        </w:rPr>
        <w:t>type</w:t>
      </w:r>
      <w:r w:rsidRPr="0002168D">
        <w:rPr>
          <w:rFonts w:cstheme="minorHAnsi"/>
          <w:bCs/>
        </w:rPr>
        <w:t xml:space="preserve"> and </w:t>
      </w:r>
      <w:r w:rsidRPr="0002168D">
        <w:rPr>
          <w:rFonts w:cstheme="minorHAnsi"/>
          <w:b/>
        </w:rPr>
        <w:t>range</w:t>
      </w:r>
      <w:r w:rsidRPr="0002168D">
        <w:rPr>
          <w:rFonts w:cstheme="minorHAnsi"/>
          <w:bCs/>
        </w:rPr>
        <w:t xml:space="preserve"> of </w:t>
      </w:r>
      <w:proofErr w:type="gramStart"/>
      <w:r w:rsidRPr="0002168D">
        <w:rPr>
          <w:rFonts w:cstheme="minorHAnsi"/>
          <w:bCs/>
        </w:rPr>
        <w:t>influence,  and</w:t>
      </w:r>
      <w:proofErr w:type="gramEnd"/>
      <w:r w:rsidRPr="0002168D">
        <w:rPr>
          <w:rFonts w:cstheme="minorHAnsi"/>
          <w:bCs/>
        </w:rPr>
        <w:t xml:space="preserve"> the </w:t>
      </w:r>
      <w:r w:rsidRPr="0002168D">
        <w:rPr>
          <w:rFonts w:cstheme="minorHAnsi"/>
          <w:b/>
        </w:rPr>
        <w:t>scope of impact</w:t>
      </w:r>
      <w:r w:rsidRPr="0002168D">
        <w:rPr>
          <w:rFonts w:cstheme="minorHAnsi"/>
          <w:bCs/>
        </w:rPr>
        <w:t xml:space="preserve"> (expressed in qualitative or quantitative terms).</w:t>
      </w:r>
    </w:p>
    <w:p w14:paraId="399817BB" w14:textId="2ED47EAD" w:rsidR="006B2FEB" w:rsidRPr="0002168D" w:rsidRDefault="006B2FEB" w:rsidP="006B2FEB">
      <w:pPr>
        <w:spacing w:line="240" w:lineRule="auto"/>
        <w:ind w:left="180"/>
        <w:jc w:val="both"/>
        <w:rPr>
          <w:rFonts w:cstheme="minorHAnsi"/>
          <w:b/>
        </w:rPr>
      </w:pPr>
      <w:r w:rsidRPr="0002168D">
        <w:rPr>
          <w:rFonts w:cstheme="minorHAnsi"/>
          <w:b/>
        </w:rPr>
        <w:t>Working Conditions:</w:t>
      </w:r>
    </w:p>
    <w:p w14:paraId="290C7563" w14:textId="1AD04667" w:rsidR="006B2FEB" w:rsidRPr="0002168D" w:rsidRDefault="006B2FEB" w:rsidP="006B2FEB">
      <w:pPr>
        <w:pStyle w:val="ListParagraph"/>
        <w:numPr>
          <w:ilvl w:val="0"/>
          <w:numId w:val="14"/>
        </w:numPr>
        <w:ind w:left="540"/>
        <w:rPr>
          <w:rFonts w:cstheme="minorHAnsi"/>
          <w:bCs/>
        </w:rPr>
      </w:pPr>
      <w:proofErr w:type="gramStart"/>
      <w:r w:rsidRPr="0002168D">
        <w:rPr>
          <w:rFonts w:cstheme="minorHAnsi"/>
          <w:bCs/>
        </w:rPr>
        <w:t>Includes  the</w:t>
      </w:r>
      <w:proofErr w:type="gramEnd"/>
      <w:r w:rsidRPr="0002168D">
        <w:rPr>
          <w:rFonts w:cstheme="minorHAnsi"/>
          <w:bCs/>
        </w:rPr>
        <w:t xml:space="preserve"> </w:t>
      </w:r>
      <w:r w:rsidRPr="0002168D">
        <w:rPr>
          <w:rFonts w:cstheme="minorHAnsi"/>
          <w:b/>
        </w:rPr>
        <w:t>intensity, duration and frequency</w:t>
      </w:r>
      <w:r w:rsidRPr="0002168D">
        <w:rPr>
          <w:rFonts w:cstheme="minorHAnsi"/>
          <w:bCs/>
        </w:rPr>
        <w:t xml:space="preserve"> of the </w:t>
      </w:r>
      <w:r w:rsidRPr="0002168D">
        <w:rPr>
          <w:rFonts w:cstheme="minorHAnsi"/>
          <w:b/>
        </w:rPr>
        <w:t>physical</w:t>
      </w:r>
      <w:r w:rsidRPr="0002168D">
        <w:rPr>
          <w:rFonts w:cstheme="minorHAnsi"/>
          <w:bCs/>
        </w:rPr>
        <w:t xml:space="preserve"> and </w:t>
      </w:r>
      <w:r w:rsidRPr="0002168D">
        <w:rPr>
          <w:rFonts w:cstheme="minorHAnsi"/>
          <w:b/>
        </w:rPr>
        <w:t>mental</w:t>
      </w:r>
      <w:r w:rsidRPr="0002168D">
        <w:rPr>
          <w:rFonts w:cstheme="minorHAnsi"/>
          <w:bCs/>
        </w:rPr>
        <w:t xml:space="preserve"> demands of the position.</w:t>
      </w:r>
    </w:p>
    <w:p w14:paraId="3F83E004" w14:textId="058C6F7A" w:rsidR="00F643D6" w:rsidRPr="0002168D" w:rsidRDefault="006B2FEB" w:rsidP="003F1DCB">
      <w:pPr>
        <w:spacing w:line="240" w:lineRule="auto"/>
        <w:jc w:val="both"/>
        <w:rPr>
          <w:rFonts w:cstheme="minorHAnsi"/>
          <w:lang w:val="en-CA"/>
        </w:rPr>
      </w:pPr>
      <w:r w:rsidRPr="0002168D">
        <w:rPr>
          <w:rFonts w:cstheme="minorHAnsi"/>
          <w:i/>
        </w:rPr>
        <w:t>The review is based on the information provided on the job description as it currently exists; It is also based on the requirements of the job and is not a reflection of the performance of the individual in the job, or their formal qualifications.</w:t>
      </w:r>
      <w:r w:rsidR="005B5CA1" w:rsidRPr="0002168D">
        <w:rPr>
          <w:rFonts w:cstheme="minorHAnsi"/>
          <w:lang w:val="en-CA"/>
        </w:rPr>
        <w:t xml:space="preserve">  </w:t>
      </w:r>
    </w:p>
    <w:p w14:paraId="4135D265" w14:textId="4D307915" w:rsidR="00F9764E" w:rsidRDefault="006B2FEB" w:rsidP="003F1DCB">
      <w:pPr>
        <w:spacing w:before="220" w:line="240" w:lineRule="auto"/>
        <w:rPr>
          <w:rFonts w:cstheme="minorHAnsi"/>
          <w:b/>
          <w:sz w:val="22"/>
          <w:szCs w:val="22"/>
        </w:rPr>
      </w:pPr>
      <w:r>
        <w:rPr>
          <w:rFonts w:cstheme="minorHAnsi"/>
          <w:b/>
          <w:sz w:val="22"/>
          <w:szCs w:val="22"/>
        </w:rPr>
        <w:t>Recommended Evaluation and Rationale</w:t>
      </w:r>
      <w:r w:rsidR="00F9764E" w:rsidRPr="00D6221C">
        <w:rPr>
          <w:rFonts w:cstheme="minorHAnsi"/>
          <w:b/>
          <w:sz w:val="22"/>
          <w:szCs w:val="22"/>
        </w:rPr>
        <w:t>:</w:t>
      </w:r>
    </w:p>
    <w:tbl>
      <w:tblPr>
        <w:tblStyle w:val="TableGrid"/>
        <w:tblW w:w="9625" w:type="dxa"/>
        <w:tblLook w:val="04A0" w:firstRow="1" w:lastRow="0" w:firstColumn="1" w:lastColumn="0" w:noHBand="0" w:noVBand="1"/>
      </w:tblPr>
      <w:tblGrid>
        <w:gridCol w:w="1902"/>
        <w:gridCol w:w="1296"/>
        <w:gridCol w:w="1047"/>
        <w:gridCol w:w="5380"/>
      </w:tblGrid>
      <w:tr w:rsidR="000227F9" w14:paraId="32189579" w14:textId="77777777" w:rsidTr="005A2E1F">
        <w:tc>
          <w:tcPr>
            <w:tcW w:w="1902" w:type="dxa"/>
            <w:shd w:val="clear" w:color="auto" w:fill="BFBFBF" w:themeFill="background1" w:themeFillShade="BF"/>
            <w:vAlign w:val="center"/>
          </w:tcPr>
          <w:p w14:paraId="436367D7" w14:textId="0B3C24E2" w:rsidR="006B2FEB" w:rsidRPr="006B2FEB" w:rsidRDefault="006B2FEB" w:rsidP="005A2E1F">
            <w:pPr>
              <w:tabs>
                <w:tab w:val="center" w:pos="1092"/>
              </w:tabs>
              <w:jc w:val="center"/>
              <w:rPr>
                <w:rFonts w:cstheme="minorHAnsi"/>
                <w:b/>
                <w:bCs/>
                <w:sz w:val="22"/>
                <w:szCs w:val="22"/>
              </w:rPr>
            </w:pPr>
            <w:r w:rsidRPr="006B2FEB">
              <w:rPr>
                <w:b/>
                <w:bCs/>
              </w:rPr>
              <w:t>Factor</w:t>
            </w:r>
          </w:p>
        </w:tc>
        <w:tc>
          <w:tcPr>
            <w:tcW w:w="1296" w:type="dxa"/>
            <w:shd w:val="clear" w:color="auto" w:fill="BFBFBF" w:themeFill="background1" w:themeFillShade="BF"/>
            <w:vAlign w:val="center"/>
          </w:tcPr>
          <w:p w14:paraId="32BCACC1" w14:textId="77777777" w:rsidR="005A2E1F" w:rsidRDefault="006B2FEB" w:rsidP="005A2E1F">
            <w:pPr>
              <w:jc w:val="center"/>
              <w:rPr>
                <w:b/>
                <w:bCs/>
              </w:rPr>
            </w:pPr>
            <w:r w:rsidRPr="006B2FEB">
              <w:rPr>
                <w:b/>
                <w:bCs/>
              </w:rPr>
              <w:t>Evaluation</w:t>
            </w:r>
          </w:p>
          <w:p w14:paraId="5793863C" w14:textId="5F4D477F" w:rsidR="006B2FEB" w:rsidRPr="006B2FEB" w:rsidRDefault="00242792" w:rsidP="005A2E1F">
            <w:pPr>
              <w:jc w:val="center"/>
              <w:rPr>
                <w:rFonts w:cstheme="minorHAnsi"/>
                <w:b/>
                <w:bCs/>
                <w:sz w:val="22"/>
                <w:szCs w:val="22"/>
              </w:rPr>
            </w:pPr>
            <w:r>
              <w:rPr>
                <w:b/>
                <w:bCs/>
              </w:rPr>
              <w:t>Dimensions</w:t>
            </w:r>
          </w:p>
        </w:tc>
        <w:tc>
          <w:tcPr>
            <w:tcW w:w="1047" w:type="dxa"/>
            <w:shd w:val="clear" w:color="auto" w:fill="BFBFBF" w:themeFill="background1" w:themeFillShade="BF"/>
            <w:vAlign w:val="center"/>
          </w:tcPr>
          <w:p w14:paraId="5191918C" w14:textId="5838EC63" w:rsidR="006B2FEB" w:rsidRPr="006B2FEB" w:rsidRDefault="00242792" w:rsidP="005A2E1F">
            <w:pPr>
              <w:jc w:val="center"/>
              <w:rPr>
                <w:rFonts w:cstheme="minorHAnsi"/>
                <w:b/>
                <w:bCs/>
                <w:sz w:val="22"/>
                <w:szCs w:val="22"/>
              </w:rPr>
            </w:pPr>
            <w:r>
              <w:rPr>
                <w:b/>
                <w:bCs/>
              </w:rPr>
              <w:t>Score</w:t>
            </w:r>
          </w:p>
        </w:tc>
        <w:tc>
          <w:tcPr>
            <w:tcW w:w="5380" w:type="dxa"/>
            <w:shd w:val="clear" w:color="auto" w:fill="BFBFBF" w:themeFill="background1" w:themeFillShade="BF"/>
            <w:vAlign w:val="center"/>
          </w:tcPr>
          <w:p w14:paraId="58899B53" w14:textId="2749522F" w:rsidR="006B2FEB" w:rsidRPr="006B2FEB" w:rsidRDefault="006B2FEB" w:rsidP="005A2E1F">
            <w:pPr>
              <w:jc w:val="center"/>
              <w:rPr>
                <w:rFonts w:cstheme="minorHAnsi"/>
                <w:b/>
                <w:bCs/>
                <w:sz w:val="22"/>
                <w:szCs w:val="22"/>
              </w:rPr>
            </w:pPr>
            <w:r w:rsidRPr="006B2FEB">
              <w:rPr>
                <w:b/>
                <w:bCs/>
              </w:rPr>
              <w:t>Rationale</w:t>
            </w:r>
          </w:p>
        </w:tc>
      </w:tr>
      <w:tr w:rsidR="0037187A" w14:paraId="5AE6AB7B" w14:textId="77777777" w:rsidTr="005A2E1F">
        <w:tc>
          <w:tcPr>
            <w:tcW w:w="1902" w:type="dxa"/>
            <w:shd w:val="clear" w:color="auto" w:fill="F2F2F2" w:themeFill="background1" w:themeFillShade="F2"/>
            <w:vAlign w:val="center"/>
          </w:tcPr>
          <w:p w14:paraId="742B0005" w14:textId="645BD7F7" w:rsidR="0037187A" w:rsidRPr="000227F9" w:rsidRDefault="0037187A" w:rsidP="0037187A">
            <w:pPr>
              <w:rPr>
                <w:rFonts w:cstheme="minorHAnsi"/>
                <w:b/>
                <w:i/>
                <w:iCs/>
              </w:rPr>
            </w:pPr>
            <w:r w:rsidRPr="000227F9">
              <w:rPr>
                <w:i/>
                <w:iCs/>
              </w:rPr>
              <w:t>Know How</w:t>
            </w:r>
          </w:p>
        </w:tc>
        <w:tc>
          <w:tcPr>
            <w:tcW w:w="1296" w:type="dxa"/>
            <w:vAlign w:val="center"/>
          </w:tcPr>
          <w:p w14:paraId="30ACC172" w14:textId="24A533CE" w:rsidR="0037187A" w:rsidRPr="000227F9" w:rsidRDefault="0037187A" w:rsidP="0037187A">
            <w:pPr>
              <w:jc w:val="center"/>
              <w:rPr>
                <w:rFonts w:cstheme="minorHAnsi"/>
                <w:bCs/>
              </w:rPr>
            </w:pPr>
            <w:r>
              <w:rPr>
                <w:rFonts w:ascii="Calibri" w:hAnsi="Calibri"/>
                <w:color w:val="000000"/>
              </w:rPr>
              <w:t>E II 3</w:t>
            </w:r>
          </w:p>
        </w:tc>
        <w:tc>
          <w:tcPr>
            <w:tcW w:w="1047" w:type="dxa"/>
            <w:vAlign w:val="center"/>
          </w:tcPr>
          <w:p w14:paraId="6E85EF2E" w14:textId="70C13735" w:rsidR="0037187A" w:rsidRPr="000227F9" w:rsidRDefault="0037187A" w:rsidP="0037187A">
            <w:pPr>
              <w:jc w:val="center"/>
              <w:rPr>
                <w:rFonts w:cstheme="minorHAnsi"/>
                <w:bCs/>
              </w:rPr>
            </w:pPr>
            <w:r>
              <w:rPr>
                <w:rFonts w:ascii="Calibri" w:hAnsi="Calibri"/>
                <w:color w:val="000000"/>
              </w:rPr>
              <w:t>304</w:t>
            </w:r>
          </w:p>
        </w:tc>
        <w:tc>
          <w:tcPr>
            <w:tcW w:w="5380" w:type="dxa"/>
            <w:vAlign w:val="center"/>
          </w:tcPr>
          <w:p w14:paraId="23359D77" w14:textId="44D938CA" w:rsidR="0037187A" w:rsidRPr="006A0A48" w:rsidRDefault="006C25EC" w:rsidP="0037187A">
            <w:pPr>
              <w:spacing w:after="80"/>
              <w:rPr>
                <w:rFonts w:cstheme="minorHAnsi"/>
              </w:rPr>
            </w:pPr>
            <w:r w:rsidRPr="006A0A48">
              <w:rPr>
                <w:rFonts w:ascii="Calibri" w:hAnsi="Calibri"/>
                <w:color w:val="000000"/>
              </w:rPr>
              <w:t>The Manager would require detailed k</w:t>
            </w:r>
            <w:r w:rsidR="0037187A" w:rsidRPr="006A0A48">
              <w:rPr>
                <w:rFonts w:ascii="Calibri" w:hAnsi="Calibri"/>
                <w:color w:val="000000"/>
              </w:rPr>
              <w:t xml:space="preserve">nowledge of multiple </w:t>
            </w:r>
            <w:r w:rsidR="006A0A48">
              <w:rPr>
                <w:rFonts w:ascii="Calibri" w:hAnsi="Calibri"/>
                <w:color w:val="000000"/>
              </w:rPr>
              <w:t>business areas</w:t>
            </w:r>
            <w:r w:rsidR="00386C7D">
              <w:rPr>
                <w:rFonts w:ascii="Calibri" w:hAnsi="Calibri"/>
                <w:color w:val="000000"/>
              </w:rPr>
              <w:t>, strong financial analysis and contract management knowledge is required</w:t>
            </w:r>
          </w:p>
        </w:tc>
      </w:tr>
      <w:tr w:rsidR="0037187A" w14:paraId="1F41AD64" w14:textId="77777777" w:rsidTr="005A2E1F">
        <w:tc>
          <w:tcPr>
            <w:tcW w:w="1902" w:type="dxa"/>
            <w:shd w:val="clear" w:color="auto" w:fill="F2F2F2" w:themeFill="background1" w:themeFillShade="F2"/>
            <w:vAlign w:val="center"/>
          </w:tcPr>
          <w:p w14:paraId="5E4D71F0" w14:textId="3279169E" w:rsidR="0037187A" w:rsidRPr="000227F9" w:rsidRDefault="0037187A" w:rsidP="0037187A">
            <w:pPr>
              <w:rPr>
                <w:rFonts w:cstheme="minorHAnsi"/>
                <w:b/>
                <w:i/>
                <w:iCs/>
              </w:rPr>
            </w:pPr>
            <w:r w:rsidRPr="000227F9">
              <w:rPr>
                <w:i/>
                <w:iCs/>
              </w:rPr>
              <w:t>Problem Solving</w:t>
            </w:r>
          </w:p>
        </w:tc>
        <w:tc>
          <w:tcPr>
            <w:tcW w:w="1296" w:type="dxa"/>
            <w:vAlign w:val="center"/>
          </w:tcPr>
          <w:p w14:paraId="5C18DF60" w14:textId="3F908723" w:rsidR="0037187A" w:rsidRPr="000227F9" w:rsidRDefault="0037187A" w:rsidP="0037187A">
            <w:pPr>
              <w:jc w:val="center"/>
              <w:rPr>
                <w:rFonts w:cstheme="minorHAnsi"/>
                <w:b/>
              </w:rPr>
            </w:pPr>
            <w:r>
              <w:rPr>
                <w:rFonts w:ascii="Calibri" w:hAnsi="Calibri"/>
                <w:color w:val="000000"/>
              </w:rPr>
              <w:t>E 4 43%</w:t>
            </w:r>
          </w:p>
        </w:tc>
        <w:tc>
          <w:tcPr>
            <w:tcW w:w="1047" w:type="dxa"/>
            <w:vAlign w:val="center"/>
          </w:tcPr>
          <w:p w14:paraId="413E41E3" w14:textId="269D1AF0" w:rsidR="0037187A" w:rsidRPr="000227F9" w:rsidRDefault="0037187A" w:rsidP="0037187A">
            <w:pPr>
              <w:jc w:val="center"/>
              <w:rPr>
                <w:rFonts w:cstheme="minorHAnsi"/>
                <w:b/>
              </w:rPr>
            </w:pPr>
            <w:r>
              <w:rPr>
                <w:rFonts w:ascii="Calibri" w:hAnsi="Calibri"/>
                <w:color w:val="000000"/>
              </w:rPr>
              <w:t>132</w:t>
            </w:r>
          </w:p>
        </w:tc>
        <w:tc>
          <w:tcPr>
            <w:tcW w:w="5380" w:type="dxa"/>
            <w:vAlign w:val="center"/>
          </w:tcPr>
          <w:p w14:paraId="0C727D68" w14:textId="120D8D55" w:rsidR="0037187A" w:rsidRPr="000227F9" w:rsidRDefault="0037187A" w:rsidP="0037187A">
            <w:pPr>
              <w:rPr>
                <w:rFonts w:cstheme="minorHAnsi"/>
                <w:b/>
              </w:rPr>
            </w:pPr>
            <w:r>
              <w:rPr>
                <w:rFonts w:ascii="Calibri" w:hAnsi="Calibri"/>
                <w:color w:val="000000"/>
              </w:rPr>
              <w:t xml:space="preserve">The Manager </w:t>
            </w:r>
            <w:r w:rsidR="00386C7D">
              <w:rPr>
                <w:rFonts w:ascii="Calibri" w:hAnsi="Calibri"/>
                <w:color w:val="000000"/>
              </w:rPr>
              <w:t xml:space="preserve">provides advice to Senior Management on trend analysis </w:t>
            </w:r>
            <w:r w:rsidR="000879BB">
              <w:rPr>
                <w:rFonts w:ascii="Calibri" w:hAnsi="Calibri"/>
                <w:color w:val="000000"/>
              </w:rPr>
              <w:t>(</w:t>
            </w:r>
            <w:proofErr w:type="spellStart"/>
            <w:r w:rsidR="000879BB">
              <w:rPr>
                <w:rFonts w:ascii="Calibri" w:hAnsi="Calibri"/>
                <w:color w:val="000000"/>
              </w:rPr>
              <w:t>ie</w:t>
            </w:r>
            <w:proofErr w:type="spellEnd"/>
            <w:r w:rsidR="000879BB">
              <w:rPr>
                <w:rFonts w:ascii="Calibri" w:hAnsi="Calibri"/>
                <w:color w:val="000000"/>
              </w:rPr>
              <w:t xml:space="preserve">. trends for leasing, what is happening in the market) </w:t>
            </w:r>
            <w:r w:rsidR="00386C7D">
              <w:rPr>
                <w:rFonts w:ascii="Calibri" w:hAnsi="Calibri"/>
                <w:color w:val="000000"/>
              </w:rPr>
              <w:t xml:space="preserve">and financial analysis </w:t>
            </w:r>
            <w:r w:rsidR="00617C97">
              <w:rPr>
                <w:rFonts w:ascii="Calibri" w:hAnsi="Calibri"/>
                <w:color w:val="000000"/>
              </w:rPr>
              <w:t>that c</w:t>
            </w:r>
            <w:r w:rsidR="00617C97" w:rsidRPr="00617C97">
              <w:rPr>
                <w:rFonts w:ascii="Calibri" w:hAnsi="Calibri"/>
                <w:color w:val="000000"/>
              </w:rPr>
              <w:t xml:space="preserve">ontributes and influences business planning strategy, </w:t>
            </w:r>
            <w:proofErr w:type="gramStart"/>
            <w:r w:rsidR="00617C97" w:rsidRPr="00617C97">
              <w:rPr>
                <w:rFonts w:ascii="Calibri" w:hAnsi="Calibri"/>
                <w:color w:val="000000"/>
              </w:rPr>
              <w:t>processes</w:t>
            </w:r>
            <w:proofErr w:type="gramEnd"/>
            <w:r w:rsidR="00617C97" w:rsidRPr="00617C97">
              <w:rPr>
                <w:rFonts w:ascii="Calibri" w:hAnsi="Calibri"/>
                <w:color w:val="000000"/>
              </w:rPr>
              <w:t xml:space="preserve"> and policies of the Branch</w:t>
            </w:r>
            <w:r w:rsidR="000879BB">
              <w:rPr>
                <w:rFonts w:ascii="Calibri" w:hAnsi="Calibri"/>
                <w:color w:val="000000"/>
              </w:rPr>
              <w:t>.</w:t>
            </w:r>
          </w:p>
        </w:tc>
      </w:tr>
      <w:tr w:rsidR="0037187A" w14:paraId="14FB7757" w14:textId="77777777" w:rsidTr="005A2E1F">
        <w:tc>
          <w:tcPr>
            <w:tcW w:w="1902" w:type="dxa"/>
            <w:shd w:val="clear" w:color="auto" w:fill="F2F2F2" w:themeFill="background1" w:themeFillShade="F2"/>
            <w:vAlign w:val="center"/>
          </w:tcPr>
          <w:p w14:paraId="35A5880E" w14:textId="6A6576D9" w:rsidR="0037187A" w:rsidRPr="000227F9" w:rsidRDefault="0037187A" w:rsidP="0037187A">
            <w:pPr>
              <w:rPr>
                <w:rFonts w:cstheme="minorHAnsi"/>
                <w:b/>
                <w:i/>
                <w:iCs/>
              </w:rPr>
            </w:pPr>
            <w:r w:rsidRPr="000227F9">
              <w:rPr>
                <w:i/>
                <w:iCs/>
              </w:rPr>
              <w:t>Accountability</w:t>
            </w:r>
          </w:p>
        </w:tc>
        <w:tc>
          <w:tcPr>
            <w:tcW w:w="1296" w:type="dxa"/>
            <w:vAlign w:val="center"/>
          </w:tcPr>
          <w:p w14:paraId="2A6159CD" w14:textId="6DC5BBF0" w:rsidR="0037187A" w:rsidRPr="000227F9" w:rsidRDefault="0037187A" w:rsidP="0037187A">
            <w:pPr>
              <w:jc w:val="center"/>
              <w:rPr>
                <w:rFonts w:cstheme="minorHAnsi"/>
                <w:b/>
              </w:rPr>
            </w:pPr>
            <w:r>
              <w:rPr>
                <w:rFonts w:ascii="Calibri" w:hAnsi="Calibri"/>
                <w:color w:val="000000"/>
              </w:rPr>
              <w:t>E 5</w:t>
            </w:r>
          </w:p>
        </w:tc>
        <w:tc>
          <w:tcPr>
            <w:tcW w:w="1047" w:type="dxa"/>
            <w:vAlign w:val="center"/>
          </w:tcPr>
          <w:p w14:paraId="73BEE9B5" w14:textId="55C7D634" w:rsidR="0037187A" w:rsidRPr="000227F9" w:rsidRDefault="0037187A" w:rsidP="0037187A">
            <w:pPr>
              <w:jc w:val="center"/>
              <w:rPr>
                <w:rFonts w:cstheme="minorHAnsi"/>
                <w:b/>
              </w:rPr>
            </w:pPr>
            <w:r>
              <w:rPr>
                <w:rFonts w:ascii="Calibri" w:hAnsi="Calibri"/>
                <w:color w:val="000000"/>
              </w:rPr>
              <w:t>152</w:t>
            </w:r>
          </w:p>
        </w:tc>
        <w:tc>
          <w:tcPr>
            <w:tcW w:w="5380" w:type="dxa"/>
            <w:vAlign w:val="center"/>
          </w:tcPr>
          <w:p w14:paraId="7E18B598" w14:textId="7323908A" w:rsidR="0037187A" w:rsidRPr="002B1706" w:rsidRDefault="0070546B" w:rsidP="0037187A">
            <w:pPr>
              <w:rPr>
                <w:rFonts w:cstheme="minorHAnsi"/>
                <w:bCs/>
              </w:rPr>
            </w:pPr>
            <w:r w:rsidRPr="0070546B">
              <w:rPr>
                <w:rFonts w:cstheme="minorHAnsi"/>
                <w:bCs/>
              </w:rPr>
              <w:t>The Manager is accountable for the direction, planning, execution, and evaluation of a wide range of business operations, contract management, control systems and support services to ensure departmental objectives are met for of infrastructure and land assets.</w:t>
            </w:r>
            <w:r w:rsidR="002B1706" w:rsidRPr="002B1706">
              <w:rPr>
                <w:rFonts w:cstheme="minorHAnsi"/>
                <w:bCs/>
              </w:rPr>
              <w:t xml:space="preserve"> </w:t>
            </w:r>
          </w:p>
        </w:tc>
      </w:tr>
      <w:tr w:rsidR="0037187A" w14:paraId="335DD1B1" w14:textId="77777777" w:rsidTr="005A2E1F">
        <w:tc>
          <w:tcPr>
            <w:tcW w:w="1902" w:type="dxa"/>
            <w:shd w:val="clear" w:color="auto" w:fill="F2F2F2" w:themeFill="background1" w:themeFillShade="F2"/>
            <w:vAlign w:val="center"/>
          </w:tcPr>
          <w:p w14:paraId="0E1E0679" w14:textId="518D5FA9" w:rsidR="0037187A" w:rsidRPr="000227F9" w:rsidRDefault="0037187A" w:rsidP="0037187A">
            <w:pPr>
              <w:rPr>
                <w:rFonts w:cstheme="minorHAnsi"/>
                <w:b/>
                <w:i/>
                <w:iCs/>
              </w:rPr>
            </w:pPr>
            <w:r w:rsidRPr="000227F9">
              <w:rPr>
                <w:i/>
                <w:iCs/>
              </w:rPr>
              <w:t>Working Conditions – Physical Effort</w:t>
            </w:r>
          </w:p>
        </w:tc>
        <w:tc>
          <w:tcPr>
            <w:tcW w:w="1296" w:type="dxa"/>
            <w:vAlign w:val="center"/>
          </w:tcPr>
          <w:p w14:paraId="30EAF679" w14:textId="1215CCE1" w:rsidR="0037187A" w:rsidRPr="000227F9" w:rsidRDefault="0037187A" w:rsidP="0037187A">
            <w:pPr>
              <w:jc w:val="center"/>
              <w:rPr>
                <w:rFonts w:cstheme="minorHAnsi"/>
                <w:bCs/>
              </w:rPr>
            </w:pPr>
            <w:r>
              <w:rPr>
                <w:rFonts w:ascii="Calibri" w:hAnsi="Calibri"/>
                <w:color w:val="000000"/>
              </w:rPr>
              <w:t>4</w:t>
            </w:r>
          </w:p>
        </w:tc>
        <w:tc>
          <w:tcPr>
            <w:tcW w:w="1047" w:type="dxa"/>
            <w:vAlign w:val="center"/>
          </w:tcPr>
          <w:p w14:paraId="40FE415F" w14:textId="696199CB" w:rsidR="0037187A" w:rsidRPr="000227F9" w:rsidRDefault="0037187A" w:rsidP="0037187A">
            <w:pPr>
              <w:jc w:val="center"/>
              <w:rPr>
                <w:rFonts w:cstheme="minorHAnsi"/>
                <w:bCs/>
              </w:rPr>
            </w:pPr>
            <w:r>
              <w:rPr>
                <w:rFonts w:ascii="Calibri" w:hAnsi="Calibri"/>
                <w:color w:val="000000"/>
              </w:rPr>
              <w:t>4</w:t>
            </w:r>
          </w:p>
        </w:tc>
        <w:tc>
          <w:tcPr>
            <w:tcW w:w="5380" w:type="dxa"/>
            <w:vAlign w:val="center"/>
          </w:tcPr>
          <w:p w14:paraId="751EA2F0" w14:textId="6055FA94" w:rsidR="0037187A" w:rsidRPr="000227F9" w:rsidRDefault="0037187A" w:rsidP="0037187A">
            <w:pPr>
              <w:rPr>
                <w:rFonts w:cstheme="minorHAnsi"/>
                <w:b/>
              </w:rPr>
            </w:pPr>
            <w:r>
              <w:rPr>
                <w:rFonts w:ascii="Calibri" w:hAnsi="Calibri"/>
                <w:color w:val="000000"/>
              </w:rPr>
              <w:t>Minimal - Work activities involve alternating positions of light physical activities (sitting, standing. walking, bending, lifting light weight animate/inanimate objects, intermittent periods of keyboarding etc.), which cause little physical effort. Majority of time spent in a comfortable position with frequent opportunity to move about at will. Activities require a variety of easy muscle movements.</w:t>
            </w:r>
          </w:p>
        </w:tc>
      </w:tr>
      <w:tr w:rsidR="0037187A" w14:paraId="2F2E2194" w14:textId="77777777" w:rsidTr="005A2E1F">
        <w:tc>
          <w:tcPr>
            <w:tcW w:w="1902" w:type="dxa"/>
            <w:shd w:val="clear" w:color="auto" w:fill="F2F2F2" w:themeFill="background1" w:themeFillShade="F2"/>
            <w:vAlign w:val="center"/>
          </w:tcPr>
          <w:p w14:paraId="31423A8F" w14:textId="379BC7C3" w:rsidR="0037187A" w:rsidRPr="000227F9" w:rsidRDefault="0037187A" w:rsidP="0037187A">
            <w:pPr>
              <w:rPr>
                <w:rFonts w:cstheme="minorHAnsi"/>
                <w:b/>
                <w:i/>
                <w:iCs/>
              </w:rPr>
            </w:pPr>
            <w:r w:rsidRPr="000227F9">
              <w:rPr>
                <w:i/>
                <w:iCs/>
              </w:rPr>
              <w:t>Working Conditions – Physical Environment</w:t>
            </w:r>
          </w:p>
        </w:tc>
        <w:tc>
          <w:tcPr>
            <w:tcW w:w="1296" w:type="dxa"/>
            <w:vAlign w:val="center"/>
          </w:tcPr>
          <w:p w14:paraId="54CD4FD2" w14:textId="4C3F05FA" w:rsidR="0037187A" w:rsidRPr="000227F9" w:rsidRDefault="006A0A48" w:rsidP="0037187A">
            <w:pPr>
              <w:jc w:val="center"/>
              <w:rPr>
                <w:rFonts w:cstheme="minorHAnsi"/>
                <w:b/>
              </w:rPr>
            </w:pPr>
            <w:r>
              <w:rPr>
                <w:rFonts w:cstheme="minorHAnsi"/>
                <w:b/>
              </w:rPr>
              <w:t>4</w:t>
            </w:r>
          </w:p>
        </w:tc>
        <w:tc>
          <w:tcPr>
            <w:tcW w:w="1047" w:type="dxa"/>
            <w:vAlign w:val="center"/>
          </w:tcPr>
          <w:p w14:paraId="637C1D41" w14:textId="129EABE6" w:rsidR="0037187A" w:rsidRPr="000227F9" w:rsidRDefault="006A0A48" w:rsidP="0037187A">
            <w:pPr>
              <w:jc w:val="center"/>
              <w:rPr>
                <w:rFonts w:cstheme="minorHAnsi"/>
                <w:b/>
              </w:rPr>
            </w:pPr>
            <w:r>
              <w:rPr>
                <w:rFonts w:cstheme="minorHAnsi"/>
                <w:b/>
              </w:rPr>
              <w:t>4</w:t>
            </w:r>
          </w:p>
        </w:tc>
        <w:tc>
          <w:tcPr>
            <w:tcW w:w="5380" w:type="dxa"/>
            <w:vAlign w:val="center"/>
          </w:tcPr>
          <w:p w14:paraId="2B7B2B05" w14:textId="7C8B771C" w:rsidR="0037187A" w:rsidRPr="000227F9" w:rsidRDefault="0037187A" w:rsidP="0037187A">
            <w:pPr>
              <w:rPr>
                <w:rFonts w:cstheme="minorHAnsi"/>
                <w:b/>
              </w:rPr>
            </w:pPr>
            <w:r>
              <w:rPr>
                <w:rFonts w:ascii="Calibri" w:hAnsi="Calibri"/>
                <w:color w:val="000000"/>
              </w:rPr>
              <w:t xml:space="preserve">Considerable physical or moderate hazardous - Works in an environment with frequent exposure to unpleasant or disagreeable conditions, e.g., minor conditions of dust, dirt, noise, noxious </w:t>
            </w:r>
            <w:proofErr w:type="spellStart"/>
            <w:r>
              <w:rPr>
                <w:rFonts w:ascii="Calibri" w:hAnsi="Calibri"/>
                <w:color w:val="000000"/>
              </w:rPr>
              <w:t>odours</w:t>
            </w:r>
            <w:proofErr w:type="spellEnd"/>
            <w:r>
              <w:rPr>
                <w:rFonts w:ascii="Calibri" w:hAnsi="Calibri"/>
                <w:color w:val="000000"/>
              </w:rPr>
              <w:t>. inclement weather, grease/oil, garbage, behaviorally difficult clients and/or occasional exposure to health or accident hazards that may result in lost-time accidents or injuries that cause discomfort for a short period at time.</w:t>
            </w:r>
          </w:p>
        </w:tc>
      </w:tr>
      <w:tr w:rsidR="0037187A" w14:paraId="0BE9496E" w14:textId="77777777" w:rsidTr="005A2E1F">
        <w:tc>
          <w:tcPr>
            <w:tcW w:w="1902" w:type="dxa"/>
            <w:shd w:val="clear" w:color="auto" w:fill="F2F2F2" w:themeFill="background1" w:themeFillShade="F2"/>
            <w:vAlign w:val="center"/>
          </w:tcPr>
          <w:p w14:paraId="17CAFE8A" w14:textId="6E4B56DC" w:rsidR="0037187A" w:rsidRPr="000227F9" w:rsidRDefault="0037187A" w:rsidP="0037187A">
            <w:pPr>
              <w:rPr>
                <w:rFonts w:cstheme="minorHAnsi"/>
                <w:b/>
                <w:i/>
                <w:iCs/>
              </w:rPr>
            </w:pPr>
            <w:r w:rsidRPr="000227F9">
              <w:rPr>
                <w:i/>
                <w:iCs/>
              </w:rPr>
              <w:t>Working Conditions – Sensory Attention</w:t>
            </w:r>
          </w:p>
        </w:tc>
        <w:tc>
          <w:tcPr>
            <w:tcW w:w="1296" w:type="dxa"/>
            <w:vAlign w:val="center"/>
          </w:tcPr>
          <w:p w14:paraId="6193AA74" w14:textId="0D6557B9" w:rsidR="0037187A" w:rsidRPr="000227F9" w:rsidRDefault="0037187A" w:rsidP="0037187A">
            <w:pPr>
              <w:jc w:val="center"/>
              <w:rPr>
                <w:rFonts w:cstheme="minorHAnsi"/>
                <w:b/>
              </w:rPr>
            </w:pPr>
            <w:r>
              <w:rPr>
                <w:rFonts w:ascii="Calibri" w:hAnsi="Calibri"/>
                <w:color w:val="000000"/>
              </w:rPr>
              <w:t>8</w:t>
            </w:r>
          </w:p>
        </w:tc>
        <w:tc>
          <w:tcPr>
            <w:tcW w:w="1047" w:type="dxa"/>
            <w:vAlign w:val="center"/>
          </w:tcPr>
          <w:p w14:paraId="78FF186D" w14:textId="03E31313" w:rsidR="0037187A" w:rsidRPr="000227F9" w:rsidRDefault="0037187A" w:rsidP="0037187A">
            <w:pPr>
              <w:jc w:val="center"/>
              <w:rPr>
                <w:rFonts w:cstheme="minorHAnsi"/>
                <w:b/>
              </w:rPr>
            </w:pPr>
            <w:r>
              <w:rPr>
                <w:rFonts w:ascii="Calibri" w:hAnsi="Calibri"/>
                <w:color w:val="000000"/>
              </w:rPr>
              <w:t>8</w:t>
            </w:r>
          </w:p>
        </w:tc>
        <w:tc>
          <w:tcPr>
            <w:tcW w:w="5380" w:type="dxa"/>
            <w:vAlign w:val="center"/>
          </w:tcPr>
          <w:p w14:paraId="6D590A33" w14:textId="395F8297" w:rsidR="0037187A" w:rsidRPr="000227F9" w:rsidRDefault="0037187A" w:rsidP="0037187A">
            <w:pPr>
              <w:rPr>
                <w:rFonts w:cstheme="minorHAnsi"/>
                <w:b/>
              </w:rPr>
            </w:pPr>
            <w:r>
              <w:rPr>
                <w:rFonts w:ascii="Calibri" w:hAnsi="Calibri"/>
                <w:color w:val="000000"/>
              </w:rPr>
              <w:t>Moderate - Work activities involve need to concentrate on a variety of sensory inputs for intermediate durations at a time requiring close attention several times daily. e.g., advanced work processing or graphical layout, creation of spreadsheets, building new formula, data entry or attending to single or simultaneous tasks where accuracy to detail is important, repairing/tuning tools/equipment/instruments where the need for precision is moderate; taking/transcribing minutes at meetings, moderate intensity smelling/tasking during food/beverage preparation where there is an advanced need for presentation/palatability etc. If sensory activities are interrupted, time is required to backtrack to resume activities, involving lost time. The need for detailed or precise work is moderate.</w:t>
            </w:r>
          </w:p>
        </w:tc>
      </w:tr>
      <w:tr w:rsidR="0037187A" w14:paraId="77600420" w14:textId="77777777" w:rsidTr="005A2E1F">
        <w:tc>
          <w:tcPr>
            <w:tcW w:w="1902" w:type="dxa"/>
            <w:shd w:val="clear" w:color="auto" w:fill="F2F2F2" w:themeFill="background1" w:themeFillShade="F2"/>
            <w:vAlign w:val="center"/>
          </w:tcPr>
          <w:p w14:paraId="0FB2C107" w14:textId="5B5019A6" w:rsidR="0037187A" w:rsidRPr="000227F9" w:rsidRDefault="0037187A" w:rsidP="0037187A">
            <w:pPr>
              <w:rPr>
                <w:rFonts w:cstheme="minorHAnsi"/>
                <w:b/>
                <w:i/>
                <w:iCs/>
              </w:rPr>
            </w:pPr>
            <w:r w:rsidRPr="000227F9">
              <w:rPr>
                <w:i/>
                <w:iCs/>
              </w:rPr>
              <w:lastRenderedPageBreak/>
              <w:t>Working Conditions – Mental Stress</w:t>
            </w:r>
          </w:p>
        </w:tc>
        <w:tc>
          <w:tcPr>
            <w:tcW w:w="1296" w:type="dxa"/>
            <w:vAlign w:val="center"/>
          </w:tcPr>
          <w:p w14:paraId="57A3E8A2" w14:textId="20BFD8A1" w:rsidR="0037187A" w:rsidRPr="000227F9" w:rsidRDefault="006A0A48" w:rsidP="0037187A">
            <w:pPr>
              <w:jc w:val="center"/>
              <w:rPr>
                <w:rFonts w:cstheme="minorHAnsi"/>
                <w:b/>
              </w:rPr>
            </w:pPr>
            <w:r>
              <w:rPr>
                <w:rFonts w:cstheme="minorHAnsi"/>
                <w:b/>
              </w:rPr>
              <w:t>8</w:t>
            </w:r>
          </w:p>
        </w:tc>
        <w:tc>
          <w:tcPr>
            <w:tcW w:w="1047" w:type="dxa"/>
            <w:vAlign w:val="center"/>
          </w:tcPr>
          <w:p w14:paraId="46206671" w14:textId="15A7C131" w:rsidR="0037187A" w:rsidRPr="000227F9" w:rsidRDefault="006A0A48" w:rsidP="0037187A">
            <w:pPr>
              <w:jc w:val="center"/>
              <w:rPr>
                <w:rFonts w:cstheme="minorHAnsi"/>
                <w:b/>
              </w:rPr>
            </w:pPr>
            <w:r>
              <w:rPr>
                <w:rFonts w:cstheme="minorHAnsi"/>
                <w:b/>
              </w:rPr>
              <w:t>8</w:t>
            </w:r>
          </w:p>
        </w:tc>
        <w:tc>
          <w:tcPr>
            <w:tcW w:w="5380" w:type="dxa"/>
            <w:vAlign w:val="center"/>
          </w:tcPr>
          <w:p w14:paraId="6406E3DA" w14:textId="49A4DDA8" w:rsidR="0037187A" w:rsidRPr="000227F9" w:rsidRDefault="0037187A" w:rsidP="0037187A">
            <w:pPr>
              <w:rPr>
                <w:rFonts w:cstheme="minorHAnsi"/>
                <w:b/>
              </w:rPr>
            </w:pPr>
            <w:r>
              <w:rPr>
                <w:rFonts w:ascii="Calibri" w:hAnsi="Calibri"/>
                <w:color w:val="000000"/>
              </w:rPr>
              <w:t xml:space="preserve">Considerable - Work activities are performed in an environment with frequent exposure to mental pressure conditions where the mental stress would be noticeable, e </w:t>
            </w:r>
            <w:proofErr w:type="gramStart"/>
            <w:r>
              <w:rPr>
                <w:rFonts w:ascii="Calibri" w:hAnsi="Calibri"/>
                <w:color w:val="000000"/>
              </w:rPr>
              <w:t>g .</w:t>
            </w:r>
            <w:proofErr w:type="gramEnd"/>
            <w:r>
              <w:rPr>
                <w:rFonts w:ascii="Calibri" w:hAnsi="Calibri"/>
                <w:color w:val="000000"/>
              </w:rPr>
              <w:t xml:space="preserve"> deadlines that have aspects of conflicting and/or competing pressures, dealings with public or client contacts who are angry, demanding, uncooperative, or emotionally disrupted. concern about dangerous situations occurring is common and or regular disruption at personal time because of work, work schedules or need to travel.</w:t>
            </w:r>
          </w:p>
        </w:tc>
      </w:tr>
      <w:tr w:rsidR="00601934" w14:paraId="089E5A57" w14:textId="77777777" w:rsidTr="005A2E1F">
        <w:tc>
          <w:tcPr>
            <w:tcW w:w="3198" w:type="dxa"/>
            <w:gridSpan w:val="2"/>
            <w:shd w:val="clear" w:color="auto" w:fill="D9D9D9" w:themeFill="background1" w:themeFillShade="D9"/>
          </w:tcPr>
          <w:p w14:paraId="67A9B48B" w14:textId="508EFCF4" w:rsidR="00601934" w:rsidRPr="000227F9" w:rsidRDefault="00601934" w:rsidP="00601934">
            <w:pPr>
              <w:rPr>
                <w:rFonts w:cstheme="minorHAnsi"/>
                <w:b/>
              </w:rPr>
            </w:pPr>
            <w:r w:rsidRPr="000227F9">
              <w:rPr>
                <w:b/>
                <w:bCs/>
              </w:rPr>
              <w:t>Total Points</w:t>
            </w:r>
          </w:p>
        </w:tc>
        <w:tc>
          <w:tcPr>
            <w:tcW w:w="1047" w:type="dxa"/>
            <w:vAlign w:val="center"/>
          </w:tcPr>
          <w:p w14:paraId="74801AA6" w14:textId="04ADD1C9" w:rsidR="00601934" w:rsidRPr="002F66C2" w:rsidRDefault="0037187A" w:rsidP="00601934">
            <w:pPr>
              <w:jc w:val="center"/>
              <w:rPr>
                <w:rFonts w:cstheme="minorHAnsi"/>
                <w:b/>
              </w:rPr>
            </w:pPr>
            <w:r>
              <w:rPr>
                <w:rFonts w:cstheme="minorHAnsi"/>
                <w:b/>
              </w:rPr>
              <w:t>61</w:t>
            </w:r>
            <w:r w:rsidR="006A0A48">
              <w:rPr>
                <w:rFonts w:cstheme="minorHAnsi"/>
                <w:b/>
              </w:rPr>
              <w:t>2</w:t>
            </w:r>
          </w:p>
        </w:tc>
        <w:tc>
          <w:tcPr>
            <w:tcW w:w="5380" w:type="dxa"/>
            <w:vMerge w:val="restart"/>
            <w:shd w:val="clear" w:color="auto" w:fill="808080" w:themeFill="background1" w:themeFillShade="80"/>
          </w:tcPr>
          <w:p w14:paraId="718B508E" w14:textId="77777777" w:rsidR="00601934" w:rsidRDefault="00601934" w:rsidP="00601934">
            <w:pPr>
              <w:rPr>
                <w:rFonts w:cstheme="minorHAnsi"/>
                <w:b/>
                <w:sz w:val="22"/>
                <w:szCs w:val="22"/>
              </w:rPr>
            </w:pPr>
          </w:p>
        </w:tc>
      </w:tr>
      <w:tr w:rsidR="00601934" w14:paraId="5A4B3045" w14:textId="77777777" w:rsidTr="005A2E1F">
        <w:tc>
          <w:tcPr>
            <w:tcW w:w="3198" w:type="dxa"/>
            <w:gridSpan w:val="2"/>
            <w:shd w:val="clear" w:color="auto" w:fill="D9D9D9" w:themeFill="background1" w:themeFillShade="D9"/>
          </w:tcPr>
          <w:p w14:paraId="5FB78321" w14:textId="7DFB808D" w:rsidR="00601934" w:rsidRPr="000227F9" w:rsidRDefault="00601934" w:rsidP="00601934">
            <w:pPr>
              <w:rPr>
                <w:rFonts w:cstheme="minorHAnsi"/>
                <w:b/>
              </w:rPr>
            </w:pPr>
            <w:r w:rsidRPr="000227F9">
              <w:rPr>
                <w:b/>
                <w:bCs/>
              </w:rPr>
              <w:t>Pay Grade Level (Classification)</w:t>
            </w:r>
          </w:p>
        </w:tc>
        <w:tc>
          <w:tcPr>
            <w:tcW w:w="1047" w:type="dxa"/>
            <w:vAlign w:val="center"/>
          </w:tcPr>
          <w:p w14:paraId="1E2E6E85" w14:textId="2ABD7C13" w:rsidR="00601934" w:rsidRPr="002F66C2" w:rsidRDefault="00362B1B" w:rsidP="00601934">
            <w:pPr>
              <w:jc w:val="center"/>
              <w:rPr>
                <w:rFonts w:cstheme="minorHAnsi"/>
                <w:b/>
              </w:rPr>
            </w:pPr>
            <w:r>
              <w:rPr>
                <w:rFonts w:cstheme="minorHAnsi"/>
                <w:b/>
              </w:rPr>
              <w:t>EC</w:t>
            </w:r>
            <w:r w:rsidR="0037187A">
              <w:rPr>
                <w:rFonts w:cstheme="minorHAnsi"/>
                <w:b/>
              </w:rPr>
              <w:t xml:space="preserve"> 11</w:t>
            </w:r>
          </w:p>
        </w:tc>
        <w:tc>
          <w:tcPr>
            <w:tcW w:w="5380" w:type="dxa"/>
            <w:vMerge/>
            <w:shd w:val="clear" w:color="auto" w:fill="808080" w:themeFill="background1" w:themeFillShade="80"/>
          </w:tcPr>
          <w:p w14:paraId="76529C82" w14:textId="77777777" w:rsidR="00601934" w:rsidRDefault="00601934" w:rsidP="00601934">
            <w:pPr>
              <w:rPr>
                <w:rFonts w:cstheme="minorHAnsi"/>
                <w:b/>
                <w:sz w:val="22"/>
                <w:szCs w:val="22"/>
              </w:rPr>
            </w:pPr>
          </w:p>
        </w:tc>
      </w:tr>
    </w:tbl>
    <w:p w14:paraId="1E5C6EEF" w14:textId="7EE494D7" w:rsidR="00102252" w:rsidRPr="00D6221C" w:rsidRDefault="00B8146D" w:rsidP="003F1DCB">
      <w:pPr>
        <w:spacing w:before="220" w:line="240" w:lineRule="auto"/>
        <w:rPr>
          <w:rFonts w:cstheme="minorHAnsi"/>
          <w:b/>
          <w:sz w:val="22"/>
          <w:szCs w:val="22"/>
        </w:rPr>
      </w:pPr>
      <w:r w:rsidRPr="00D6221C">
        <w:rPr>
          <w:rFonts w:cstheme="minorHAnsi"/>
          <w:b/>
          <w:sz w:val="22"/>
          <w:szCs w:val="22"/>
        </w:rPr>
        <w:t>Additional Relevant Information:</w:t>
      </w:r>
    </w:p>
    <w:p w14:paraId="639C81FB" w14:textId="77777777" w:rsidR="00F86F8E" w:rsidRPr="006B0287" w:rsidRDefault="00F86F8E" w:rsidP="003F1DCB">
      <w:pPr>
        <w:spacing w:line="240" w:lineRule="auto"/>
        <w:jc w:val="both"/>
        <w:rPr>
          <w:rFonts w:cstheme="minorHAnsi"/>
          <w:iCs/>
        </w:rPr>
      </w:pPr>
    </w:p>
    <w:p w14:paraId="2EE639F1" w14:textId="51B150EB" w:rsidR="00102252" w:rsidRPr="003F1DCB" w:rsidRDefault="00D6221C" w:rsidP="006B0287">
      <w:pPr>
        <w:spacing w:before="220" w:line="240" w:lineRule="auto"/>
        <w:rPr>
          <w:rFonts w:cstheme="minorHAnsi"/>
          <w:b/>
          <w:sz w:val="22"/>
          <w:szCs w:val="22"/>
        </w:rPr>
      </w:pPr>
      <w:r w:rsidRPr="003F1DCB">
        <w:rPr>
          <w:rFonts w:cstheme="minorHAnsi"/>
          <w:b/>
          <w:sz w:val="22"/>
          <w:szCs w:val="22"/>
        </w:rPr>
        <w:t xml:space="preserve">Referenced </w:t>
      </w:r>
      <w:r w:rsidR="0002002C" w:rsidRPr="003F1DCB">
        <w:rPr>
          <w:rFonts w:cstheme="minorHAnsi"/>
          <w:b/>
          <w:sz w:val="22"/>
          <w:szCs w:val="22"/>
        </w:rPr>
        <w:t>Comparator</w:t>
      </w:r>
      <w:r w:rsidRPr="003F1DCB">
        <w:rPr>
          <w:rFonts w:cstheme="minorHAnsi"/>
          <w:b/>
          <w:sz w:val="22"/>
          <w:szCs w:val="22"/>
        </w:rPr>
        <w:t xml:space="preserve"> Job Descriptions</w:t>
      </w:r>
      <w:r w:rsidR="0002002C" w:rsidRPr="003F1DCB">
        <w:rPr>
          <w:rFonts w:cstheme="minorHAnsi"/>
          <w:b/>
          <w:sz w:val="22"/>
          <w:szCs w:val="22"/>
        </w:rPr>
        <w:t>:</w:t>
      </w:r>
    </w:p>
    <w:tbl>
      <w:tblPr>
        <w:tblStyle w:val="TableGrid"/>
        <w:tblW w:w="9625" w:type="dxa"/>
        <w:tblLook w:val="04A0" w:firstRow="1" w:lastRow="0" w:firstColumn="1" w:lastColumn="0" w:noHBand="0" w:noVBand="1"/>
      </w:tblPr>
      <w:tblGrid>
        <w:gridCol w:w="2425"/>
        <w:gridCol w:w="7200"/>
      </w:tblGrid>
      <w:tr w:rsidR="00D855B2" w:rsidRPr="00D01F1D" w14:paraId="53981751" w14:textId="77777777" w:rsidTr="005A2E1F">
        <w:tc>
          <w:tcPr>
            <w:tcW w:w="2425" w:type="dxa"/>
            <w:shd w:val="clear" w:color="auto" w:fill="BFBFBF" w:themeFill="background1" w:themeFillShade="BF"/>
          </w:tcPr>
          <w:p w14:paraId="2EB44C93" w14:textId="77777777" w:rsidR="00D855B2" w:rsidRPr="00D01F1D" w:rsidRDefault="00D855B2" w:rsidP="00D855B2">
            <w:pPr>
              <w:rPr>
                <w:rFonts w:cstheme="minorHAnsi"/>
                <w:b/>
                <w:szCs w:val="24"/>
              </w:rPr>
            </w:pPr>
            <w:r>
              <w:rPr>
                <w:rFonts w:cstheme="minorHAnsi"/>
                <w:b/>
                <w:szCs w:val="24"/>
              </w:rPr>
              <w:t xml:space="preserve">Comparator Identification </w:t>
            </w:r>
          </w:p>
        </w:tc>
        <w:tc>
          <w:tcPr>
            <w:tcW w:w="7200" w:type="dxa"/>
            <w:shd w:val="clear" w:color="auto" w:fill="BFBFBF" w:themeFill="background1" w:themeFillShade="BF"/>
          </w:tcPr>
          <w:p w14:paraId="3CF9BB6D" w14:textId="3ED72FA9" w:rsidR="00D855B2" w:rsidRPr="00D01F1D" w:rsidRDefault="00D855B2" w:rsidP="00D855B2">
            <w:pPr>
              <w:rPr>
                <w:rFonts w:cstheme="minorHAnsi"/>
                <w:b/>
                <w:szCs w:val="24"/>
              </w:rPr>
            </w:pPr>
            <w:r w:rsidRPr="008D1207">
              <w:rPr>
                <w:rFonts w:cstheme="minorHAnsi"/>
                <w:b/>
                <w:bCs/>
                <w:szCs w:val="24"/>
              </w:rPr>
              <w:t>Explanation</w:t>
            </w:r>
          </w:p>
        </w:tc>
      </w:tr>
      <w:tr w:rsidR="00D855B2" w:rsidRPr="00D01F1D" w14:paraId="24144C15" w14:textId="77777777" w:rsidTr="005A2E1F">
        <w:tc>
          <w:tcPr>
            <w:tcW w:w="2425" w:type="dxa"/>
          </w:tcPr>
          <w:p w14:paraId="468E7ACD" w14:textId="77777777" w:rsidR="002B1706" w:rsidRPr="002B1706" w:rsidRDefault="002B1706" w:rsidP="002B1706">
            <w:pPr>
              <w:tabs>
                <w:tab w:val="left" w:pos="1470"/>
              </w:tabs>
              <w:spacing w:after="80"/>
              <w:rPr>
                <w:rFonts w:cstheme="minorHAnsi"/>
                <w:szCs w:val="24"/>
              </w:rPr>
            </w:pPr>
            <w:r w:rsidRPr="002B1706">
              <w:rPr>
                <w:rFonts w:cstheme="minorHAnsi"/>
                <w:szCs w:val="24"/>
              </w:rPr>
              <w:t>EC 11’s</w:t>
            </w:r>
          </w:p>
          <w:p w14:paraId="27EC1119" w14:textId="07BFEB86" w:rsidR="00D855B2" w:rsidRPr="00D01F1D" w:rsidRDefault="00D855B2" w:rsidP="002B1706">
            <w:pPr>
              <w:tabs>
                <w:tab w:val="left" w:pos="1470"/>
              </w:tabs>
              <w:spacing w:after="80"/>
              <w:rPr>
                <w:rFonts w:cstheme="minorHAnsi"/>
                <w:szCs w:val="24"/>
              </w:rPr>
            </w:pPr>
          </w:p>
        </w:tc>
        <w:tc>
          <w:tcPr>
            <w:tcW w:w="7200" w:type="dxa"/>
          </w:tcPr>
          <w:p w14:paraId="6CEB9086" w14:textId="7068FB10" w:rsidR="00D855B2" w:rsidRPr="00D01F1D" w:rsidRDefault="00F86F8E" w:rsidP="00D855B2">
            <w:pPr>
              <w:tabs>
                <w:tab w:val="left" w:pos="1470"/>
              </w:tabs>
              <w:spacing w:after="80"/>
              <w:rPr>
                <w:rFonts w:cstheme="minorHAnsi"/>
                <w:szCs w:val="24"/>
              </w:rPr>
            </w:pPr>
            <w:r>
              <w:rPr>
                <w:rFonts w:cstheme="minorHAnsi"/>
                <w:szCs w:val="24"/>
              </w:rPr>
              <w:t>Evaluation is consistent with positions at EC 11 that are a</w:t>
            </w:r>
            <w:r w:rsidRPr="00F86F8E">
              <w:rPr>
                <w:rFonts w:cstheme="minorHAnsi"/>
                <w:szCs w:val="24"/>
              </w:rPr>
              <w:t>ccountable for the effective planning, and delivery of a program/service or a number of related programs/services</w:t>
            </w:r>
            <w:r w:rsidR="00541508">
              <w:rPr>
                <w:rFonts w:cstheme="minorHAnsi"/>
                <w:szCs w:val="24"/>
              </w:rPr>
              <w:t xml:space="preserve"> (</w:t>
            </w:r>
            <w:r w:rsidRPr="00F86F8E">
              <w:rPr>
                <w:rFonts w:cstheme="minorHAnsi"/>
                <w:szCs w:val="24"/>
              </w:rPr>
              <w:t>regionally</w:t>
            </w:r>
            <w:r w:rsidR="00541508">
              <w:rPr>
                <w:rFonts w:cstheme="minorHAnsi"/>
                <w:szCs w:val="24"/>
              </w:rPr>
              <w:t>)</w:t>
            </w:r>
            <w:r w:rsidRPr="00F86F8E">
              <w:rPr>
                <w:rFonts w:cstheme="minorHAnsi"/>
                <w:szCs w:val="24"/>
              </w:rPr>
              <w:t xml:space="preserve"> ensuring the program(s)/service(s) are delivered within budget and are compliant with program and/or legislature/regulatory requirements. </w:t>
            </w:r>
          </w:p>
        </w:tc>
      </w:tr>
    </w:tbl>
    <w:p w14:paraId="6B5C8F25" w14:textId="77777777" w:rsidR="00362B1B" w:rsidRPr="002B1706" w:rsidRDefault="00362B1B" w:rsidP="003D32EB">
      <w:pPr>
        <w:rPr>
          <w:rFonts w:cstheme="minorHAnsi"/>
          <w:sz w:val="4"/>
          <w:szCs w:val="4"/>
          <w:lang w:val="en-CA"/>
        </w:rPr>
      </w:pPr>
    </w:p>
    <w:sectPr w:rsidR="00362B1B" w:rsidRPr="002B1706" w:rsidSect="00AE07E2">
      <w:footerReference w:type="default" r:id="rId9"/>
      <w:pgSz w:w="12240" w:h="15840"/>
      <w:pgMar w:top="720" w:right="1183" w:bottom="720" w:left="1440" w:header="720" w:footer="42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3F5BCC" w14:textId="77777777" w:rsidR="004170C6" w:rsidRDefault="004170C6" w:rsidP="00177806">
      <w:pPr>
        <w:spacing w:after="0" w:line="240" w:lineRule="auto"/>
      </w:pPr>
      <w:r>
        <w:separator/>
      </w:r>
    </w:p>
  </w:endnote>
  <w:endnote w:type="continuationSeparator" w:id="0">
    <w:p w14:paraId="63EB69BC" w14:textId="77777777" w:rsidR="004170C6" w:rsidRDefault="004170C6" w:rsidP="001778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57C735" w14:textId="644194AE" w:rsidR="00362B1B" w:rsidRDefault="006B2FEB" w:rsidP="00362B1B">
    <w:pPr>
      <w:pStyle w:val="Footer"/>
      <w:tabs>
        <w:tab w:val="clear" w:pos="9360"/>
        <w:tab w:val="right" w:pos="9540"/>
      </w:tabs>
      <w:rPr>
        <w:noProof/>
      </w:rPr>
    </w:pPr>
    <w:r>
      <w:rPr>
        <w:i/>
      </w:rPr>
      <w:t>EC</w:t>
    </w:r>
    <w:r w:rsidR="008D1207">
      <w:rPr>
        <w:i/>
      </w:rPr>
      <w:t xml:space="preserve"> </w:t>
    </w:r>
    <w:r w:rsidR="00130695" w:rsidRPr="00130695">
      <w:rPr>
        <w:i/>
      </w:rPr>
      <w:t xml:space="preserve">Classification </w:t>
    </w:r>
    <w:r w:rsidR="008D1207">
      <w:rPr>
        <w:i/>
      </w:rPr>
      <w:t xml:space="preserve">Evaluation </w:t>
    </w:r>
    <w:r w:rsidR="00130695" w:rsidRPr="00130695">
      <w:rPr>
        <w:i/>
      </w:rPr>
      <w:t>Rationale, Confidential</w:t>
    </w:r>
    <w:r w:rsidR="00362B1B">
      <w:rPr>
        <w:i/>
      </w:rPr>
      <w:tab/>
    </w:r>
    <w:r w:rsidR="00130695">
      <w:tab/>
    </w:r>
    <w:r w:rsidR="00177806" w:rsidRPr="00130695">
      <w:t xml:space="preserve">Page </w:t>
    </w:r>
    <w:r w:rsidR="00177806" w:rsidRPr="00130695">
      <w:fldChar w:fldCharType="begin"/>
    </w:r>
    <w:r w:rsidR="00177806" w:rsidRPr="00130695">
      <w:instrText xml:space="preserve"> PAGE  \* Arabic  \* MERGEFORMAT </w:instrText>
    </w:r>
    <w:r w:rsidR="00177806" w:rsidRPr="00130695">
      <w:fldChar w:fldCharType="separate"/>
    </w:r>
    <w:r w:rsidR="008B371E">
      <w:rPr>
        <w:noProof/>
      </w:rPr>
      <w:t>2</w:t>
    </w:r>
    <w:r w:rsidR="00177806" w:rsidRPr="00130695">
      <w:fldChar w:fldCharType="end"/>
    </w:r>
    <w:r w:rsidR="00177806" w:rsidRPr="00130695">
      <w:t xml:space="preserve"> of </w:t>
    </w:r>
    <w:fldSimple w:instr=" NUMPAGES  \* Arabic  \* MERGEFORMAT ">
      <w:r w:rsidR="008B371E">
        <w:rPr>
          <w:noProof/>
        </w:rPr>
        <w:t>2</w:t>
      </w:r>
    </w:fldSimple>
  </w:p>
  <w:p w14:paraId="5A7D0367" w14:textId="2DA3FBDC" w:rsidR="00177806" w:rsidRPr="00FF6709" w:rsidRDefault="00362B1B" w:rsidP="00FF6709">
    <w:pPr>
      <w:pStyle w:val="Footer"/>
      <w:tabs>
        <w:tab w:val="clear" w:pos="4680"/>
        <w:tab w:val="clear" w:pos="9360"/>
        <w:tab w:val="right" w:pos="9540"/>
      </w:tabs>
      <w:rPr>
        <w:i/>
        <w:iCs/>
        <w:noProof/>
      </w:rPr>
    </w:pPr>
    <w:r w:rsidRPr="00362B1B">
      <w:rPr>
        <w:i/>
        <w:iCs/>
        <w:noProof/>
      </w:rPr>
      <w:t>July 2020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8D8EE05" w14:textId="77777777" w:rsidR="004170C6" w:rsidRDefault="004170C6" w:rsidP="00177806">
      <w:pPr>
        <w:spacing w:after="0" w:line="240" w:lineRule="auto"/>
      </w:pPr>
      <w:r>
        <w:separator/>
      </w:r>
    </w:p>
  </w:footnote>
  <w:footnote w:type="continuationSeparator" w:id="0">
    <w:p w14:paraId="045EBD76" w14:textId="77777777" w:rsidR="004170C6" w:rsidRDefault="004170C6" w:rsidP="001778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0C3722"/>
    <w:multiLevelType w:val="hybridMultilevel"/>
    <w:tmpl w:val="9E12B1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99125E6"/>
    <w:multiLevelType w:val="hybridMultilevel"/>
    <w:tmpl w:val="FB5CC2C6"/>
    <w:lvl w:ilvl="0" w:tplc="516AAE30">
      <w:start w:val="60"/>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D045D4D"/>
    <w:multiLevelType w:val="hybridMultilevel"/>
    <w:tmpl w:val="53C66E1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B575F39"/>
    <w:multiLevelType w:val="hybridMultilevel"/>
    <w:tmpl w:val="CAF6F48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790416C"/>
    <w:multiLevelType w:val="hybridMultilevel"/>
    <w:tmpl w:val="E26037F4"/>
    <w:lvl w:ilvl="0" w:tplc="7D6888AE">
      <w:numFmt w:val="bullet"/>
      <w:lvlText w:val="•"/>
      <w:lvlJc w:val="left"/>
      <w:pPr>
        <w:ind w:left="1080" w:hanging="72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5772B8C"/>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469E5D22"/>
    <w:multiLevelType w:val="hybridMultilevel"/>
    <w:tmpl w:val="3686012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7166B4C"/>
    <w:multiLevelType w:val="hybridMultilevel"/>
    <w:tmpl w:val="132E09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0465E5"/>
    <w:multiLevelType w:val="hybridMultilevel"/>
    <w:tmpl w:val="84ECC2B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C9C707F"/>
    <w:multiLevelType w:val="hybridMultilevel"/>
    <w:tmpl w:val="2DD6C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6B14DD"/>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1" w15:restartNumberingAfterBreak="0">
    <w:nsid w:val="76197C92"/>
    <w:multiLevelType w:val="multilevel"/>
    <w:tmpl w:val="D7464C64"/>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2" w15:restartNumberingAfterBreak="0">
    <w:nsid w:val="76282BF1"/>
    <w:multiLevelType w:val="hybridMultilevel"/>
    <w:tmpl w:val="A288DE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B3F64A6"/>
    <w:multiLevelType w:val="hybridMultilevel"/>
    <w:tmpl w:val="106EC55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7FEB25B3"/>
    <w:multiLevelType w:val="hybridMultilevel"/>
    <w:tmpl w:val="14429FCE"/>
    <w:lvl w:ilvl="0" w:tplc="D1485C3E">
      <w:start w:val="4"/>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3"/>
  </w:num>
  <w:num w:numId="3">
    <w:abstractNumId w:val="6"/>
  </w:num>
  <w:num w:numId="4">
    <w:abstractNumId w:val="7"/>
  </w:num>
  <w:num w:numId="5">
    <w:abstractNumId w:val="9"/>
  </w:num>
  <w:num w:numId="6">
    <w:abstractNumId w:val="14"/>
  </w:num>
  <w:num w:numId="7">
    <w:abstractNumId w:val="8"/>
  </w:num>
  <w:num w:numId="8">
    <w:abstractNumId w:val="4"/>
  </w:num>
  <w:num w:numId="9">
    <w:abstractNumId w:val="1"/>
  </w:num>
  <w:num w:numId="10">
    <w:abstractNumId w:val="13"/>
  </w:num>
  <w:num w:numId="11">
    <w:abstractNumId w:val="11"/>
  </w:num>
  <w:num w:numId="12">
    <w:abstractNumId w:val="2"/>
  </w:num>
  <w:num w:numId="13">
    <w:abstractNumId w:val="5"/>
  </w:num>
  <w:num w:numId="14">
    <w:abstractNumId w:val="10"/>
  </w:num>
  <w:num w:numId="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7168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064"/>
    <w:rsid w:val="0002002C"/>
    <w:rsid w:val="0002168D"/>
    <w:rsid w:val="000227F9"/>
    <w:rsid w:val="00024EC1"/>
    <w:rsid w:val="0002724D"/>
    <w:rsid w:val="000879BB"/>
    <w:rsid w:val="000C7F6C"/>
    <w:rsid w:val="000E4872"/>
    <w:rsid w:val="000F0CEC"/>
    <w:rsid w:val="00102252"/>
    <w:rsid w:val="00105168"/>
    <w:rsid w:val="00107337"/>
    <w:rsid w:val="00121915"/>
    <w:rsid w:val="00126D63"/>
    <w:rsid w:val="00130695"/>
    <w:rsid w:val="00177806"/>
    <w:rsid w:val="00204801"/>
    <w:rsid w:val="00231948"/>
    <w:rsid w:val="00242792"/>
    <w:rsid w:val="00250EC2"/>
    <w:rsid w:val="00255ABC"/>
    <w:rsid w:val="00266431"/>
    <w:rsid w:val="002979E8"/>
    <w:rsid w:val="002A63CE"/>
    <w:rsid w:val="002B1706"/>
    <w:rsid w:val="002F4F7E"/>
    <w:rsid w:val="002F66C2"/>
    <w:rsid w:val="00304A39"/>
    <w:rsid w:val="003269D4"/>
    <w:rsid w:val="0033258C"/>
    <w:rsid w:val="00362B1B"/>
    <w:rsid w:val="0037187A"/>
    <w:rsid w:val="00376846"/>
    <w:rsid w:val="00386C7D"/>
    <w:rsid w:val="003B2046"/>
    <w:rsid w:val="003D32EB"/>
    <w:rsid w:val="003F1DCB"/>
    <w:rsid w:val="00406462"/>
    <w:rsid w:val="00412B88"/>
    <w:rsid w:val="004170C6"/>
    <w:rsid w:val="004A621D"/>
    <w:rsid w:val="004B1D0A"/>
    <w:rsid w:val="004F4269"/>
    <w:rsid w:val="004F6494"/>
    <w:rsid w:val="00505DFE"/>
    <w:rsid w:val="00541508"/>
    <w:rsid w:val="0058530B"/>
    <w:rsid w:val="005A2E1F"/>
    <w:rsid w:val="005A555C"/>
    <w:rsid w:val="005B5CA1"/>
    <w:rsid w:val="00601934"/>
    <w:rsid w:val="00606CCC"/>
    <w:rsid w:val="00617C97"/>
    <w:rsid w:val="00643F1A"/>
    <w:rsid w:val="00674CC8"/>
    <w:rsid w:val="00691B7D"/>
    <w:rsid w:val="006A0A48"/>
    <w:rsid w:val="006B0287"/>
    <w:rsid w:val="006B2FEB"/>
    <w:rsid w:val="006C25EC"/>
    <w:rsid w:val="006E034A"/>
    <w:rsid w:val="0070546B"/>
    <w:rsid w:val="00721719"/>
    <w:rsid w:val="00736EEF"/>
    <w:rsid w:val="007525CF"/>
    <w:rsid w:val="00780182"/>
    <w:rsid w:val="007C34D5"/>
    <w:rsid w:val="00826270"/>
    <w:rsid w:val="00826475"/>
    <w:rsid w:val="00847112"/>
    <w:rsid w:val="008B371E"/>
    <w:rsid w:val="008D1207"/>
    <w:rsid w:val="008D52A8"/>
    <w:rsid w:val="00900548"/>
    <w:rsid w:val="00900A7A"/>
    <w:rsid w:val="00914A55"/>
    <w:rsid w:val="0099018F"/>
    <w:rsid w:val="009C5E3C"/>
    <w:rsid w:val="009C6C31"/>
    <w:rsid w:val="009E0C52"/>
    <w:rsid w:val="009E2984"/>
    <w:rsid w:val="009E59B2"/>
    <w:rsid w:val="00A10BC5"/>
    <w:rsid w:val="00A25428"/>
    <w:rsid w:val="00AC34A4"/>
    <w:rsid w:val="00AD5567"/>
    <w:rsid w:val="00AE07E2"/>
    <w:rsid w:val="00B11A33"/>
    <w:rsid w:val="00B72B81"/>
    <w:rsid w:val="00B8146D"/>
    <w:rsid w:val="00B82E56"/>
    <w:rsid w:val="00BE443E"/>
    <w:rsid w:val="00BF67D9"/>
    <w:rsid w:val="00C24E2B"/>
    <w:rsid w:val="00C3637D"/>
    <w:rsid w:val="00C46872"/>
    <w:rsid w:val="00CA244B"/>
    <w:rsid w:val="00CD553E"/>
    <w:rsid w:val="00CD58C8"/>
    <w:rsid w:val="00CF3E12"/>
    <w:rsid w:val="00D01F1D"/>
    <w:rsid w:val="00D10942"/>
    <w:rsid w:val="00D11CA3"/>
    <w:rsid w:val="00D27CBD"/>
    <w:rsid w:val="00D5677D"/>
    <w:rsid w:val="00D6221C"/>
    <w:rsid w:val="00D80916"/>
    <w:rsid w:val="00D855B2"/>
    <w:rsid w:val="00DB0DE6"/>
    <w:rsid w:val="00DB3CE0"/>
    <w:rsid w:val="00DC5480"/>
    <w:rsid w:val="00E11597"/>
    <w:rsid w:val="00E229E3"/>
    <w:rsid w:val="00E73846"/>
    <w:rsid w:val="00E86D3D"/>
    <w:rsid w:val="00EB0F5C"/>
    <w:rsid w:val="00ED4E92"/>
    <w:rsid w:val="00F13064"/>
    <w:rsid w:val="00F643D6"/>
    <w:rsid w:val="00F86F8E"/>
    <w:rsid w:val="00F9764E"/>
    <w:rsid w:val="00FC1499"/>
    <w:rsid w:val="00FF67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681"/>
    <o:shapelayout v:ext="edit">
      <o:idmap v:ext="edit" data="1"/>
    </o:shapelayout>
  </w:shapeDefaults>
  <w:decimalSymbol w:val="."/>
  <w:listSeparator w:val=","/>
  <w14:docId w14:val="1F7C76A5"/>
  <w15:chartTrackingRefBased/>
  <w15:docId w15:val="{9F430E7B-8A23-4028-BABF-7A0D50FEC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6D3D"/>
  </w:style>
  <w:style w:type="paragraph" w:styleId="Heading1">
    <w:name w:val="heading 1"/>
    <w:basedOn w:val="Normal"/>
    <w:next w:val="Normal"/>
    <w:link w:val="Heading1Char"/>
    <w:uiPriority w:val="9"/>
    <w:qFormat/>
    <w:rsid w:val="00E86D3D"/>
    <w:pPr>
      <w:keepNext/>
      <w:keepLines/>
      <w:spacing w:before="320" w:after="0" w:line="240" w:lineRule="auto"/>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86D3D"/>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E86D3D"/>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E86D3D"/>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86D3D"/>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E86D3D"/>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E86D3D"/>
    <w:pPr>
      <w:keepNext/>
      <w:keepLines/>
      <w:spacing w:before="40" w:after="0"/>
      <w:outlineLvl w:val="6"/>
    </w:pPr>
    <w:rPr>
      <w:rFonts w:asciiTheme="majorHAnsi" w:eastAsiaTheme="majorEastAsia" w:hAnsiTheme="majorHAnsi" w:cstheme="majorBidi"/>
      <w:i/>
      <w:iCs/>
      <w:color w:val="1F4E79" w:themeColor="accent1" w:themeShade="80"/>
      <w:sz w:val="21"/>
      <w:szCs w:val="21"/>
    </w:rPr>
  </w:style>
  <w:style w:type="paragraph" w:styleId="Heading8">
    <w:name w:val="heading 8"/>
    <w:basedOn w:val="Normal"/>
    <w:next w:val="Normal"/>
    <w:link w:val="Heading8Char"/>
    <w:uiPriority w:val="9"/>
    <w:semiHidden/>
    <w:unhideWhenUsed/>
    <w:qFormat/>
    <w:rsid w:val="00E86D3D"/>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E86D3D"/>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130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05168"/>
    <w:pPr>
      <w:ind w:left="720"/>
      <w:contextualSpacing/>
    </w:pPr>
  </w:style>
  <w:style w:type="paragraph" w:styleId="Header">
    <w:name w:val="header"/>
    <w:basedOn w:val="Normal"/>
    <w:link w:val="HeaderChar"/>
    <w:uiPriority w:val="99"/>
    <w:unhideWhenUsed/>
    <w:rsid w:val="0017780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7806"/>
  </w:style>
  <w:style w:type="paragraph" w:styleId="Footer">
    <w:name w:val="footer"/>
    <w:basedOn w:val="Normal"/>
    <w:link w:val="FooterChar"/>
    <w:uiPriority w:val="99"/>
    <w:unhideWhenUsed/>
    <w:rsid w:val="0017780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7806"/>
  </w:style>
  <w:style w:type="character" w:styleId="CommentReference">
    <w:name w:val="annotation reference"/>
    <w:basedOn w:val="DefaultParagraphFont"/>
    <w:uiPriority w:val="99"/>
    <w:semiHidden/>
    <w:unhideWhenUsed/>
    <w:rsid w:val="0002002C"/>
    <w:rPr>
      <w:sz w:val="16"/>
      <w:szCs w:val="16"/>
    </w:rPr>
  </w:style>
  <w:style w:type="paragraph" w:styleId="CommentText">
    <w:name w:val="annotation text"/>
    <w:basedOn w:val="Normal"/>
    <w:link w:val="CommentTextChar"/>
    <w:uiPriority w:val="99"/>
    <w:semiHidden/>
    <w:unhideWhenUsed/>
    <w:rsid w:val="0002002C"/>
    <w:pPr>
      <w:spacing w:line="240" w:lineRule="auto"/>
    </w:pPr>
  </w:style>
  <w:style w:type="character" w:customStyle="1" w:styleId="CommentTextChar">
    <w:name w:val="Comment Text Char"/>
    <w:basedOn w:val="DefaultParagraphFont"/>
    <w:link w:val="CommentText"/>
    <w:uiPriority w:val="99"/>
    <w:semiHidden/>
    <w:rsid w:val="0002002C"/>
    <w:rPr>
      <w:sz w:val="20"/>
      <w:szCs w:val="20"/>
    </w:rPr>
  </w:style>
  <w:style w:type="paragraph" w:styleId="CommentSubject">
    <w:name w:val="annotation subject"/>
    <w:basedOn w:val="CommentText"/>
    <w:next w:val="CommentText"/>
    <w:link w:val="CommentSubjectChar"/>
    <w:uiPriority w:val="99"/>
    <w:semiHidden/>
    <w:unhideWhenUsed/>
    <w:rsid w:val="0002002C"/>
    <w:rPr>
      <w:b/>
      <w:bCs/>
    </w:rPr>
  </w:style>
  <w:style w:type="character" w:customStyle="1" w:styleId="CommentSubjectChar">
    <w:name w:val="Comment Subject Char"/>
    <w:basedOn w:val="CommentTextChar"/>
    <w:link w:val="CommentSubject"/>
    <w:uiPriority w:val="99"/>
    <w:semiHidden/>
    <w:rsid w:val="0002002C"/>
    <w:rPr>
      <w:b/>
      <w:bCs/>
      <w:sz w:val="20"/>
      <w:szCs w:val="20"/>
    </w:rPr>
  </w:style>
  <w:style w:type="paragraph" w:styleId="Revision">
    <w:name w:val="Revision"/>
    <w:hidden/>
    <w:uiPriority w:val="99"/>
    <w:semiHidden/>
    <w:rsid w:val="0002002C"/>
    <w:pPr>
      <w:spacing w:after="0" w:line="240" w:lineRule="auto"/>
    </w:pPr>
  </w:style>
  <w:style w:type="paragraph" w:styleId="BalloonText">
    <w:name w:val="Balloon Text"/>
    <w:basedOn w:val="Normal"/>
    <w:link w:val="BalloonTextChar"/>
    <w:uiPriority w:val="99"/>
    <w:semiHidden/>
    <w:unhideWhenUsed/>
    <w:rsid w:val="0002002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2002C"/>
    <w:rPr>
      <w:rFonts w:ascii="Segoe UI" w:hAnsi="Segoe UI" w:cs="Segoe UI"/>
      <w:sz w:val="18"/>
      <w:szCs w:val="18"/>
    </w:rPr>
  </w:style>
  <w:style w:type="character" w:customStyle="1" w:styleId="Heading1Char">
    <w:name w:val="Heading 1 Char"/>
    <w:basedOn w:val="DefaultParagraphFont"/>
    <w:link w:val="Heading1"/>
    <w:uiPriority w:val="9"/>
    <w:rsid w:val="00E86D3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E86D3D"/>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E86D3D"/>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E86D3D"/>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86D3D"/>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E86D3D"/>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E86D3D"/>
    <w:rPr>
      <w:rFonts w:asciiTheme="majorHAnsi" w:eastAsiaTheme="majorEastAsia" w:hAnsiTheme="majorHAnsi" w:cstheme="majorBidi"/>
      <w:i/>
      <w:iCs/>
      <w:color w:val="1F4E79" w:themeColor="accent1" w:themeShade="80"/>
      <w:sz w:val="21"/>
      <w:szCs w:val="21"/>
    </w:rPr>
  </w:style>
  <w:style w:type="character" w:customStyle="1" w:styleId="Heading8Char">
    <w:name w:val="Heading 8 Char"/>
    <w:basedOn w:val="DefaultParagraphFont"/>
    <w:link w:val="Heading8"/>
    <w:uiPriority w:val="9"/>
    <w:semiHidden/>
    <w:rsid w:val="00E86D3D"/>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E86D3D"/>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E86D3D"/>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E86D3D"/>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leChar">
    <w:name w:val="Title Char"/>
    <w:basedOn w:val="DefaultParagraphFont"/>
    <w:link w:val="Title"/>
    <w:uiPriority w:val="10"/>
    <w:rsid w:val="00E86D3D"/>
    <w:rPr>
      <w:rFonts w:asciiTheme="majorHAnsi" w:eastAsiaTheme="majorEastAsia" w:hAnsiTheme="majorHAnsi" w:cstheme="majorBidi"/>
      <w:color w:val="5B9BD5" w:themeColor="accent1"/>
      <w:spacing w:val="-10"/>
      <w:sz w:val="56"/>
      <w:szCs w:val="56"/>
    </w:rPr>
  </w:style>
  <w:style w:type="paragraph" w:styleId="Subtitle">
    <w:name w:val="Subtitle"/>
    <w:basedOn w:val="Normal"/>
    <w:next w:val="Normal"/>
    <w:link w:val="SubtitleChar"/>
    <w:uiPriority w:val="11"/>
    <w:qFormat/>
    <w:rsid w:val="00E86D3D"/>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E86D3D"/>
    <w:rPr>
      <w:rFonts w:asciiTheme="majorHAnsi" w:eastAsiaTheme="majorEastAsia" w:hAnsiTheme="majorHAnsi" w:cstheme="majorBidi"/>
      <w:sz w:val="24"/>
      <w:szCs w:val="24"/>
    </w:rPr>
  </w:style>
  <w:style w:type="character" w:styleId="Strong">
    <w:name w:val="Strong"/>
    <w:basedOn w:val="DefaultParagraphFont"/>
    <w:uiPriority w:val="22"/>
    <w:qFormat/>
    <w:rsid w:val="00E86D3D"/>
    <w:rPr>
      <w:b/>
      <w:bCs/>
    </w:rPr>
  </w:style>
  <w:style w:type="character" w:styleId="Emphasis">
    <w:name w:val="Emphasis"/>
    <w:basedOn w:val="DefaultParagraphFont"/>
    <w:uiPriority w:val="20"/>
    <w:qFormat/>
    <w:rsid w:val="00E86D3D"/>
    <w:rPr>
      <w:i/>
      <w:iCs/>
    </w:rPr>
  </w:style>
  <w:style w:type="paragraph" w:styleId="NoSpacing">
    <w:name w:val="No Spacing"/>
    <w:uiPriority w:val="1"/>
    <w:qFormat/>
    <w:rsid w:val="00E86D3D"/>
    <w:pPr>
      <w:spacing w:after="0" w:line="240" w:lineRule="auto"/>
    </w:pPr>
  </w:style>
  <w:style w:type="paragraph" w:styleId="Quote">
    <w:name w:val="Quote"/>
    <w:basedOn w:val="Normal"/>
    <w:next w:val="Normal"/>
    <w:link w:val="QuoteChar"/>
    <w:uiPriority w:val="29"/>
    <w:qFormat/>
    <w:rsid w:val="00E86D3D"/>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86D3D"/>
    <w:rPr>
      <w:i/>
      <w:iCs/>
      <w:color w:val="404040" w:themeColor="text1" w:themeTint="BF"/>
    </w:rPr>
  </w:style>
  <w:style w:type="paragraph" w:styleId="IntenseQuote">
    <w:name w:val="Intense Quote"/>
    <w:basedOn w:val="Normal"/>
    <w:next w:val="Normal"/>
    <w:link w:val="IntenseQuoteChar"/>
    <w:uiPriority w:val="30"/>
    <w:qFormat/>
    <w:rsid w:val="00E86D3D"/>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E86D3D"/>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E86D3D"/>
    <w:rPr>
      <w:i/>
      <w:iCs/>
      <w:color w:val="404040" w:themeColor="text1" w:themeTint="BF"/>
    </w:rPr>
  </w:style>
  <w:style w:type="character" w:styleId="IntenseEmphasis">
    <w:name w:val="Intense Emphasis"/>
    <w:basedOn w:val="DefaultParagraphFont"/>
    <w:uiPriority w:val="21"/>
    <w:qFormat/>
    <w:rsid w:val="00E86D3D"/>
    <w:rPr>
      <w:b/>
      <w:bCs/>
      <w:i/>
      <w:iCs/>
    </w:rPr>
  </w:style>
  <w:style w:type="character" w:styleId="SubtleReference">
    <w:name w:val="Subtle Reference"/>
    <w:basedOn w:val="DefaultParagraphFont"/>
    <w:uiPriority w:val="31"/>
    <w:qFormat/>
    <w:rsid w:val="00E86D3D"/>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E86D3D"/>
    <w:rPr>
      <w:b/>
      <w:bCs/>
      <w:smallCaps/>
      <w:spacing w:val="5"/>
      <w:u w:val="single"/>
    </w:rPr>
  </w:style>
  <w:style w:type="character" w:styleId="BookTitle">
    <w:name w:val="Book Title"/>
    <w:basedOn w:val="DefaultParagraphFont"/>
    <w:uiPriority w:val="33"/>
    <w:qFormat/>
    <w:rsid w:val="00E86D3D"/>
    <w:rPr>
      <w:b/>
      <w:bCs/>
      <w:smallCaps/>
    </w:rPr>
  </w:style>
  <w:style w:type="paragraph" w:styleId="TOCHeading">
    <w:name w:val="TOC Heading"/>
    <w:basedOn w:val="Heading1"/>
    <w:next w:val="Normal"/>
    <w:uiPriority w:val="39"/>
    <w:semiHidden/>
    <w:unhideWhenUsed/>
    <w:qFormat/>
    <w:rsid w:val="00E86D3D"/>
    <w:pPr>
      <w:outlineLvl w:val="9"/>
    </w:pPr>
  </w:style>
  <w:style w:type="character" w:customStyle="1" w:styleId="JDStyle">
    <w:name w:val="JDStyle"/>
    <w:uiPriority w:val="1"/>
    <w:qFormat/>
    <w:rsid w:val="00B82E56"/>
    <w:rPr>
      <w:rFonts w:asciiTheme="minorHAnsi" w:hAnsiTheme="minorHAnsi"/>
      <w:color w:val="000000" w:themeColor="text1"/>
      <w:sz w:val="20"/>
      <w:szCs w:val="22"/>
      <w:lang w:val="en-GB"/>
    </w:rPr>
  </w:style>
  <w:style w:type="character" w:styleId="PlaceholderText">
    <w:name w:val="Placeholder Text"/>
    <w:basedOn w:val="DefaultParagraphFont"/>
    <w:uiPriority w:val="99"/>
    <w:semiHidden/>
    <w:rsid w:val="006B0287"/>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67173F5A7124415C82AA421B251C7B38"/>
        <w:category>
          <w:name w:val="General"/>
          <w:gallery w:val="placeholder"/>
        </w:category>
        <w:types>
          <w:type w:val="bbPlcHdr"/>
        </w:types>
        <w:behaviors>
          <w:behavior w:val="content"/>
        </w:behaviors>
        <w:guid w:val="{481D034A-03BD-4E24-ACBD-41D8637A5A06}"/>
      </w:docPartPr>
      <w:docPartBody>
        <w:p w:rsidR="007751D5" w:rsidRDefault="00BB147C" w:rsidP="00BB147C">
          <w:pPr>
            <w:pStyle w:val="67173F5A7124415C82AA421B251C7B382"/>
          </w:pPr>
          <w:r w:rsidRPr="000F0CEC">
            <w:rPr>
              <w:rStyle w:val="JDStyle"/>
              <w:rFonts w:cstheme="minorHAnsi"/>
              <w:color w:val="7F7F7F" w:themeColor="text1" w:themeTint="80"/>
            </w:rPr>
            <w:t>[Select Option]</w:t>
          </w:r>
        </w:p>
      </w:docPartBody>
    </w:docPart>
    <w:docPart>
      <w:docPartPr>
        <w:name w:val="F177B7D525A4438990FEC21761588198"/>
        <w:category>
          <w:name w:val="General"/>
          <w:gallery w:val="placeholder"/>
        </w:category>
        <w:types>
          <w:type w:val="bbPlcHdr"/>
        </w:types>
        <w:behaviors>
          <w:behavior w:val="content"/>
        </w:behaviors>
        <w:guid w:val="{AA859AEA-2631-401E-A816-0DB56DCD0165}"/>
      </w:docPartPr>
      <w:docPartBody>
        <w:p w:rsidR="007751D5" w:rsidRDefault="00BB147C" w:rsidP="00BB147C">
          <w:pPr>
            <w:pStyle w:val="F177B7D525A4438990FEC217615881982"/>
          </w:pPr>
          <w:r w:rsidRPr="000F0CEC">
            <w:rPr>
              <w:rStyle w:val="JDStyle"/>
              <w:rFonts w:cstheme="minorHAnsi"/>
              <w:color w:val="7F7F7F" w:themeColor="text1" w:themeTint="80"/>
            </w:rPr>
            <w:t>[Select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43"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A23"/>
    <w:rsid w:val="002C3C7C"/>
    <w:rsid w:val="00363A35"/>
    <w:rsid w:val="004A1B5A"/>
    <w:rsid w:val="007751D5"/>
    <w:rsid w:val="00BB147C"/>
    <w:rsid w:val="00BD7A23"/>
    <w:rsid w:val="00E53C96"/>
    <w:rsid w:val="00ED7C5D"/>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JDStyle">
    <w:name w:val="JDStyle"/>
    <w:uiPriority w:val="1"/>
    <w:qFormat/>
    <w:rsid w:val="00BB147C"/>
    <w:rPr>
      <w:rFonts w:asciiTheme="minorHAnsi" w:hAnsiTheme="minorHAnsi"/>
      <w:color w:val="000000" w:themeColor="text1"/>
      <w:sz w:val="20"/>
      <w:szCs w:val="22"/>
      <w:lang w:val="en-GB"/>
    </w:rPr>
  </w:style>
  <w:style w:type="character" w:styleId="PlaceholderText">
    <w:name w:val="Placeholder Text"/>
    <w:basedOn w:val="DefaultParagraphFont"/>
    <w:uiPriority w:val="99"/>
    <w:semiHidden/>
    <w:rsid w:val="00BB147C"/>
    <w:rPr>
      <w:color w:val="808080"/>
    </w:rPr>
  </w:style>
  <w:style w:type="paragraph" w:customStyle="1" w:styleId="67173F5A7124415C82AA421B251C7B382">
    <w:name w:val="67173F5A7124415C82AA421B251C7B382"/>
    <w:rsid w:val="00BB147C"/>
    <w:pPr>
      <w:spacing w:after="120" w:line="264" w:lineRule="auto"/>
    </w:pPr>
    <w:rPr>
      <w:sz w:val="20"/>
      <w:szCs w:val="20"/>
      <w:lang w:val="en-US" w:eastAsia="en-US"/>
    </w:rPr>
  </w:style>
  <w:style w:type="paragraph" w:customStyle="1" w:styleId="F177B7D525A4438990FEC217615881982">
    <w:name w:val="F177B7D525A4438990FEC217615881982"/>
    <w:rsid w:val="00BB147C"/>
    <w:pPr>
      <w:spacing w:after="120" w:line="264" w:lineRule="auto"/>
    </w:pPr>
    <w:rPr>
      <w:sz w:val="20"/>
      <w:szCs w:val="20"/>
      <w:lang w:val="en-US"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A8789B35851EEE49A69A6FB74C5D3046" ma:contentTypeVersion="3" ma:contentTypeDescription="Create a new document." ma:contentTypeScope="" ma:versionID="a1a3c0295800f573ce625d4d66d174d5">
  <xsd:schema xmlns:xsd="http://www.w3.org/2001/XMLSchema" xmlns:xs="http://www.w3.org/2001/XMLSchema" xmlns:p="http://schemas.microsoft.com/office/2006/metadata/properties" xmlns:ns2="54df751d-1fde-4f59-a353-d1bf0a56c6da" targetNamespace="http://schemas.microsoft.com/office/2006/metadata/properties" ma:root="true" ma:fieldsID="cc9d486d18e7bf8b4a135085f8f348fa" ns2:_="">
    <xsd:import namespace="54df751d-1fde-4f59-a353-d1bf0a56c6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4df751d-1fde-4f59-a353-d1bf0a56c6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73E12E1-D1DA-4922-9DBD-FE2473070972}">
  <ds:schemaRefs>
    <ds:schemaRef ds:uri="http://schemas.openxmlformats.org/officeDocument/2006/bibliography"/>
  </ds:schemaRefs>
</ds:datastoreItem>
</file>

<file path=customXml/itemProps2.xml><?xml version="1.0" encoding="utf-8"?>
<ds:datastoreItem xmlns:ds="http://schemas.openxmlformats.org/officeDocument/2006/customXml" ds:itemID="{BACD5A03-4BEE-461B-B6D7-56786CEC1B37}"/>
</file>

<file path=customXml/itemProps3.xml><?xml version="1.0" encoding="utf-8"?>
<ds:datastoreItem xmlns:ds="http://schemas.openxmlformats.org/officeDocument/2006/customXml" ds:itemID="{94729886-36E1-498B-A0B8-EE3ED059735E}"/>
</file>

<file path=customXml/itemProps4.xml><?xml version="1.0" encoding="utf-8"?>
<ds:datastoreItem xmlns:ds="http://schemas.openxmlformats.org/officeDocument/2006/customXml" ds:itemID="{79D2D8EB-CFAA-489C-B376-93B7AD0C6E16}"/>
</file>

<file path=docProps/app.xml><?xml version="1.0" encoding="utf-8"?>
<Properties xmlns="http://schemas.openxmlformats.org/officeDocument/2006/extended-properties" xmlns:vt="http://schemas.openxmlformats.org/officeDocument/2006/docPropsVTypes">
  <Template>Normal</Template>
  <TotalTime>45</TotalTime>
  <Pages>3</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Hubley, Shelly</dc:creator>
  <cp:keywords/>
  <dc:description/>
  <cp:lastModifiedBy>Hiltz, Lisa M</cp:lastModifiedBy>
  <cp:revision>15</cp:revision>
  <cp:lastPrinted>2020-11-23T14:26:00Z</cp:lastPrinted>
  <dcterms:created xsi:type="dcterms:W3CDTF">2020-11-10T15:22:00Z</dcterms:created>
  <dcterms:modified xsi:type="dcterms:W3CDTF">2020-11-23T14:27:00Z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0x010100A8789B35851EEE49A69A6FB74C5D3046</vt:lpwstr>
  </property>
</Properties>
</file>