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912"/>
      </w:tblGrid>
      <w:tr w:rsidR="00E86D3D" w14:paraId="3F36F705" w14:textId="77777777" w:rsidTr="004D15F5">
        <w:tc>
          <w:tcPr>
            <w:tcW w:w="2977" w:type="dxa"/>
          </w:tcPr>
          <w:p w14:paraId="7A5279CE" w14:textId="77777777" w:rsidR="00E86D3D" w:rsidRDefault="00E86D3D" w:rsidP="00E86D3D">
            <w:pPr>
              <w:rPr>
                <w:rFonts w:eastAsia="Times New Roman" w:cstheme="minorHAnsi"/>
                <w:b/>
                <w:bCs/>
                <w:sz w:val="22"/>
                <w:szCs w:val="22"/>
              </w:rPr>
            </w:pPr>
            <w:r>
              <w:rPr>
                <w:rFonts w:ascii="Arial" w:hAnsi="Arial" w:cs="Arial"/>
                <w:b/>
                <w:bCs/>
                <w:noProof/>
                <w:sz w:val="28"/>
                <w:szCs w:val="28"/>
              </w:rPr>
              <w:drawing>
                <wp:anchor distT="0" distB="0" distL="114300" distR="114300" simplePos="0" relativeHeight="251659264" behindDoc="0" locked="0" layoutInCell="1" allowOverlap="1" wp14:anchorId="523C2A60" wp14:editId="69328BC0">
                  <wp:simplePos x="0" y="0"/>
                  <wp:positionH relativeFrom="column">
                    <wp:posOffset>-9203</wp:posOffset>
                  </wp:positionH>
                  <wp:positionV relativeFrom="paragraph">
                    <wp:posOffset>53439</wp:posOffset>
                  </wp:positionV>
                  <wp:extent cx="1426845" cy="3962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1" cy="404881"/>
                          </a:xfrm>
                          <a:prstGeom prst="rect">
                            <a:avLst/>
                          </a:prstGeom>
                          <a:noFill/>
                        </pic:spPr>
                      </pic:pic>
                    </a:graphicData>
                  </a:graphic>
                  <wp14:sizeRelH relativeFrom="page">
                    <wp14:pctWidth>0</wp14:pctWidth>
                  </wp14:sizeRelH>
                  <wp14:sizeRelV relativeFrom="page">
                    <wp14:pctHeight>0</wp14:pctHeight>
                  </wp14:sizeRelV>
                </wp:anchor>
              </w:drawing>
            </w:r>
          </w:p>
          <w:p w14:paraId="4917D157" w14:textId="77777777" w:rsidR="00E86D3D" w:rsidRDefault="00E86D3D" w:rsidP="00E86D3D">
            <w:pPr>
              <w:rPr>
                <w:rFonts w:eastAsia="Times New Roman" w:cstheme="minorHAnsi"/>
                <w:b/>
                <w:bCs/>
                <w:sz w:val="22"/>
                <w:szCs w:val="22"/>
              </w:rPr>
            </w:pPr>
          </w:p>
          <w:p w14:paraId="31C6DA09" w14:textId="77777777" w:rsidR="00E86D3D" w:rsidRDefault="00E86D3D" w:rsidP="00E86D3D">
            <w:pPr>
              <w:rPr>
                <w:rFonts w:eastAsia="Times New Roman" w:cstheme="minorHAnsi"/>
                <w:b/>
                <w:bCs/>
                <w:sz w:val="22"/>
                <w:szCs w:val="22"/>
              </w:rPr>
            </w:pPr>
          </w:p>
          <w:p w14:paraId="34A76689" w14:textId="77777777" w:rsidR="00E86D3D" w:rsidRPr="00AD5567" w:rsidRDefault="00E86D3D" w:rsidP="00E86D3D">
            <w:pPr>
              <w:rPr>
                <w:rFonts w:eastAsia="Times New Roman" w:cstheme="minorHAnsi"/>
                <w:b/>
                <w:bCs/>
                <w:color w:val="0070C0"/>
                <w:sz w:val="22"/>
                <w:szCs w:val="22"/>
              </w:rPr>
            </w:pPr>
            <w:r w:rsidRPr="00AD5567">
              <w:rPr>
                <w:rFonts w:eastAsia="Times New Roman" w:cstheme="minorHAnsi"/>
                <w:b/>
                <w:bCs/>
                <w:color w:val="0070C0"/>
                <w:sz w:val="22"/>
                <w:szCs w:val="22"/>
              </w:rPr>
              <w:t>Public Service Commission</w:t>
            </w:r>
          </w:p>
          <w:p w14:paraId="15155264" w14:textId="1BD65129" w:rsidR="00E86D3D" w:rsidRPr="00E86D3D" w:rsidRDefault="00E86D3D" w:rsidP="00E86D3D">
            <w:pPr>
              <w:rPr>
                <w:rFonts w:eastAsia="Times New Roman" w:cstheme="minorHAnsi"/>
                <w:b/>
                <w:bCs/>
              </w:rPr>
            </w:pPr>
            <w:r w:rsidRPr="00AD5567">
              <w:rPr>
                <w:rFonts w:eastAsia="Times New Roman" w:cstheme="minorHAnsi"/>
                <w:b/>
                <w:bCs/>
                <w:color w:val="0070C0"/>
              </w:rPr>
              <w:t>Classification</w:t>
            </w:r>
            <w:r w:rsidR="004D15F5">
              <w:rPr>
                <w:rFonts w:eastAsia="Times New Roman" w:cstheme="minorHAnsi"/>
                <w:b/>
                <w:bCs/>
                <w:color w:val="0070C0"/>
              </w:rPr>
              <w:t xml:space="preserve"> and Compensation</w:t>
            </w:r>
          </w:p>
        </w:tc>
        <w:tc>
          <w:tcPr>
            <w:tcW w:w="6912" w:type="dxa"/>
            <w:vAlign w:val="bottom"/>
          </w:tcPr>
          <w:p w14:paraId="6E0677C7" w14:textId="77777777" w:rsidR="00E86D3D" w:rsidRDefault="00A373DF" w:rsidP="0058530B">
            <w:pPr>
              <w:spacing w:after="120"/>
              <w:jc w:val="center"/>
              <w:rPr>
                <w:rFonts w:eastAsia="Times New Roman" w:cstheme="minorHAnsi"/>
                <w:b/>
                <w:bCs/>
                <w:sz w:val="28"/>
                <w:szCs w:val="28"/>
              </w:rPr>
            </w:pPr>
            <w:r>
              <w:rPr>
                <w:rFonts w:eastAsia="Times New Roman" w:cstheme="minorHAnsi"/>
                <w:b/>
                <w:bCs/>
                <w:sz w:val="28"/>
                <w:szCs w:val="28"/>
              </w:rPr>
              <w:t>Bargaining Unit</w:t>
            </w:r>
            <w:r w:rsidR="00E86D3D">
              <w:rPr>
                <w:rFonts w:eastAsia="Times New Roman" w:cstheme="minorHAnsi"/>
                <w:b/>
                <w:bCs/>
                <w:sz w:val="28"/>
                <w:szCs w:val="28"/>
              </w:rPr>
              <w:t xml:space="preserve"> (</w:t>
            </w:r>
            <w:r>
              <w:rPr>
                <w:rFonts w:eastAsia="Times New Roman" w:cstheme="minorHAnsi"/>
                <w:b/>
                <w:bCs/>
                <w:sz w:val="28"/>
                <w:szCs w:val="28"/>
              </w:rPr>
              <w:t>BU</w:t>
            </w:r>
            <w:r w:rsidR="00E86D3D">
              <w:rPr>
                <w:rFonts w:eastAsia="Times New Roman" w:cstheme="minorHAnsi"/>
                <w:b/>
                <w:bCs/>
                <w:sz w:val="28"/>
                <w:szCs w:val="28"/>
              </w:rPr>
              <w:t>) – Job Description</w:t>
            </w:r>
          </w:p>
          <w:p w14:paraId="092E0901" w14:textId="77777777" w:rsidR="00E86D3D" w:rsidRPr="00D01F1D" w:rsidRDefault="00E86D3D" w:rsidP="0058530B">
            <w:pPr>
              <w:spacing w:after="120"/>
              <w:jc w:val="center"/>
              <w:rPr>
                <w:rFonts w:eastAsia="Times New Roman" w:cstheme="minorHAnsi"/>
                <w:b/>
                <w:bCs/>
                <w:sz w:val="28"/>
                <w:szCs w:val="28"/>
              </w:rPr>
            </w:pPr>
            <w:r w:rsidRPr="00D01F1D">
              <w:rPr>
                <w:rFonts w:eastAsia="Times New Roman" w:cstheme="minorHAnsi"/>
                <w:b/>
                <w:bCs/>
                <w:sz w:val="28"/>
                <w:szCs w:val="28"/>
              </w:rPr>
              <w:t>Classification Evaluation Rationale</w:t>
            </w:r>
          </w:p>
          <w:p w14:paraId="461C1AA5" w14:textId="77777777" w:rsidR="00E86D3D" w:rsidRDefault="00E86D3D" w:rsidP="0058530B">
            <w:pPr>
              <w:spacing w:after="120"/>
              <w:jc w:val="center"/>
              <w:rPr>
                <w:rFonts w:eastAsia="Times New Roman" w:cstheme="minorHAnsi"/>
                <w:b/>
                <w:bCs/>
                <w:sz w:val="24"/>
                <w:szCs w:val="24"/>
              </w:rPr>
            </w:pPr>
            <w:r w:rsidRPr="00D01F1D">
              <w:rPr>
                <w:rFonts w:eastAsia="Times New Roman" w:cstheme="minorHAnsi"/>
                <w:b/>
                <w:bCs/>
                <w:sz w:val="24"/>
                <w:szCs w:val="24"/>
              </w:rPr>
              <w:t>CONFIDENTIAL – Not for Distribution</w:t>
            </w:r>
          </w:p>
        </w:tc>
      </w:tr>
    </w:tbl>
    <w:p w14:paraId="3AAF54CE" w14:textId="77777777" w:rsidR="00E86D3D" w:rsidRPr="008A7D10" w:rsidRDefault="00E86D3D" w:rsidP="00E86D3D">
      <w:pPr>
        <w:spacing w:after="0"/>
        <w:rPr>
          <w:rFonts w:eastAsia="Times New Roman" w:cstheme="minorHAnsi"/>
          <w:b/>
          <w:bCs/>
          <w:sz w:val="12"/>
          <w:szCs w:val="12"/>
        </w:rPr>
      </w:pPr>
    </w:p>
    <w:p w14:paraId="73554271" w14:textId="77777777" w:rsidR="00024EC1" w:rsidRPr="00E86D3D" w:rsidRDefault="00721719" w:rsidP="00102252">
      <w:pPr>
        <w:rPr>
          <w:rFonts w:eastAsia="Times New Roman" w:cstheme="minorHAnsi"/>
          <w:b/>
          <w:bCs/>
          <w:sz w:val="22"/>
          <w:szCs w:val="22"/>
        </w:rPr>
      </w:pPr>
      <w:r w:rsidRPr="00E86D3D">
        <w:rPr>
          <w:rFonts w:eastAsia="Times New Roman" w:cstheme="minorHAnsi"/>
          <w:b/>
          <w:bCs/>
          <w:sz w:val="22"/>
          <w:szCs w:val="22"/>
        </w:rPr>
        <w:t xml:space="preserve">Classification Evaluation Summary </w:t>
      </w:r>
      <w:r w:rsidR="00F13064" w:rsidRPr="00E86D3D">
        <w:rPr>
          <w:rFonts w:eastAsia="Times New Roman" w:cstheme="minorHAnsi"/>
          <w:b/>
          <w:bCs/>
          <w:sz w:val="22"/>
          <w:szCs w:val="22"/>
        </w:rPr>
        <w:t>Identification:</w:t>
      </w:r>
      <w:r w:rsidR="0002002C" w:rsidRPr="00E86D3D">
        <w:rPr>
          <w:rFonts w:eastAsia="Times New Roman" w:cstheme="minorHAnsi"/>
          <w:b/>
          <w:bCs/>
          <w:sz w:val="22"/>
          <w:szCs w:val="22"/>
        </w:rPr>
        <w:t xml:space="preserve"> </w:t>
      </w:r>
    </w:p>
    <w:tbl>
      <w:tblPr>
        <w:tblStyle w:val="TableGrid"/>
        <w:tblW w:w="9630" w:type="dxa"/>
        <w:tblInd w:w="-5" w:type="dxa"/>
        <w:tblLook w:val="04A0" w:firstRow="1" w:lastRow="0" w:firstColumn="1" w:lastColumn="0" w:noHBand="0" w:noVBand="1"/>
      </w:tblPr>
      <w:tblGrid>
        <w:gridCol w:w="2552"/>
        <w:gridCol w:w="2410"/>
        <w:gridCol w:w="2126"/>
        <w:gridCol w:w="2542"/>
      </w:tblGrid>
      <w:tr w:rsidR="00024EC1" w:rsidRPr="00D01F1D" w14:paraId="4ACC9276" w14:textId="77777777" w:rsidTr="008A7D10">
        <w:trPr>
          <w:trHeight w:val="340"/>
        </w:trPr>
        <w:tc>
          <w:tcPr>
            <w:tcW w:w="2552" w:type="dxa"/>
            <w:shd w:val="clear" w:color="auto" w:fill="D9D9D9" w:themeFill="background1" w:themeFillShade="D9"/>
            <w:vAlign w:val="center"/>
          </w:tcPr>
          <w:p w14:paraId="28E2E090" w14:textId="77777777" w:rsidR="00024EC1" w:rsidRPr="00B94A0A" w:rsidRDefault="00B94A0A" w:rsidP="00E86D3D">
            <w:pPr>
              <w:rPr>
                <w:rFonts w:eastAsia="Times New Roman" w:cstheme="minorHAnsi"/>
                <w:b/>
                <w:bCs/>
              </w:rPr>
            </w:pPr>
            <w:r>
              <w:rPr>
                <w:rFonts w:eastAsia="Times New Roman" w:cstheme="minorHAnsi"/>
                <w:b/>
                <w:bCs/>
              </w:rPr>
              <w:t>Classification</w:t>
            </w:r>
            <w:r w:rsidR="000A59AD">
              <w:rPr>
                <w:rFonts w:eastAsia="Times New Roman" w:cstheme="minorHAnsi"/>
                <w:b/>
                <w:bCs/>
              </w:rPr>
              <w:t xml:space="preserve"> </w:t>
            </w:r>
            <w:r w:rsidR="002864CA">
              <w:rPr>
                <w:rFonts w:eastAsia="Times New Roman" w:cstheme="minorHAnsi"/>
                <w:b/>
                <w:bCs/>
              </w:rPr>
              <w:t>/</w:t>
            </w:r>
            <w:r w:rsidR="000A59AD">
              <w:rPr>
                <w:rFonts w:eastAsia="Times New Roman" w:cstheme="minorHAnsi"/>
                <w:b/>
                <w:bCs/>
              </w:rPr>
              <w:t xml:space="preserve"> Job</w:t>
            </w:r>
            <w:r>
              <w:rPr>
                <w:rFonts w:eastAsia="Times New Roman" w:cstheme="minorHAnsi"/>
                <w:b/>
                <w:bCs/>
              </w:rPr>
              <w:t xml:space="preserve"> Title</w:t>
            </w:r>
          </w:p>
        </w:tc>
        <w:tc>
          <w:tcPr>
            <w:tcW w:w="7078" w:type="dxa"/>
            <w:gridSpan w:val="3"/>
            <w:vAlign w:val="center"/>
          </w:tcPr>
          <w:p w14:paraId="22CDC35D" w14:textId="52163065" w:rsidR="00024EC1" w:rsidRPr="000A59AD" w:rsidRDefault="00E02F66" w:rsidP="00E86D3D">
            <w:pPr>
              <w:rPr>
                <w:rFonts w:cstheme="minorHAnsi"/>
                <w:color w:val="000000" w:themeColor="text1"/>
                <w:szCs w:val="22"/>
                <w:lang w:val="en-GB"/>
              </w:rPr>
            </w:pPr>
            <w:r>
              <w:rPr>
                <w:rFonts w:cstheme="minorHAnsi"/>
                <w:color w:val="000000" w:themeColor="text1"/>
                <w:szCs w:val="22"/>
                <w:lang w:val="en-GB"/>
              </w:rPr>
              <w:t>Regional Outreach Officer</w:t>
            </w:r>
          </w:p>
        </w:tc>
      </w:tr>
      <w:tr w:rsidR="00721719" w:rsidRPr="00D01F1D" w14:paraId="1E322868" w14:textId="77777777" w:rsidTr="008A7D10">
        <w:trPr>
          <w:trHeight w:val="340"/>
        </w:trPr>
        <w:tc>
          <w:tcPr>
            <w:tcW w:w="2552" w:type="dxa"/>
            <w:shd w:val="clear" w:color="auto" w:fill="D9D9D9" w:themeFill="background1" w:themeFillShade="D9"/>
            <w:vAlign w:val="center"/>
          </w:tcPr>
          <w:p w14:paraId="251BA43E" w14:textId="77777777" w:rsidR="00721719" w:rsidRPr="00D01F1D" w:rsidRDefault="00721719" w:rsidP="00E86D3D">
            <w:pPr>
              <w:rPr>
                <w:rFonts w:eastAsia="Times New Roman" w:cstheme="minorHAnsi"/>
                <w:b/>
                <w:bCs/>
              </w:rPr>
            </w:pPr>
            <w:r>
              <w:rPr>
                <w:rFonts w:eastAsia="Times New Roman" w:cstheme="minorHAnsi"/>
                <w:b/>
                <w:bCs/>
              </w:rPr>
              <w:t>Department</w:t>
            </w:r>
            <w:r w:rsidR="00B94A0A">
              <w:rPr>
                <w:rFonts w:eastAsia="Times New Roman" w:cstheme="minorHAnsi"/>
                <w:b/>
                <w:bCs/>
              </w:rPr>
              <w:t>/Division</w:t>
            </w:r>
          </w:p>
        </w:tc>
        <w:tc>
          <w:tcPr>
            <w:tcW w:w="7078" w:type="dxa"/>
            <w:gridSpan w:val="3"/>
            <w:vAlign w:val="center"/>
          </w:tcPr>
          <w:p w14:paraId="30789D2A" w14:textId="05BC18AA" w:rsidR="00721719" w:rsidRPr="000A59AD" w:rsidRDefault="00E02F66" w:rsidP="00E86D3D">
            <w:pPr>
              <w:rPr>
                <w:rFonts w:cstheme="minorHAnsi"/>
                <w:color w:val="000000" w:themeColor="text1"/>
                <w:szCs w:val="22"/>
                <w:lang w:val="en-GB"/>
              </w:rPr>
            </w:pPr>
            <w:r>
              <w:rPr>
                <w:rFonts w:cstheme="minorHAnsi"/>
                <w:color w:val="000000" w:themeColor="text1"/>
                <w:szCs w:val="22"/>
                <w:lang w:val="en-GB"/>
              </w:rPr>
              <w:t>Emergency Management/</w:t>
            </w:r>
            <w:r>
              <w:t xml:space="preserve"> </w:t>
            </w:r>
            <w:r w:rsidRPr="00E02F66">
              <w:rPr>
                <w:rFonts w:cstheme="minorHAnsi"/>
                <w:color w:val="000000" w:themeColor="text1"/>
                <w:szCs w:val="22"/>
                <w:lang w:val="en-GB"/>
              </w:rPr>
              <w:t>Regional Operations and Infrastructure</w:t>
            </w:r>
          </w:p>
        </w:tc>
      </w:tr>
      <w:tr w:rsidR="00B94A0A" w:rsidRPr="00D01F1D" w14:paraId="5B4D2142" w14:textId="77777777" w:rsidTr="008A7D10">
        <w:trPr>
          <w:trHeight w:val="340"/>
        </w:trPr>
        <w:tc>
          <w:tcPr>
            <w:tcW w:w="2552" w:type="dxa"/>
            <w:shd w:val="clear" w:color="auto" w:fill="F2F2F2" w:themeFill="background1" w:themeFillShade="F2"/>
            <w:vAlign w:val="center"/>
          </w:tcPr>
          <w:p w14:paraId="0544D096" w14:textId="77777777" w:rsidR="00B94A0A" w:rsidRPr="00C67BAD" w:rsidRDefault="00B94A0A" w:rsidP="00B94A0A">
            <w:pPr>
              <w:rPr>
                <w:rFonts w:eastAsia="Times New Roman" w:cstheme="minorHAnsi"/>
                <w:b/>
                <w:bCs/>
              </w:rPr>
            </w:pPr>
            <w:r>
              <w:rPr>
                <w:rFonts w:eastAsia="Times New Roman" w:cstheme="minorHAnsi"/>
                <w:b/>
                <w:bCs/>
              </w:rPr>
              <w:t xml:space="preserve">SAP </w:t>
            </w:r>
            <w:r w:rsidRPr="00D01F1D">
              <w:rPr>
                <w:rFonts w:eastAsia="Times New Roman" w:cstheme="minorHAnsi"/>
                <w:b/>
                <w:bCs/>
              </w:rPr>
              <w:t>Job ID</w:t>
            </w:r>
          </w:p>
        </w:tc>
        <w:tc>
          <w:tcPr>
            <w:tcW w:w="2410" w:type="dxa"/>
            <w:vAlign w:val="center"/>
          </w:tcPr>
          <w:p w14:paraId="3C02C3D0" w14:textId="7992B1CA" w:rsidR="00B94A0A" w:rsidRDefault="00E02F66" w:rsidP="00B94A0A">
            <w:pPr>
              <w:rPr>
                <w:rStyle w:val="JDStyle"/>
                <w:rFonts w:cstheme="minorHAnsi"/>
                <w:szCs w:val="20"/>
              </w:rPr>
            </w:pPr>
            <w:r>
              <w:rPr>
                <w:rStyle w:val="JDStyle"/>
                <w:rFonts w:cstheme="minorHAnsi"/>
                <w:szCs w:val="20"/>
              </w:rPr>
              <w:t>9</w:t>
            </w:r>
            <w:r>
              <w:rPr>
                <w:rStyle w:val="JDStyle"/>
              </w:rPr>
              <w:t>0005812</w:t>
            </w:r>
          </w:p>
        </w:tc>
        <w:tc>
          <w:tcPr>
            <w:tcW w:w="2126" w:type="dxa"/>
            <w:shd w:val="clear" w:color="auto" w:fill="F2F2F2" w:themeFill="background1" w:themeFillShade="F2"/>
            <w:vAlign w:val="center"/>
          </w:tcPr>
          <w:p w14:paraId="511EDAAD" w14:textId="77777777" w:rsidR="00B94A0A" w:rsidRPr="00C67BAD" w:rsidRDefault="00B94A0A" w:rsidP="00B94A0A">
            <w:pPr>
              <w:rPr>
                <w:rFonts w:eastAsia="Times New Roman" w:cstheme="minorHAnsi"/>
                <w:b/>
                <w:bCs/>
              </w:rPr>
            </w:pPr>
            <w:r w:rsidRPr="00D01F1D">
              <w:rPr>
                <w:rFonts w:eastAsia="Times New Roman" w:cstheme="minorHAnsi"/>
                <w:b/>
                <w:bCs/>
              </w:rPr>
              <w:t>Pay Grade</w:t>
            </w:r>
          </w:p>
        </w:tc>
        <w:tc>
          <w:tcPr>
            <w:tcW w:w="2542" w:type="dxa"/>
            <w:vAlign w:val="center"/>
          </w:tcPr>
          <w:p w14:paraId="27B81011" w14:textId="126FA474" w:rsidR="00B94A0A" w:rsidRDefault="00E02F66" w:rsidP="00B94A0A">
            <w:pPr>
              <w:rPr>
                <w:rStyle w:val="JDStyle"/>
                <w:rFonts w:cstheme="minorHAnsi"/>
                <w:szCs w:val="20"/>
              </w:rPr>
            </w:pPr>
            <w:r>
              <w:rPr>
                <w:rStyle w:val="JDStyle"/>
                <w:rFonts w:cstheme="minorHAnsi"/>
                <w:szCs w:val="20"/>
              </w:rPr>
              <w:t>P</w:t>
            </w:r>
            <w:r>
              <w:rPr>
                <w:rStyle w:val="JDStyle"/>
              </w:rPr>
              <w:t>R 13</w:t>
            </w:r>
          </w:p>
        </w:tc>
      </w:tr>
      <w:tr w:rsidR="002864CA" w:rsidRPr="00D01F1D" w14:paraId="7B93819F" w14:textId="77777777" w:rsidTr="008A7D10">
        <w:trPr>
          <w:trHeight w:val="340"/>
        </w:trPr>
        <w:tc>
          <w:tcPr>
            <w:tcW w:w="2552" w:type="dxa"/>
            <w:shd w:val="clear" w:color="auto" w:fill="F2F2F2" w:themeFill="background1" w:themeFillShade="F2"/>
            <w:vAlign w:val="center"/>
          </w:tcPr>
          <w:p w14:paraId="3901CCF3" w14:textId="77777777" w:rsidR="002864CA" w:rsidRPr="00C67BAD" w:rsidRDefault="002864CA" w:rsidP="002864CA">
            <w:pPr>
              <w:rPr>
                <w:rFonts w:eastAsia="Times New Roman" w:cstheme="minorHAnsi"/>
                <w:b/>
                <w:bCs/>
              </w:rPr>
            </w:pPr>
            <w:r w:rsidRPr="00C67BAD">
              <w:rPr>
                <w:rFonts w:eastAsia="Times New Roman" w:cstheme="minorHAnsi"/>
                <w:b/>
                <w:bCs/>
              </w:rPr>
              <w:t>Add-On Eligibility</w:t>
            </w:r>
          </w:p>
        </w:tc>
        <w:sdt>
          <w:sdtPr>
            <w:rPr>
              <w:rStyle w:val="JDStyle"/>
              <w:rFonts w:cstheme="minorHAnsi"/>
              <w:color w:val="7F7F7F" w:themeColor="text1" w:themeTint="80"/>
            </w:rPr>
            <w:id w:val="2038314356"/>
            <w:placeholder>
              <w:docPart w:val="81501241650748A6A3591C24E19F9090"/>
            </w:placeholder>
            <w:dropDownList>
              <w:listItem w:displayText="[Select Option]" w:value="[Select Option]"/>
              <w:listItem w:displayText="TRUE" w:value="TRUE"/>
              <w:listItem w:displayText="FALSE" w:value="FALSE"/>
            </w:dropDownList>
          </w:sdtPr>
          <w:sdtEndPr>
            <w:rPr>
              <w:rStyle w:val="JDStyle"/>
            </w:rPr>
          </w:sdtEndPr>
          <w:sdtContent>
            <w:tc>
              <w:tcPr>
                <w:tcW w:w="2410" w:type="dxa"/>
                <w:vAlign w:val="center"/>
              </w:tcPr>
              <w:p w14:paraId="1520564E" w14:textId="2C56964F" w:rsidR="002864CA" w:rsidRPr="00972F6A" w:rsidRDefault="00E02F66" w:rsidP="002864CA">
                <w:pPr>
                  <w:rPr>
                    <w:rStyle w:val="JDStyle"/>
                    <w:rFonts w:cstheme="minorHAnsi"/>
                    <w:color w:val="7F7F7F" w:themeColor="text1" w:themeTint="80"/>
                  </w:rPr>
                </w:pPr>
                <w:r>
                  <w:rPr>
                    <w:rStyle w:val="JDStyle"/>
                    <w:rFonts w:cstheme="minorHAnsi"/>
                    <w:color w:val="7F7F7F" w:themeColor="text1" w:themeTint="80"/>
                  </w:rPr>
                  <w:t>FALSE</w:t>
                </w:r>
              </w:p>
            </w:tc>
          </w:sdtContent>
        </w:sdt>
        <w:tc>
          <w:tcPr>
            <w:tcW w:w="2126" w:type="dxa"/>
            <w:shd w:val="clear" w:color="auto" w:fill="F2F2F2" w:themeFill="background1" w:themeFillShade="F2"/>
            <w:vAlign w:val="center"/>
          </w:tcPr>
          <w:p w14:paraId="149BA184" w14:textId="77777777" w:rsidR="002864CA" w:rsidRPr="00C67BAD" w:rsidRDefault="002864CA" w:rsidP="002864CA">
            <w:pPr>
              <w:rPr>
                <w:rFonts w:eastAsia="Times New Roman" w:cstheme="minorHAnsi"/>
                <w:b/>
                <w:bCs/>
              </w:rPr>
            </w:pPr>
            <w:r w:rsidRPr="00C67BAD">
              <w:rPr>
                <w:rFonts w:eastAsia="Times New Roman" w:cstheme="minorHAnsi"/>
                <w:b/>
                <w:bCs/>
              </w:rPr>
              <w:t>Date Evaluated</w:t>
            </w:r>
          </w:p>
        </w:tc>
        <w:sdt>
          <w:sdtPr>
            <w:rPr>
              <w:rStyle w:val="JDStyle"/>
              <w:rFonts w:cstheme="minorHAnsi"/>
              <w:szCs w:val="20"/>
            </w:rPr>
            <w:id w:val="-628550234"/>
            <w:placeholder>
              <w:docPart w:val="ADC03B4F79B74D458B922CB84DBBD364"/>
            </w:placeholder>
            <w:date w:fullDate="2025-02-10T00:00:00Z">
              <w:dateFormat w:val="yyyy-MM-dd"/>
              <w:lid w:val="en-US"/>
              <w:storeMappedDataAs w:val="dateTime"/>
              <w:calendar w:val="gregorian"/>
            </w:date>
          </w:sdtPr>
          <w:sdtEndPr>
            <w:rPr>
              <w:rStyle w:val="JDStyle"/>
            </w:rPr>
          </w:sdtEndPr>
          <w:sdtContent>
            <w:tc>
              <w:tcPr>
                <w:tcW w:w="2542" w:type="dxa"/>
                <w:vAlign w:val="center"/>
              </w:tcPr>
              <w:p w14:paraId="318FFAC1" w14:textId="3EF9CF19" w:rsidR="002864CA" w:rsidRDefault="00E02F66" w:rsidP="002864CA">
                <w:pPr>
                  <w:rPr>
                    <w:rStyle w:val="JDStyle"/>
                    <w:rFonts w:cstheme="minorHAnsi"/>
                    <w:szCs w:val="20"/>
                  </w:rPr>
                </w:pPr>
                <w:r>
                  <w:rPr>
                    <w:rStyle w:val="JDStyle"/>
                    <w:rFonts w:cstheme="minorHAnsi"/>
                    <w:szCs w:val="20"/>
                    <w:lang w:val="en-US"/>
                  </w:rPr>
                  <w:t>2025-02-10</w:t>
                </w:r>
              </w:p>
            </w:tc>
          </w:sdtContent>
        </w:sdt>
      </w:tr>
      <w:tr w:rsidR="00B94A0A" w:rsidRPr="00D01F1D" w14:paraId="660C76F0" w14:textId="77777777" w:rsidTr="008A7D10">
        <w:trPr>
          <w:trHeight w:val="340"/>
        </w:trPr>
        <w:tc>
          <w:tcPr>
            <w:tcW w:w="2552" w:type="dxa"/>
            <w:shd w:val="clear" w:color="auto" w:fill="F2F2F2" w:themeFill="background1" w:themeFillShade="F2"/>
            <w:vAlign w:val="center"/>
          </w:tcPr>
          <w:p w14:paraId="64E0A3DA" w14:textId="77777777" w:rsidR="00B94A0A" w:rsidRDefault="00B94A0A" w:rsidP="00CA244B">
            <w:pPr>
              <w:rPr>
                <w:rFonts w:eastAsia="Times New Roman" w:cstheme="minorHAnsi"/>
                <w:b/>
                <w:bCs/>
              </w:rPr>
            </w:pPr>
            <w:r>
              <w:rPr>
                <w:rFonts w:eastAsia="Times New Roman" w:cstheme="minorHAnsi"/>
                <w:b/>
                <w:bCs/>
              </w:rPr>
              <w:t>Evaluat</w:t>
            </w:r>
            <w:r w:rsidR="002E6D64">
              <w:rPr>
                <w:rFonts w:eastAsia="Times New Roman" w:cstheme="minorHAnsi"/>
                <w:b/>
                <w:bCs/>
              </w:rPr>
              <w:t xml:space="preserve">or </w:t>
            </w:r>
            <w:r w:rsidR="002E6D64" w:rsidRPr="002E6D64">
              <w:rPr>
                <w:rFonts w:eastAsia="Times New Roman" w:cstheme="minorHAnsi"/>
                <w:i/>
                <w:iCs/>
              </w:rPr>
              <w:t>(Name/Title)</w:t>
            </w:r>
          </w:p>
        </w:tc>
        <w:tc>
          <w:tcPr>
            <w:tcW w:w="7078" w:type="dxa"/>
            <w:gridSpan w:val="3"/>
            <w:vAlign w:val="center"/>
          </w:tcPr>
          <w:p w14:paraId="18FABC09" w14:textId="0D34DE71" w:rsidR="00B94A0A" w:rsidRPr="00C67BAD" w:rsidRDefault="00E02F66" w:rsidP="00CA244B">
            <w:pPr>
              <w:rPr>
                <w:rFonts w:eastAsia="Times New Roman" w:cstheme="minorHAnsi"/>
                <w:bCs/>
              </w:rPr>
            </w:pPr>
            <w:r>
              <w:rPr>
                <w:rFonts w:eastAsia="Times New Roman" w:cstheme="minorHAnsi"/>
                <w:bCs/>
              </w:rPr>
              <w:t>Debbie Saunders/Classification Consultant</w:t>
            </w:r>
          </w:p>
        </w:tc>
      </w:tr>
    </w:tbl>
    <w:p w14:paraId="073BD4F2" w14:textId="77777777" w:rsidR="000C7B5B" w:rsidRPr="003165D2" w:rsidRDefault="000C7B5B" w:rsidP="000C7B5B">
      <w:pPr>
        <w:spacing w:before="220" w:after="80" w:line="240" w:lineRule="auto"/>
        <w:rPr>
          <w:rFonts w:cstheme="minorHAnsi"/>
          <w:b/>
          <w:sz w:val="22"/>
          <w:szCs w:val="22"/>
        </w:rPr>
      </w:pPr>
      <w:r w:rsidRPr="003165D2">
        <w:rPr>
          <w:rFonts w:cstheme="minorHAnsi"/>
          <w:b/>
          <w:sz w:val="22"/>
          <w:szCs w:val="22"/>
        </w:rPr>
        <w:t>Job Details/Changes Considered in Evaluation:</w:t>
      </w:r>
    </w:p>
    <w:p w14:paraId="1D64EFC7" w14:textId="77777777" w:rsidR="000C7B5B" w:rsidRPr="0008047E" w:rsidRDefault="000C7B5B" w:rsidP="009F087A">
      <w:pPr>
        <w:shd w:val="clear" w:color="auto" w:fill="D9D9D9" w:themeFill="background1" w:themeFillShade="D9"/>
        <w:spacing w:after="40" w:line="240" w:lineRule="auto"/>
        <w:rPr>
          <w:rFonts w:cstheme="minorHAnsi"/>
          <w:b/>
        </w:rPr>
      </w:pPr>
      <w:r w:rsidRPr="0008047E">
        <w:rPr>
          <w:rFonts w:cstheme="minorHAnsi"/>
          <w:b/>
        </w:rPr>
        <w:t xml:space="preserve">Overall Organizational Design, Structure, Mandate </w:t>
      </w:r>
      <w:r w:rsidRPr="003165D2">
        <w:rPr>
          <w:rFonts w:cstheme="minorHAnsi"/>
          <w:bCs/>
          <w:i/>
          <w:iCs/>
        </w:rPr>
        <w:t>(job and/or department/division)</w:t>
      </w:r>
      <w:r w:rsidRPr="0008047E">
        <w:rPr>
          <w:rFonts w:cstheme="minorHAnsi"/>
          <w:b/>
        </w:rPr>
        <w:t xml:space="preserve">: </w:t>
      </w:r>
    </w:p>
    <w:p w14:paraId="4AD2B67B" w14:textId="38BB0A69" w:rsidR="00B82D27" w:rsidRDefault="00B82D27" w:rsidP="00023C9B">
      <w:pPr>
        <w:spacing w:line="240" w:lineRule="auto"/>
        <w:jc w:val="both"/>
        <w:rPr>
          <w:rFonts w:cstheme="minorHAnsi"/>
          <w:bCs/>
        </w:rPr>
      </w:pPr>
      <w:r>
        <w:rPr>
          <w:rFonts w:cstheme="minorHAnsi"/>
          <w:bCs/>
        </w:rPr>
        <w:t>This is a new job in the Regional Operations and Infrastructure Division of the Emergency Management department.</w:t>
      </w:r>
    </w:p>
    <w:p w14:paraId="435831D9" w14:textId="77777777" w:rsidR="00B82D27" w:rsidRPr="00B82D27" w:rsidRDefault="00B82D27" w:rsidP="00B82D27">
      <w:pPr>
        <w:spacing w:line="240" w:lineRule="auto"/>
        <w:jc w:val="both"/>
        <w:rPr>
          <w:rFonts w:cstheme="minorHAnsi"/>
          <w:bCs/>
        </w:rPr>
      </w:pPr>
      <w:r w:rsidRPr="00B82D27">
        <w:rPr>
          <w:rFonts w:cstheme="minorHAnsi"/>
          <w:bCs/>
        </w:rPr>
        <w:t xml:space="preserve">The goal of this position is to enhance regional emergency preparedness and resilience by promoting the Nova Scotia Guard network, increasing public awareness, and fostering a culture of preparedness within communities. The Outreach Officer will play a crucial role in building a resilient and prepared region </w:t>
      </w:r>
      <w:proofErr w:type="gramStart"/>
      <w:r w:rsidRPr="00B82D27">
        <w:rPr>
          <w:rFonts w:cstheme="minorHAnsi"/>
          <w:bCs/>
        </w:rPr>
        <w:t>by</w:t>
      </w:r>
      <w:proofErr w:type="gramEnd"/>
      <w:r w:rsidRPr="00B82D27">
        <w:rPr>
          <w:rFonts w:cstheme="minorHAnsi"/>
          <w:bCs/>
        </w:rPr>
        <w:t xml:space="preserve"> driving engagement and fostering strategic partnerships. This position is essential for enhancing the overall effectiveness of regional emergency management activities.</w:t>
      </w:r>
    </w:p>
    <w:p w14:paraId="595502DA" w14:textId="710A72E2" w:rsidR="00B82D27" w:rsidRDefault="00B82D27" w:rsidP="00B82D27">
      <w:pPr>
        <w:spacing w:line="240" w:lineRule="auto"/>
        <w:jc w:val="both"/>
        <w:rPr>
          <w:rFonts w:cstheme="minorHAnsi"/>
          <w:bCs/>
        </w:rPr>
      </w:pPr>
      <w:r w:rsidRPr="00B82D27">
        <w:rPr>
          <w:rFonts w:cstheme="minorHAnsi"/>
          <w:bCs/>
        </w:rPr>
        <w:t>The position requires 6 incumbents (1 for each region of the Province including 1. Central, 2. Colchester, 3. Northern, 4. C</w:t>
      </w:r>
      <w:r w:rsidR="00E02F66">
        <w:rPr>
          <w:rFonts w:cstheme="minorHAnsi"/>
          <w:bCs/>
        </w:rPr>
        <w:t>ape Breton Regional Municipality,</w:t>
      </w:r>
      <w:r w:rsidRPr="00B82D27">
        <w:rPr>
          <w:rFonts w:cstheme="minorHAnsi"/>
          <w:bCs/>
        </w:rPr>
        <w:t xml:space="preserve"> 5. Kings, and 6. Yarmouth)</w:t>
      </w:r>
    </w:p>
    <w:p w14:paraId="0BA3841D" w14:textId="77777777" w:rsidR="009D000F" w:rsidRDefault="009D000F" w:rsidP="00B82D27">
      <w:pPr>
        <w:spacing w:line="240" w:lineRule="auto"/>
        <w:jc w:val="both"/>
        <w:rPr>
          <w:rFonts w:cstheme="minorHAnsi"/>
          <w:bCs/>
        </w:rPr>
      </w:pPr>
    </w:p>
    <w:p w14:paraId="31C3B520" w14:textId="77777777" w:rsidR="000C7B5B" w:rsidRPr="0008047E" w:rsidRDefault="000C7B5B" w:rsidP="009F087A">
      <w:pPr>
        <w:shd w:val="clear" w:color="auto" w:fill="D9D9D9" w:themeFill="background1" w:themeFillShade="D9"/>
        <w:spacing w:before="120" w:after="40" w:line="240" w:lineRule="auto"/>
        <w:rPr>
          <w:rFonts w:cstheme="minorHAnsi"/>
          <w:b/>
        </w:rPr>
      </w:pPr>
      <w:r w:rsidRPr="0008047E">
        <w:rPr>
          <w:rFonts w:cstheme="minorHAnsi"/>
          <w:b/>
        </w:rPr>
        <w:t xml:space="preserve">Duties/Responsibilities </w:t>
      </w:r>
      <w:r w:rsidRPr="003165D2">
        <w:rPr>
          <w:rFonts w:cstheme="minorHAnsi"/>
          <w:bCs/>
          <w:i/>
          <w:iCs/>
        </w:rPr>
        <w:t>(source/reason for new/changed work, key focus area[s], accountability, complexity, volume and other dimensions the job)</w:t>
      </w:r>
      <w:r w:rsidRPr="0008047E">
        <w:rPr>
          <w:rFonts w:cstheme="minorHAnsi"/>
          <w:b/>
        </w:rPr>
        <w:t>:</w:t>
      </w:r>
    </w:p>
    <w:p w14:paraId="5D1B278C" w14:textId="17EB2B30" w:rsidR="00E02F66" w:rsidRPr="00E02F66" w:rsidRDefault="00E02F66" w:rsidP="00E02F66">
      <w:pPr>
        <w:spacing w:after="0" w:line="240" w:lineRule="auto"/>
        <w:jc w:val="both"/>
        <w:rPr>
          <w:rFonts w:cstheme="minorHAnsi"/>
          <w:bCs/>
        </w:rPr>
      </w:pPr>
      <w:r w:rsidRPr="00E02F66">
        <w:rPr>
          <w:rFonts w:cstheme="minorHAnsi"/>
          <w:bCs/>
        </w:rPr>
        <w:t xml:space="preserve">Reporting to the Regional Emergency Operations Program Manager, the </w:t>
      </w:r>
      <w:r>
        <w:rPr>
          <w:rFonts w:cstheme="minorHAnsi"/>
          <w:bCs/>
        </w:rPr>
        <w:t xml:space="preserve">Regional </w:t>
      </w:r>
      <w:r w:rsidRPr="00E02F66">
        <w:rPr>
          <w:rFonts w:cstheme="minorHAnsi"/>
          <w:bCs/>
        </w:rPr>
        <w:t>Outreach Officer will serve as a key member of the regional operations team, supporting many regional emergency management activities, with a key focus on outreach and promotion activities related to the Nova Scotia Guard network, public alerting and fostering an overall culture of preparedness within the region, to empower communities with the knowledge and resources to be resilient.</w:t>
      </w:r>
    </w:p>
    <w:p w14:paraId="75C91F77" w14:textId="77777777" w:rsidR="00E02F66" w:rsidRPr="00E02F66" w:rsidRDefault="00E02F66" w:rsidP="00E02F66">
      <w:pPr>
        <w:spacing w:after="0" w:line="240" w:lineRule="auto"/>
        <w:jc w:val="both"/>
        <w:rPr>
          <w:rFonts w:cstheme="minorHAnsi"/>
          <w:bCs/>
        </w:rPr>
      </w:pPr>
    </w:p>
    <w:p w14:paraId="3FC910DE" w14:textId="286AFDAA" w:rsidR="00E02F66" w:rsidRPr="00E02F66" w:rsidRDefault="00E02F66" w:rsidP="00E02F66">
      <w:pPr>
        <w:spacing w:after="0" w:line="240" w:lineRule="auto"/>
        <w:jc w:val="both"/>
        <w:rPr>
          <w:rFonts w:cstheme="minorHAnsi"/>
          <w:bCs/>
        </w:rPr>
      </w:pPr>
      <w:r w:rsidRPr="00E02F66">
        <w:rPr>
          <w:rFonts w:cstheme="minorHAnsi"/>
          <w:bCs/>
        </w:rPr>
        <w:t xml:space="preserve">The </w:t>
      </w:r>
      <w:r>
        <w:rPr>
          <w:rFonts w:cstheme="minorHAnsi"/>
          <w:bCs/>
        </w:rPr>
        <w:t xml:space="preserve">Regional </w:t>
      </w:r>
      <w:r w:rsidRPr="00E02F66">
        <w:rPr>
          <w:rFonts w:cstheme="minorHAnsi"/>
          <w:bCs/>
        </w:rPr>
        <w:t xml:space="preserve">Outreach Officer will focus on researching, developing, and implementing innovative and effective promotional programs for the Nova Scotia Guard and its associated network within a region, </w:t>
      </w:r>
      <w:r>
        <w:rPr>
          <w:rFonts w:cstheme="minorHAnsi"/>
          <w:bCs/>
        </w:rPr>
        <w:t xml:space="preserve">and </w:t>
      </w:r>
      <w:r w:rsidRPr="00E02F66">
        <w:rPr>
          <w:rFonts w:cstheme="minorHAnsi"/>
          <w:bCs/>
        </w:rPr>
        <w:t>across individual community members and organizations, corporations, NGOs, and others. They will work to increase participation in the NS Guard and raise awareness within communities regarding effective emergency preparedness, resilience to disasters, and recovery from major events.</w:t>
      </w:r>
    </w:p>
    <w:p w14:paraId="1F98D936" w14:textId="77777777" w:rsidR="00E02F66" w:rsidRPr="00E02F66" w:rsidRDefault="00E02F66" w:rsidP="00E02F66">
      <w:pPr>
        <w:spacing w:after="0" w:line="240" w:lineRule="auto"/>
        <w:jc w:val="both"/>
        <w:rPr>
          <w:rFonts w:cstheme="minorHAnsi"/>
          <w:bCs/>
        </w:rPr>
      </w:pPr>
    </w:p>
    <w:p w14:paraId="65D3FE3C" w14:textId="22A77CB7" w:rsidR="00E02F66" w:rsidRDefault="00E02F66" w:rsidP="00E02F66">
      <w:pPr>
        <w:spacing w:after="0" w:line="240" w:lineRule="auto"/>
        <w:jc w:val="both"/>
        <w:rPr>
          <w:rFonts w:cstheme="minorHAnsi"/>
          <w:bCs/>
        </w:rPr>
      </w:pPr>
      <w:r w:rsidRPr="00E02F66">
        <w:rPr>
          <w:rFonts w:cstheme="minorHAnsi"/>
          <w:bCs/>
        </w:rPr>
        <w:t>They will build strategic relationships with municipalities, NGOs, and other regional partners to create alignment on emergency preparedness programs and business continuity plans, messaging, and activities, to ensure a consistent approach within each region that reflects the uniqueness of each region and the communities within it, including specialty populations such as immigrants, homeless, or minority cultural communities. They will encourage outreach investments by various partners and evaluate proposals requesting departmental funding for outreach activities.</w:t>
      </w:r>
    </w:p>
    <w:p w14:paraId="2805273E" w14:textId="77777777" w:rsidR="00E02F66" w:rsidRDefault="00E02F66" w:rsidP="00E02F66">
      <w:pPr>
        <w:spacing w:after="0" w:line="240" w:lineRule="auto"/>
        <w:jc w:val="both"/>
        <w:rPr>
          <w:rFonts w:cstheme="minorHAnsi"/>
          <w:bCs/>
        </w:rPr>
      </w:pPr>
    </w:p>
    <w:p w14:paraId="5C547D12" w14:textId="77777777" w:rsidR="000C7B5B" w:rsidRPr="0008047E" w:rsidRDefault="000C7B5B" w:rsidP="009F087A">
      <w:pPr>
        <w:shd w:val="clear" w:color="auto" w:fill="D9D9D9" w:themeFill="background1" w:themeFillShade="D9"/>
        <w:spacing w:before="120" w:after="40" w:line="240" w:lineRule="auto"/>
        <w:rPr>
          <w:rFonts w:cstheme="minorHAnsi"/>
          <w:b/>
        </w:rPr>
      </w:pPr>
      <w:r w:rsidRPr="0008047E">
        <w:rPr>
          <w:rFonts w:cstheme="minorHAnsi"/>
          <w:b/>
        </w:rPr>
        <w:t>Reporting Relationships</w:t>
      </w:r>
      <w:r w:rsidRPr="003165D2">
        <w:rPr>
          <w:rFonts w:cstheme="minorHAnsi"/>
          <w:bCs/>
          <w:i/>
          <w:iCs/>
        </w:rPr>
        <w:t xml:space="preserve"> (Above/Below)</w:t>
      </w:r>
      <w:r w:rsidRPr="0008047E">
        <w:rPr>
          <w:rFonts w:cstheme="minorHAnsi"/>
          <w:b/>
        </w:rPr>
        <w:t>:</w:t>
      </w:r>
    </w:p>
    <w:p w14:paraId="335A2C1F" w14:textId="2D551685" w:rsidR="00023C9B" w:rsidRPr="0008047E" w:rsidRDefault="007F2F21" w:rsidP="00023C9B">
      <w:pPr>
        <w:spacing w:line="240" w:lineRule="auto"/>
        <w:jc w:val="both"/>
        <w:rPr>
          <w:rFonts w:cstheme="minorHAnsi"/>
          <w:bCs/>
        </w:rPr>
      </w:pPr>
      <w:r>
        <w:rPr>
          <w:rFonts w:cstheme="minorHAnsi"/>
          <w:bCs/>
        </w:rPr>
        <w:t xml:space="preserve">The job is an individual contributor that reports to an EC 12 Regional Emergency Operations Program Manager. </w:t>
      </w:r>
    </w:p>
    <w:p w14:paraId="0BABF22F" w14:textId="77777777" w:rsidR="00874C9C" w:rsidRDefault="00874C9C">
      <w:pPr>
        <w:rPr>
          <w:rFonts w:cstheme="minorHAnsi"/>
          <w:b/>
          <w:sz w:val="22"/>
          <w:szCs w:val="22"/>
        </w:rPr>
      </w:pPr>
      <w:r>
        <w:rPr>
          <w:rFonts w:cstheme="minorHAnsi"/>
          <w:b/>
          <w:sz w:val="22"/>
          <w:szCs w:val="22"/>
        </w:rPr>
        <w:br w:type="page"/>
      </w:r>
    </w:p>
    <w:p w14:paraId="48F76EE6" w14:textId="4948DF51" w:rsidR="00C74BE0" w:rsidRPr="0027556E" w:rsidRDefault="00A373DF" w:rsidP="00023C9B">
      <w:pPr>
        <w:spacing w:before="160" w:line="240" w:lineRule="auto"/>
        <w:rPr>
          <w:rFonts w:cstheme="minorHAnsi"/>
          <w:b/>
          <w:sz w:val="22"/>
          <w:szCs w:val="22"/>
        </w:rPr>
      </w:pPr>
      <w:r w:rsidRPr="00A373DF">
        <w:rPr>
          <w:rFonts w:cstheme="minorHAnsi"/>
          <w:b/>
          <w:sz w:val="22"/>
          <w:szCs w:val="22"/>
        </w:rPr>
        <w:lastRenderedPageBreak/>
        <w:t>Comparison to the Classification Standards</w:t>
      </w:r>
      <w:r w:rsidR="00C74BE0" w:rsidRPr="0027556E">
        <w:rPr>
          <w:rFonts w:cstheme="minorHAnsi"/>
          <w:b/>
          <w:sz w:val="22"/>
          <w:szCs w:val="22"/>
        </w:rPr>
        <w:t>:</w:t>
      </w:r>
    </w:p>
    <w:p w14:paraId="576658A0" w14:textId="77777777" w:rsidR="00C74BE0" w:rsidRPr="0027556E" w:rsidRDefault="00C74BE0" w:rsidP="00C74BE0">
      <w:pPr>
        <w:spacing w:line="240" w:lineRule="auto"/>
        <w:rPr>
          <w:rFonts w:cstheme="minorHAnsi"/>
          <w:bCs/>
          <w:i/>
          <w:iCs/>
        </w:rPr>
      </w:pPr>
      <w:r w:rsidRPr="0027556E">
        <w:rPr>
          <w:rFonts w:cstheme="minorHAnsi"/>
          <w:bCs/>
          <w:i/>
          <w:iCs/>
        </w:rPr>
        <w:t xml:space="preserve">*For further details regarding </w:t>
      </w:r>
      <w:r w:rsidR="00A373DF">
        <w:rPr>
          <w:rFonts w:cstheme="minorHAnsi"/>
          <w:bCs/>
          <w:i/>
          <w:iCs/>
        </w:rPr>
        <w:t xml:space="preserve">BU </w:t>
      </w:r>
      <w:r w:rsidR="00A373DF">
        <w:rPr>
          <w:rFonts w:cstheme="minorHAnsi"/>
          <w:i/>
          <w:lang w:val="en-CA"/>
        </w:rPr>
        <w:t>c</w:t>
      </w:r>
      <w:r w:rsidR="00A373DF" w:rsidRPr="00D01F1D">
        <w:rPr>
          <w:rFonts w:cstheme="minorHAnsi"/>
          <w:i/>
          <w:lang w:val="en-CA"/>
        </w:rPr>
        <w:t>lassification method</w:t>
      </w:r>
      <w:r w:rsidR="00A373DF">
        <w:rPr>
          <w:rFonts w:cstheme="minorHAnsi"/>
          <w:i/>
          <w:lang w:val="en-CA"/>
        </w:rPr>
        <w:t>s</w:t>
      </w:r>
      <w:r w:rsidRPr="0027556E">
        <w:rPr>
          <w:rFonts w:cstheme="minorHAnsi"/>
          <w:bCs/>
          <w:i/>
          <w:iCs/>
        </w:rPr>
        <w:t xml:space="preserve">, please visit </w:t>
      </w:r>
      <w:hyperlink r:id="rId9" w:history="1">
        <w:r w:rsidRPr="0027556E">
          <w:rPr>
            <w:rStyle w:val="Hyperlink"/>
            <w:rFonts w:cstheme="minorHAnsi"/>
            <w:bCs/>
            <w:i/>
            <w:iCs/>
          </w:rPr>
          <w:t>MyHR</w:t>
        </w:r>
      </w:hyperlink>
      <w:r w:rsidRPr="0027556E">
        <w:rPr>
          <w:rFonts w:cstheme="minorHAnsi"/>
          <w:bCs/>
          <w:i/>
          <w:iCs/>
        </w:rPr>
        <w:t>.</w:t>
      </w:r>
    </w:p>
    <w:tbl>
      <w:tblPr>
        <w:tblStyle w:val="TableGrid"/>
        <w:tblW w:w="9535" w:type="dxa"/>
        <w:tblLook w:val="04A0" w:firstRow="1" w:lastRow="0" w:firstColumn="1" w:lastColumn="0" w:noHBand="0" w:noVBand="1"/>
      </w:tblPr>
      <w:tblGrid>
        <w:gridCol w:w="4106"/>
        <w:gridCol w:w="5429"/>
      </w:tblGrid>
      <w:tr w:rsidR="004F382A" w:rsidRPr="00D01F1D" w14:paraId="48764F07" w14:textId="77777777" w:rsidTr="0023494B">
        <w:tc>
          <w:tcPr>
            <w:tcW w:w="9535" w:type="dxa"/>
            <w:gridSpan w:val="2"/>
            <w:shd w:val="clear" w:color="auto" w:fill="F2F2F2" w:themeFill="background1" w:themeFillShade="F2"/>
          </w:tcPr>
          <w:p w14:paraId="0C62E19F" w14:textId="6E9B7530" w:rsidR="004F382A" w:rsidRPr="00972F6A" w:rsidRDefault="002C559A" w:rsidP="00937F45">
            <w:pPr>
              <w:rPr>
                <w:rFonts w:cstheme="minorHAnsi"/>
                <w:b/>
              </w:rPr>
            </w:pPr>
            <w:r>
              <w:rPr>
                <w:rFonts w:cstheme="minorHAnsi"/>
                <w:b/>
              </w:rPr>
              <w:t>Program Administration Officer 3</w:t>
            </w:r>
          </w:p>
        </w:tc>
      </w:tr>
      <w:tr w:rsidR="00A373DF" w:rsidRPr="00D01F1D" w14:paraId="1B005611" w14:textId="77777777" w:rsidTr="00874C9C">
        <w:tc>
          <w:tcPr>
            <w:tcW w:w="4106" w:type="dxa"/>
            <w:shd w:val="clear" w:color="auto" w:fill="BFBFBF" w:themeFill="background1" w:themeFillShade="BF"/>
          </w:tcPr>
          <w:p w14:paraId="7DC29735" w14:textId="77777777" w:rsidR="00A373DF" w:rsidRPr="00D01F1D" w:rsidRDefault="00A373DF" w:rsidP="00937F45">
            <w:pPr>
              <w:rPr>
                <w:rFonts w:cstheme="minorHAnsi"/>
                <w:b/>
              </w:rPr>
            </w:pPr>
            <w:r w:rsidRPr="00D01F1D">
              <w:rPr>
                <w:rFonts w:cstheme="minorHAnsi"/>
                <w:b/>
              </w:rPr>
              <w:t>Standard</w:t>
            </w:r>
          </w:p>
        </w:tc>
        <w:tc>
          <w:tcPr>
            <w:tcW w:w="5429" w:type="dxa"/>
            <w:shd w:val="clear" w:color="auto" w:fill="BFBFBF" w:themeFill="background1" w:themeFillShade="BF"/>
          </w:tcPr>
          <w:p w14:paraId="2D2FBA06" w14:textId="77777777" w:rsidR="00A373DF" w:rsidRPr="00D01F1D" w:rsidRDefault="00A373DF" w:rsidP="00937F45">
            <w:pPr>
              <w:rPr>
                <w:rFonts w:cstheme="minorHAnsi"/>
                <w:b/>
              </w:rPr>
            </w:pPr>
            <w:r w:rsidRPr="00D01F1D">
              <w:rPr>
                <w:rFonts w:cstheme="minorHAnsi"/>
                <w:b/>
              </w:rPr>
              <w:t>Evaluation</w:t>
            </w:r>
            <w:r>
              <w:rPr>
                <w:rFonts w:cstheme="minorHAnsi"/>
                <w:b/>
              </w:rPr>
              <w:t xml:space="preserve"> Rationale</w:t>
            </w:r>
          </w:p>
        </w:tc>
      </w:tr>
      <w:tr w:rsidR="00972F6A" w:rsidRPr="00D6221C" w14:paraId="6DA79593" w14:textId="77777777" w:rsidTr="00874C9C">
        <w:tc>
          <w:tcPr>
            <w:tcW w:w="4106" w:type="dxa"/>
          </w:tcPr>
          <w:p w14:paraId="76F29480" w14:textId="7B6B89BE" w:rsidR="00972F6A" w:rsidRPr="00D01F1D" w:rsidRDefault="00C47357" w:rsidP="00C47357">
            <w:pPr>
              <w:spacing w:after="80"/>
              <w:rPr>
                <w:rFonts w:cstheme="minorHAnsi"/>
                <w:i/>
              </w:rPr>
            </w:pPr>
            <w:r w:rsidRPr="00C47357">
              <w:rPr>
                <w:rFonts w:cstheme="minorHAnsi"/>
                <w:i/>
              </w:rPr>
              <w:t>Work at this level differs from the Program Administration Officer II primarily in the</w:t>
            </w:r>
            <w:r>
              <w:rPr>
                <w:rFonts w:cstheme="minorHAnsi"/>
                <w:i/>
              </w:rPr>
              <w:t xml:space="preserve"> </w:t>
            </w:r>
            <w:r w:rsidRPr="00C47357">
              <w:rPr>
                <w:rFonts w:cstheme="minorHAnsi"/>
                <w:i/>
              </w:rPr>
              <w:t xml:space="preserve">independence of action required in </w:t>
            </w:r>
            <w:r>
              <w:rPr>
                <w:rFonts w:cstheme="minorHAnsi"/>
                <w:i/>
              </w:rPr>
              <w:t>performing</w:t>
            </w:r>
            <w:r w:rsidRPr="00C47357">
              <w:rPr>
                <w:rFonts w:cstheme="minorHAnsi"/>
                <w:i/>
              </w:rPr>
              <w:t xml:space="preserve"> specialized and/or administrative and</w:t>
            </w:r>
            <w:r>
              <w:rPr>
                <w:rFonts w:cstheme="minorHAnsi"/>
                <w:i/>
              </w:rPr>
              <w:t xml:space="preserve"> </w:t>
            </w:r>
            <w:r w:rsidRPr="00C47357">
              <w:rPr>
                <w:rFonts w:cstheme="minorHAnsi"/>
                <w:i/>
              </w:rPr>
              <w:t>supervisory work in developing government programs.</w:t>
            </w:r>
          </w:p>
        </w:tc>
        <w:tc>
          <w:tcPr>
            <w:tcW w:w="5429" w:type="dxa"/>
          </w:tcPr>
          <w:p w14:paraId="4E9605CE" w14:textId="4CBD17D9" w:rsidR="00BB4EBB" w:rsidRPr="00874C9C" w:rsidRDefault="00BB4EBB" w:rsidP="00874C9C">
            <w:pPr>
              <w:pStyle w:val="ListParagraph"/>
              <w:numPr>
                <w:ilvl w:val="0"/>
                <w:numId w:val="17"/>
              </w:numPr>
              <w:spacing w:after="80"/>
              <w:rPr>
                <w:rFonts w:cstheme="minorHAnsi"/>
                <w:bCs/>
                <w:lang w:val="en-GB"/>
              </w:rPr>
            </w:pPr>
            <w:r w:rsidRPr="00874C9C">
              <w:rPr>
                <w:rFonts w:cstheme="minorHAnsi"/>
                <w:bCs/>
                <w:lang w:val="en-GB"/>
              </w:rPr>
              <w:t>Leads the development of outreach and engagement strategies supporting emergency management for the assigned region and independently customizes them to meet the needs, community</w:t>
            </w:r>
            <w:r w:rsidR="00874C9C" w:rsidRPr="00874C9C">
              <w:rPr>
                <w:rFonts w:cstheme="minorHAnsi"/>
                <w:bCs/>
                <w:lang w:val="en-GB"/>
              </w:rPr>
              <w:t xml:space="preserve">, geographical </w:t>
            </w:r>
            <w:r w:rsidRPr="00874C9C">
              <w:rPr>
                <w:rFonts w:cstheme="minorHAnsi"/>
                <w:bCs/>
                <w:lang w:val="en-GB"/>
              </w:rPr>
              <w:t>and other contexts of the region.</w:t>
            </w:r>
          </w:p>
          <w:p w14:paraId="257AA8B9" w14:textId="0D48B9E6" w:rsidR="00BB4EBB" w:rsidRPr="00874C9C" w:rsidRDefault="00BB4EBB" w:rsidP="00874C9C">
            <w:pPr>
              <w:pStyle w:val="ListParagraph"/>
              <w:numPr>
                <w:ilvl w:val="0"/>
                <w:numId w:val="17"/>
              </w:numPr>
              <w:spacing w:after="80"/>
              <w:rPr>
                <w:rFonts w:cstheme="minorHAnsi"/>
                <w:bCs/>
                <w:lang w:val="en-GB"/>
              </w:rPr>
            </w:pPr>
            <w:r w:rsidRPr="00874C9C">
              <w:rPr>
                <w:rFonts w:cstheme="minorHAnsi"/>
                <w:bCs/>
                <w:lang w:val="en-GB"/>
              </w:rPr>
              <w:t>As regional lead for outreach, the job independently provides specialized outreach expertise and advice to partners on the most effective means and content for outreach efforts to influence community behaviour.</w:t>
            </w:r>
          </w:p>
        </w:tc>
      </w:tr>
      <w:tr w:rsidR="00972F6A" w:rsidRPr="00D6221C" w14:paraId="2774B773" w14:textId="77777777" w:rsidTr="00874C9C">
        <w:tc>
          <w:tcPr>
            <w:tcW w:w="4106" w:type="dxa"/>
          </w:tcPr>
          <w:p w14:paraId="51221679" w14:textId="40522BFB" w:rsidR="00972F6A" w:rsidRPr="00D01F1D" w:rsidRDefault="00C47357" w:rsidP="00C47357">
            <w:pPr>
              <w:spacing w:after="80"/>
              <w:rPr>
                <w:rFonts w:cstheme="minorHAnsi"/>
                <w:i/>
              </w:rPr>
            </w:pPr>
            <w:r w:rsidRPr="00C47357">
              <w:rPr>
                <w:rFonts w:cstheme="minorHAnsi"/>
                <w:i/>
              </w:rPr>
              <w:t>Duties may involve the responsibility for the administration, management and delivery of</w:t>
            </w:r>
            <w:r>
              <w:rPr>
                <w:rFonts w:cstheme="minorHAnsi"/>
                <w:i/>
              </w:rPr>
              <w:t xml:space="preserve"> </w:t>
            </w:r>
            <w:r w:rsidRPr="00C47357">
              <w:rPr>
                <w:rFonts w:cstheme="minorHAnsi"/>
                <w:i/>
              </w:rPr>
              <w:t xml:space="preserve">government programs in a region; </w:t>
            </w:r>
            <w:r>
              <w:rPr>
                <w:rFonts w:cstheme="minorHAnsi"/>
                <w:i/>
              </w:rPr>
              <w:t>a</w:t>
            </w:r>
            <w:r w:rsidRPr="00C47357">
              <w:rPr>
                <w:rFonts w:cstheme="minorHAnsi"/>
                <w:i/>
              </w:rPr>
              <w:t>dminister and supervise the mediation of complaints in</w:t>
            </w:r>
            <w:r>
              <w:rPr>
                <w:rFonts w:cstheme="minorHAnsi"/>
                <w:i/>
              </w:rPr>
              <w:t xml:space="preserve"> </w:t>
            </w:r>
            <w:r w:rsidRPr="00C47357">
              <w:rPr>
                <w:rFonts w:cstheme="minorHAnsi"/>
                <w:i/>
              </w:rPr>
              <w:t>accordance with departmental policies and government legislation; plan, develop, evaluate, promote and monitor new initiatives.</w:t>
            </w:r>
          </w:p>
        </w:tc>
        <w:tc>
          <w:tcPr>
            <w:tcW w:w="5429" w:type="dxa"/>
          </w:tcPr>
          <w:p w14:paraId="7ACA9E39" w14:textId="3AC29254" w:rsidR="00874C9C" w:rsidRPr="00874C9C" w:rsidRDefault="00874C9C" w:rsidP="00874C9C">
            <w:pPr>
              <w:pStyle w:val="ListParagraph"/>
              <w:numPr>
                <w:ilvl w:val="0"/>
                <w:numId w:val="18"/>
              </w:numPr>
              <w:spacing w:after="80"/>
              <w:rPr>
                <w:rFonts w:cstheme="minorHAnsi"/>
                <w:bCs/>
                <w:lang w:val="en-GB"/>
              </w:rPr>
            </w:pPr>
            <w:r w:rsidRPr="00874C9C">
              <w:rPr>
                <w:rFonts w:cstheme="minorHAnsi"/>
                <w:bCs/>
                <w:lang w:val="en-GB"/>
              </w:rPr>
              <w:t>Researches, develops and implements innovative and effective promotional programs for the Nova Scotia Guard and its associated network within a region, across individual community members and organizations, corporations, NGOs, and others.</w:t>
            </w:r>
          </w:p>
          <w:p w14:paraId="71FF55C9" w14:textId="66C40669" w:rsidR="00874C9C" w:rsidRPr="00874C9C" w:rsidRDefault="00874C9C" w:rsidP="00874C9C">
            <w:pPr>
              <w:pStyle w:val="ListParagraph"/>
              <w:numPr>
                <w:ilvl w:val="0"/>
                <w:numId w:val="18"/>
              </w:numPr>
              <w:spacing w:after="80"/>
              <w:rPr>
                <w:rFonts w:cstheme="minorHAnsi"/>
                <w:bCs/>
                <w:lang w:val="en-GB"/>
              </w:rPr>
            </w:pPr>
            <w:r w:rsidRPr="00874C9C">
              <w:rPr>
                <w:rFonts w:cstheme="minorHAnsi"/>
                <w:bCs/>
                <w:lang w:val="en-GB"/>
              </w:rPr>
              <w:t>Evaluates and enhances these programs</w:t>
            </w:r>
            <w:r>
              <w:t xml:space="preserve"> to: </w:t>
            </w:r>
            <w:r w:rsidRPr="00874C9C">
              <w:rPr>
                <w:rFonts w:cstheme="minorHAnsi"/>
                <w:bCs/>
                <w:lang w:val="en-GB"/>
              </w:rPr>
              <w:t>increase participation in the NS Guard; raise awareness within communities regarding effective emergency preparedness; build regional resilience to disasters; and facilitate effective recovery from major events.</w:t>
            </w:r>
          </w:p>
          <w:p w14:paraId="55B8A3E7" w14:textId="0C502C92" w:rsidR="00972F6A" w:rsidRPr="00874C9C" w:rsidRDefault="00BB4EBB" w:rsidP="00874C9C">
            <w:pPr>
              <w:pStyle w:val="ListParagraph"/>
              <w:numPr>
                <w:ilvl w:val="0"/>
                <w:numId w:val="18"/>
              </w:numPr>
              <w:spacing w:after="80"/>
              <w:rPr>
                <w:rFonts w:cstheme="minorHAnsi"/>
                <w:bCs/>
                <w:lang w:val="en-GB"/>
              </w:rPr>
            </w:pPr>
            <w:r w:rsidRPr="00874C9C">
              <w:rPr>
                <w:rFonts w:cstheme="minorHAnsi"/>
                <w:bCs/>
                <w:lang w:val="en-GB"/>
              </w:rPr>
              <w:t>Completes reviews of emergency management programs and business continuity plans from various collaborators including municipalities, critical infrastructure partners, and government departments/agencies. Provides feedback based on knowledge of community needs and specific vulnerabilities gathered through outreach activities. Identifies areas for rationalization and alignment across the program and plans of various collaborators, makes recommendations for improvements, and supports improvements through outreach.</w:t>
            </w:r>
          </w:p>
        </w:tc>
      </w:tr>
      <w:tr w:rsidR="00972F6A" w:rsidRPr="00D6221C" w14:paraId="33089FE3" w14:textId="77777777" w:rsidTr="00874C9C">
        <w:tc>
          <w:tcPr>
            <w:tcW w:w="4106" w:type="dxa"/>
          </w:tcPr>
          <w:p w14:paraId="43AE8B26" w14:textId="50520637" w:rsidR="00972F6A" w:rsidRPr="00D01F1D" w:rsidRDefault="00C47357" w:rsidP="00C47357">
            <w:pPr>
              <w:spacing w:after="80"/>
              <w:rPr>
                <w:rFonts w:cstheme="minorHAnsi"/>
                <w:i/>
              </w:rPr>
            </w:pPr>
            <w:r w:rsidRPr="00C47357">
              <w:rPr>
                <w:rFonts w:cstheme="minorHAnsi"/>
                <w:i/>
              </w:rPr>
              <w:t>Work is performed with consider</w:t>
            </w:r>
            <w:r>
              <w:rPr>
                <w:rFonts w:cstheme="minorHAnsi"/>
                <w:i/>
              </w:rPr>
              <w:t>able</w:t>
            </w:r>
            <w:r w:rsidRPr="00C47357">
              <w:rPr>
                <w:rFonts w:cstheme="minorHAnsi"/>
                <w:i/>
              </w:rPr>
              <w:t xml:space="preserve"> independence and initiative and is subject to general</w:t>
            </w:r>
            <w:r>
              <w:rPr>
                <w:rFonts w:cstheme="minorHAnsi"/>
                <w:i/>
              </w:rPr>
              <w:t xml:space="preserve"> </w:t>
            </w:r>
            <w:r w:rsidRPr="00C47357">
              <w:rPr>
                <w:rFonts w:cstheme="minorHAnsi"/>
                <w:i/>
              </w:rPr>
              <w:t>review for adherence to</w:t>
            </w:r>
            <w:r>
              <w:rPr>
                <w:rFonts w:cstheme="minorHAnsi"/>
                <w:i/>
              </w:rPr>
              <w:t xml:space="preserve"> d</w:t>
            </w:r>
            <w:r w:rsidRPr="00C47357">
              <w:rPr>
                <w:rFonts w:cstheme="minorHAnsi"/>
                <w:i/>
              </w:rPr>
              <w:t>epartmental objectives.</w:t>
            </w:r>
          </w:p>
        </w:tc>
        <w:tc>
          <w:tcPr>
            <w:tcW w:w="5429" w:type="dxa"/>
          </w:tcPr>
          <w:p w14:paraId="64768CE9" w14:textId="5F53668B" w:rsidR="00972F6A" w:rsidRPr="00874C9C" w:rsidRDefault="00963580" w:rsidP="00874C9C">
            <w:pPr>
              <w:pStyle w:val="ListParagraph"/>
              <w:numPr>
                <w:ilvl w:val="0"/>
                <w:numId w:val="19"/>
              </w:numPr>
              <w:spacing w:after="80"/>
              <w:rPr>
                <w:rFonts w:cstheme="minorHAnsi"/>
                <w:bCs/>
                <w:lang w:val="en-GB"/>
              </w:rPr>
            </w:pPr>
            <w:r w:rsidRPr="00874C9C">
              <w:rPr>
                <w:rFonts w:cstheme="minorHAnsi"/>
                <w:bCs/>
                <w:lang w:val="en-GB"/>
              </w:rPr>
              <w:t>The job has a high level of autonomy and initiative, since it is only 1 of 2 jobs dedicated to each region (i.e. the Outreach Officer and the Regional Operations Program Manager).</w:t>
            </w:r>
          </w:p>
        </w:tc>
      </w:tr>
    </w:tbl>
    <w:p w14:paraId="6CEA87C0" w14:textId="77777777" w:rsidR="00A27D21" w:rsidRPr="0027556E" w:rsidRDefault="00A27D21" w:rsidP="00972F6A">
      <w:pPr>
        <w:spacing w:after="0" w:line="240" w:lineRule="auto"/>
        <w:rPr>
          <w:rFonts w:cstheme="minorHAnsi"/>
          <w:bCs/>
        </w:rPr>
      </w:pPr>
    </w:p>
    <w:p w14:paraId="7C66CB1B" w14:textId="629B40B4" w:rsidR="0089075B" w:rsidRPr="0027556E" w:rsidRDefault="002C559A" w:rsidP="00A27D21">
      <w:pPr>
        <w:spacing w:line="240" w:lineRule="auto"/>
        <w:rPr>
          <w:rFonts w:cstheme="minorHAnsi"/>
          <w:b/>
          <w:sz w:val="22"/>
          <w:szCs w:val="22"/>
        </w:rPr>
      </w:pPr>
      <w:r>
        <w:rPr>
          <w:rFonts w:cstheme="minorHAnsi"/>
          <w:b/>
          <w:sz w:val="22"/>
          <w:szCs w:val="22"/>
        </w:rPr>
        <w:t>Refe</w:t>
      </w:r>
      <w:r w:rsidR="0089075B" w:rsidRPr="0027556E">
        <w:rPr>
          <w:rFonts w:cstheme="minorHAnsi"/>
          <w:b/>
          <w:sz w:val="22"/>
          <w:szCs w:val="22"/>
        </w:rPr>
        <w:t xml:space="preserve">renced Comparator </w:t>
      </w:r>
      <w:r w:rsidR="002E6D64" w:rsidRPr="0027556E">
        <w:rPr>
          <w:rFonts w:cstheme="minorHAnsi"/>
          <w:b/>
          <w:sz w:val="22"/>
          <w:szCs w:val="22"/>
        </w:rPr>
        <w:t>Classification(s)</w:t>
      </w:r>
      <w:r w:rsidR="0089075B" w:rsidRPr="0027556E">
        <w:rPr>
          <w:rFonts w:cstheme="minorHAnsi"/>
          <w:b/>
          <w:sz w:val="22"/>
          <w:szCs w:val="22"/>
        </w:rPr>
        <w:t>:</w:t>
      </w:r>
    </w:p>
    <w:tbl>
      <w:tblPr>
        <w:tblStyle w:val="TableGrid"/>
        <w:tblW w:w="9625" w:type="dxa"/>
        <w:tblLook w:val="04A0" w:firstRow="1" w:lastRow="0" w:firstColumn="1" w:lastColumn="0" w:noHBand="0" w:noVBand="1"/>
      </w:tblPr>
      <w:tblGrid>
        <w:gridCol w:w="3048"/>
        <w:gridCol w:w="6577"/>
      </w:tblGrid>
      <w:tr w:rsidR="0089075B" w:rsidRPr="0027556E" w14:paraId="2D92CA50" w14:textId="77777777" w:rsidTr="00972F6A">
        <w:tc>
          <w:tcPr>
            <w:tcW w:w="3048" w:type="dxa"/>
            <w:shd w:val="clear" w:color="auto" w:fill="BFBFBF" w:themeFill="background1" w:themeFillShade="BF"/>
          </w:tcPr>
          <w:p w14:paraId="0E8ABC7A" w14:textId="77777777" w:rsidR="0089075B" w:rsidRPr="0027556E" w:rsidRDefault="0089075B" w:rsidP="00054CB8">
            <w:pPr>
              <w:rPr>
                <w:rFonts w:cstheme="minorHAnsi"/>
                <w:b/>
              </w:rPr>
            </w:pPr>
            <w:r w:rsidRPr="0027556E">
              <w:rPr>
                <w:rFonts w:cstheme="minorHAnsi"/>
                <w:b/>
              </w:rPr>
              <w:t xml:space="preserve">Comparator Identification </w:t>
            </w:r>
          </w:p>
        </w:tc>
        <w:tc>
          <w:tcPr>
            <w:tcW w:w="6577" w:type="dxa"/>
            <w:shd w:val="clear" w:color="auto" w:fill="BFBFBF" w:themeFill="background1" w:themeFillShade="BF"/>
          </w:tcPr>
          <w:p w14:paraId="7B6D5CEC" w14:textId="77777777" w:rsidR="0089075B" w:rsidRPr="0027556E" w:rsidRDefault="0089075B" w:rsidP="00054CB8">
            <w:pPr>
              <w:rPr>
                <w:rFonts w:cstheme="minorHAnsi"/>
                <w:b/>
              </w:rPr>
            </w:pPr>
            <w:r w:rsidRPr="0027556E">
              <w:rPr>
                <w:rFonts w:cstheme="minorHAnsi"/>
                <w:b/>
                <w:bCs/>
              </w:rPr>
              <w:t>Explanation</w:t>
            </w:r>
          </w:p>
        </w:tc>
      </w:tr>
      <w:tr w:rsidR="00972F6A" w:rsidRPr="0027556E" w14:paraId="291C3E74" w14:textId="77777777" w:rsidTr="00972F6A">
        <w:trPr>
          <w:trHeight w:val="372"/>
        </w:trPr>
        <w:tc>
          <w:tcPr>
            <w:tcW w:w="3048" w:type="dxa"/>
          </w:tcPr>
          <w:p w14:paraId="418ED298" w14:textId="1B7D62A3" w:rsidR="00AC0D6E" w:rsidRDefault="00AC0D6E" w:rsidP="00972F6A">
            <w:pPr>
              <w:tabs>
                <w:tab w:val="left" w:pos="1470"/>
              </w:tabs>
              <w:spacing w:after="80"/>
              <w:rPr>
                <w:rFonts w:cstheme="minorHAnsi"/>
                <w:bCs/>
                <w:i/>
                <w:iCs/>
              </w:rPr>
            </w:pPr>
            <w:r>
              <w:rPr>
                <w:rFonts w:cstheme="minorHAnsi"/>
                <w:bCs/>
                <w:i/>
                <w:iCs/>
              </w:rPr>
              <w:t>PAO 3, Outreach Officer</w:t>
            </w:r>
            <w:r w:rsidR="003F2BD5">
              <w:rPr>
                <w:rFonts w:cstheme="minorHAnsi"/>
                <w:bCs/>
                <w:i/>
                <w:iCs/>
              </w:rPr>
              <w:t xml:space="preserve"> (90003203)</w:t>
            </w:r>
            <w:r>
              <w:rPr>
                <w:rFonts w:cstheme="minorHAnsi"/>
                <w:bCs/>
                <w:i/>
                <w:iCs/>
              </w:rPr>
              <w:t xml:space="preserve"> Department of Natural Resources</w:t>
            </w:r>
          </w:p>
          <w:p w14:paraId="73682D36" w14:textId="15BA6CA4" w:rsidR="00972F6A" w:rsidRPr="0027556E" w:rsidRDefault="00972F6A" w:rsidP="00972F6A">
            <w:pPr>
              <w:tabs>
                <w:tab w:val="left" w:pos="1470"/>
              </w:tabs>
              <w:spacing w:after="80"/>
              <w:rPr>
                <w:rFonts w:cstheme="minorHAnsi"/>
              </w:rPr>
            </w:pPr>
          </w:p>
        </w:tc>
        <w:tc>
          <w:tcPr>
            <w:tcW w:w="6577" w:type="dxa"/>
          </w:tcPr>
          <w:p w14:paraId="7E9B5BC3" w14:textId="2CC121FB" w:rsidR="00972F6A" w:rsidRPr="0027556E" w:rsidRDefault="00AC0D6E" w:rsidP="00AC0D6E">
            <w:pPr>
              <w:tabs>
                <w:tab w:val="left" w:pos="1470"/>
              </w:tabs>
              <w:spacing w:after="80"/>
              <w:rPr>
                <w:rFonts w:cstheme="minorHAnsi"/>
              </w:rPr>
            </w:pPr>
            <w:r>
              <w:rPr>
                <w:rFonts w:cstheme="minorHAnsi"/>
              </w:rPr>
              <w:t>Compares well with this</w:t>
            </w:r>
            <w:r w:rsidRPr="00AC0D6E">
              <w:rPr>
                <w:rFonts w:cstheme="minorHAnsi"/>
              </w:rPr>
              <w:t xml:space="preserve"> Outreach Officer</w:t>
            </w:r>
            <w:r>
              <w:rPr>
                <w:rFonts w:cstheme="minorHAnsi"/>
              </w:rPr>
              <w:t xml:space="preserve"> job as both are Regional Leads that are responsible for the development, delivery, administration, evaluation and enhancement of customized outreach</w:t>
            </w:r>
            <w:r w:rsidR="00322BD0">
              <w:rPr>
                <w:rFonts w:cstheme="minorHAnsi"/>
              </w:rPr>
              <w:t>/</w:t>
            </w:r>
            <w:r>
              <w:rPr>
                <w:rFonts w:cstheme="minorHAnsi"/>
              </w:rPr>
              <w:t xml:space="preserve">engagement </w:t>
            </w:r>
            <w:r w:rsidR="00322BD0">
              <w:rPr>
                <w:rFonts w:cstheme="minorHAnsi"/>
              </w:rPr>
              <w:t xml:space="preserve">and other </w:t>
            </w:r>
            <w:r>
              <w:rPr>
                <w:rFonts w:cstheme="minorHAnsi"/>
              </w:rPr>
              <w:t>programs for different target audiences.</w:t>
            </w:r>
            <w:r w:rsidRPr="00AC0D6E">
              <w:rPr>
                <w:rFonts w:cstheme="minorHAnsi"/>
              </w:rPr>
              <w:t xml:space="preserve"> </w:t>
            </w:r>
          </w:p>
        </w:tc>
      </w:tr>
    </w:tbl>
    <w:p w14:paraId="3B94B04C" w14:textId="77777777" w:rsidR="003F543D" w:rsidRPr="006515F3" w:rsidRDefault="003F543D" w:rsidP="006515F3">
      <w:pPr>
        <w:spacing w:after="0" w:line="240" w:lineRule="auto"/>
        <w:rPr>
          <w:rFonts w:cstheme="minorHAnsi"/>
          <w:b/>
          <w:sz w:val="2"/>
          <w:szCs w:val="2"/>
        </w:rPr>
      </w:pPr>
    </w:p>
    <w:sectPr w:rsidR="003F543D" w:rsidRPr="006515F3" w:rsidSect="000C7B5B">
      <w:type w:val="continuous"/>
      <w:pgSz w:w="12240" w:h="15840"/>
      <w:pgMar w:top="720" w:right="1304" w:bottom="720" w:left="1304" w:header="720"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2225" w14:textId="77777777" w:rsidR="00413A7E" w:rsidRDefault="00413A7E" w:rsidP="00177806">
      <w:pPr>
        <w:spacing w:after="0" w:line="240" w:lineRule="auto"/>
      </w:pPr>
      <w:r>
        <w:separator/>
      </w:r>
    </w:p>
  </w:endnote>
  <w:endnote w:type="continuationSeparator" w:id="0">
    <w:p w14:paraId="3F56940A" w14:textId="77777777" w:rsidR="00413A7E" w:rsidRDefault="00413A7E" w:rsidP="0017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2DA6" w14:textId="77777777" w:rsidR="00413A7E" w:rsidRDefault="00413A7E" w:rsidP="00177806">
      <w:pPr>
        <w:spacing w:after="0" w:line="240" w:lineRule="auto"/>
      </w:pPr>
      <w:r>
        <w:separator/>
      </w:r>
    </w:p>
  </w:footnote>
  <w:footnote w:type="continuationSeparator" w:id="0">
    <w:p w14:paraId="19DC3075" w14:textId="77777777" w:rsidR="00413A7E" w:rsidRDefault="00413A7E" w:rsidP="0017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7F33"/>
    <w:multiLevelType w:val="hybridMultilevel"/>
    <w:tmpl w:val="5CEC629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99125E6"/>
    <w:multiLevelType w:val="hybridMultilevel"/>
    <w:tmpl w:val="FB5CC2C6"/>
    <w:lvl w:ilvl="0" w:tplc="516AAE30">
      <w:start w:val="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045D4D"/>
    <w:multiLevelType w:val="hybridMultilevel"/>
    <w:tmpl w:val="53C66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7E0015A"/>
    <w:multiLevelType w:val="hybridMultilevel"/>
    <w:tmpl w:val="F3ACA4A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575F39"/>
    <w:multiLevelType w:val="hybridMultilevel"/>
    <w:tmpl w:val="CAF6F4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480798"/>
    <w:multiLevelType w:val="hybridMultilevel"/>
    <w:tmpl w:val="25EC430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3790416C"/>
    <w:multiLevelType w:val="hybridMultilevel"/>
    <w:tmpl w:val="E26037F4"/>
    <w:lvl w:ilvl="0" w:tplc="7D6888A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5772B8C"/>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69E5D22"/>
    <w:multiLevelType w:val="hybridMultilevel"/>
    <w:tmpl w:val="368601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7166B4C"/>
    <w:multiLevelType w:val="hybridMultilevel"/>
    <w:tmpl w:val="132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51B53"/>
    <w:multiLevelType w:val="hybridMultilevel"/>
    <w:tmpl w:val="F9FE0D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F0465E5"/>
    <w:multiLevelType w:val="hybridMultilevel"/>
    <w:tmpl w:val="84ECC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C9C707F"/>
    <w:multiLevelType w:val="hybridMultilevel"/>
    <w:tmpl w:val="2DD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6B14DD"/>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76197C92"/>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76282BF1"/>
    <w:multiLevelType w:val="hybridMultilevel"/>
    <w:tmpl w:val="A28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11C69"/>
    <w:multiLevelType w:val="multilevel"/>
    <w:tmpl w:val="71B0E0F4"/>
    <w:lvl w:ilvl="0">
      <w:start w:val="1"/>
      <w:numFmt w:val="bullet"/>
      <w:lvlText w:val=""/>
      <w:lvlJc w:val="left"/>
      <w:pPr>
        <w:ind w:left="425" w:hanging="283"/>
      </w:pPr>
      <w:rPr>
        <w:rFonts w:ascii="Symbol" w:hAnsi="Symbol" w:hint="default"/>
      </w:rPr>
    </w:lvl>
    <w:lvl w:ilvl="1">
      <w:start w:val="1"/>
      <w:numFmt w:val="bullet"/>
      <w:lvlText w:val="o"/>
      <w:lvlJc w:val="left"/>
      <w:pPr>
        <w:ind w:left="709" w:hanging="284"/>
      </w:pPr>
      <w:rPr>
        <w:rFonts w:ascii="Courier New" w:hAnsi="Courier New" w:hint="default"/>
      </w:rPr>
    </w:lvl>
    <w:lvl w:ilvl="2">
      <w:start w:val="1"/>
      <w:numFmt w:val="bullet"/>
      <w:lvlText w:val=""/>
      <w:lvlJc w:val="left"/>
      <w:pPr>
        <w:ind w:left="992" w:hanging="283"/>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7B3F64A6"/>
    <w:multiLevelType w:val="hybridMultilevel"/>
    <w:tmpl w:val="106EC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FEB25B3"/>
    <w:multiLevelType w:val="hybridMultilevel"/>
    <w:tmpl w:val="14429FCE"/>
    <w:lvl w:ilvl="0" w:tplc="D1485C3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92457">
    <w:abstractNumId w:val="15"/>
  </w:num>
  <w:num w:numId="2" w16cid:durableId="1617365571">
    <w:abstractNumId w:val="4"/>
  </w:num>
  <w:num w:numId="3" w16cid:durableId="919290323">
    <w:abstractNumId w:val="8"/>
  </w:num>
  <w:num w:numId="4" w16cid:durableId="1889798004">
    <w:abstractNumId w:val="9"/>
  </w:num>
  <w:num w:numId="5" w16cid:durableId="2091847193">
    <w:abstractNumId w:val="12"/>
  </w:num>
  <w:num w:numId="6" w16cid:durableId="2026788008">
    <w:abstractNumId w:val="18"/>
  </w:num>
  <w:num w:numId="7" w16cid:durableId="113327623">
    <w:abstractNumId w:val="11"/>
  </w:num>
  <w:num w:numId="8" w16cid:durableId="1175270123">
    <w:abstractNumId w:val="6"/>
  </w:num>
  <w:num w:numId="9" w16cid:durableId="1903060279">
    <w:abstractNumId w:val="1"/>
  </w:num>
  <w:num w:numId="10" w16cid:durableId="1567767162">
    <w:abstractNumId w:val="17"/>
  </w:num>
  <w:num w:numId="11" w16cid:durableId="439837215">
    <w:abstractNumId w:val="14"/>
  </w:num>
  <w:num w:numId="12" w16cid:durableId="1032221198">
    <w:abstractNumId w:val="2"/>
  </w:num>
  <w:num w:numId="13" w16cid:durableId="1098791812">
    <w:abstractNumId w:val="7"/>
  </w:num>
  <w:num w:numId="14" w16cid:durableId="575674835">
    <w:abstractNumId w:val="13"/>
  </w:num>
  <w:num w:numId="15" w16cid:durableId="788159253">
    <w:abstractNumId w:val="10"/>
  </w:num>
  <w:num w:numId="16" w16cid:durableId="410591650">
    <w:abstractNumId w:val="16"/>
  </w:num>
  <w:num w:numId="17" w16cid:durableId="645554099">
    <w:abstractNumId w:val="3"/>
  </w:num>
  <w:num w:numId="18" w16cid:durableId="1287548238">
    <w:abstractNumId w:val="0"/>
  </w:num>
  <w:num w:numId="19" w16cid:durableId="1202747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7E"/>
    <w:rsid w:val="0002002C"/>
    <w:rsid w:val="0002168D"/>
    <w:rsid w:val="000227F9"/>
    <w:rsid w:val="00023C9B"/>
    <w:rsid w:val="00024EC1"/>
    <w:rsid w:val="0002724D"/>
    <w:rsid w:val="00054104"/>
    <w:rsid w:val="000A59AD"/>
    <w:rsid w:val="000B2515"/>
    <w:rsid w:val="000C7B5B"/>
    <w:rsid w:val="000C7F6C"/>
    <w:rsid w:val="000D099B"/>
    <w:rsid w:val="000E1714"/>
    <w:rsid w:val="000E4872"/>
    <w:rsid w:val="00102252"/>
    <w:rsid w:val="00105168"/>
    <w:rsid w:val="00107337"/>
    <w:rsid w:val="00130695"/>
    <w:rsid w:val="00150BF1"/>
    <w:rsid w:val="00177806"/>
    <w:rsid w:val="001C237B"/>
    <w:rsid w:val="001D3705"/>
    <w:rsid w:val="001F051C"/>
    <w:rsid w:val="00204801"/>
    <w:rsid w:val="00213E0A"/>
    <w:rsid w:val="00216FAA"/>
    <w:rsid w:val="00232451"/>
    <w:rsid w:val="002412BD"/>
    <w:rsid w:val="00242792"/>
    <w:rsid w:val="00250EC2"/>
    <w:rsid w:val="00255ABC"/>
    <w:rsid w:val="00262A71"/>
    <w:rsid w:val="00262B38"/>
    <w:rsid w:val="00266431"/>
    <w:rsid w:val="0027556E"/>
    <w:rsid w:val="002864CA"/>
    <w:rsid w:val="002900BF"/>
    <w:rsid w:val="00291598"/>
    <w:rsid w:val="002A63CE"/>
    <w:rsid w:val="002A724F"/>
    <w:rsid w:val="002B6B08"/>
    <w:rsid w:val="002C3B54"/>
    <w:rsid w:val="002C559A"/>
    <w:rsid w:val="002D6612"/>
    <w:rsid w:val="002E6D64"/>
    <w:rsid w:val="002F66C2"/>
    <w:rsid w:val="00306604"/>
    <w:rsid w:val="00317218"/>
    <w:rsid w:val="00322BD0"/>
    <w:rsid w:val="00374A90"/>
    <w:rsid w:val="00376846"/>
    <w:rsid w:val="003827C4"/>
    <w:rsid w:val="003A6F96"/>
    <w:rsid w:val="003B650D"/>
    <w:rsid w:val="003C3941"/>
    <w:rsid w:val="003F1DCB"/>
    <w:rsid w:val="003F2BD5"/>
    <w:rsid w:val="003F543D"/>
    <w:rsid w:val="004008B8"/>
    <w:rsid w:val="00406462"/>
    <w:rsid w:val="00412B88"/>
    <w:rsid w:val="00413A7E"/>
    <w:rsid w:val="004170C6"/>
    <w:rsid w:val="00445050"/>
    <w:rsid w:val="00452C46"/>
    <w:rsid w:val="004615E4"/>
    <w:rsid w:val="004A621D"/>
    <w:rsid w:val="004B1D0A"/>
    <w:rsid w:val="004B60F5"/>
    <w:rsid w:val="004C7F6F"/>
    <w:rsid w:val="004D021F"/>
    <w:rsid w:val="004D15F5"/>
    <w:rsid w:val="004D59F9"/>
    <w:rsid w:val="004F382A"/>
    <w:rsid w:val="004F4269"/>
    <w:rsid w:val="00505DFE"/>
    <w:rsid w:val="0050788F"/>
    <w:rsid w:val="00556E8C"/>
    <w:rsid w:val="00577666"/>
    <w:rsid w:val="0058530B"/>
    <w:rsid w:val="005A4C40"/>
    <w:rsid w:val="005A555C"/>
    <w:rsid w:val="005B5CA1"/>
    <w:rsid w:val="00601934"/>
    <w:rsid w:val="00606CCC"/>
    <w:rsid w:val="00612FD1"/>
    <w:rsid w:val="00643F1A"/>
    <w:rsid w:val="006515F3"/>
    <w:rsid w:val="00674CC8"/>
    <w:rsid w:val="006832F9"/>
    <w:rsid w:val="00683FFF"/>
    <w:rsid w:val="00691B7D"/>
    <w:rsid w:val="006A25CB"/>
    <w:rsid w:val="006B0287"/>
    <w:rsid w:val="006B2FEB"/>
    <w:rsid w:val="006E034A"/>
    <w:rsid w:val="0070324C"/>
    <w:rsid w:val="0071084C"/>
    <w:rsid w:val="00721719"/>
    <w:rsid w:val="00736EEF"/>
    <w:rsid w:val="0074548D"/>
    <w:rsid w:val="007525CF"/>
    <w:rsid w:val="00772635"/>
    <w:rsid w:val="00783CE1"/>
    <w:rsid w:val="007960EC"/>
    <w:rsid w:val="007F2F21"/>
    <w:rsid w:val="00826475"/>
    <w:rsid w:val="00827510"/>
    <w:rsid w:val="00827537"/>
    <w:rsid w:val="00832B37"/>
    <w:rsid w:val="00835F22"/>
    <w:rsid w:val="008467FB"/>
    <w:rsid w:val="00856744"/>
    <w:rsid w:val="00860077"/>
    <w:rsid w:val="00874C9C"/>
    <w:rsid w:val="00880215"/>
    <w:rsid w:val="0089075B"/>
    <w:rsid w:val="00894640"/>
    <w:rsid w:val="008A7D10"/>
    <w:rsid w:val="008B1DC6"/>
    <w:rsid w:val="008B3088"/>
    <w:rsid w:val="008B371E"/>
    <w:rsid w:val="008D1207"/>
    <w:rsid w:val="008D45AD"/>
    <w:rsid w:val="008D5877"/>
    <w:rsid w:val="008D7146"/>
    <w:rsid w:val="008F1266"/>
    <w:rsid w:val="008F5612"/>
    <w:rsid w:val="00900548"/>
    <w:rsid w:val="00914A55"/>
    <w:rsid w:val="00963580"/>
    <w:rsid w:val="00972F6A"/>
    <w:rsid w:val="00980CC3"/>
    <w:rsid w:val="0099018F"/>
    <w:rsid w:val="009C5E3C"/>
    <w:rsid w:val="009D000F"/>
    <w:rsid w:val="009D26EA"/>
    <w:rsid w:val="009E0C52"/>
    <w:rsid w:val="009E2984"/>
    <w:rsid w:val="009E59B2"/>
    <w:rsid w:val="009F087A"/>
    <w:rsid w:val="009F0B92"/>
    <w:rsid w:val="00A15036"/>
    <w:rsid w:val="00A156D0"/>
    <w:rsid w:val="00A27D21"/>
    <w:rsid w:val="00A373DF"/>
    <w:rsid w:val="00A53040"/>
    <w:rsid w:val="00A73ABB"/>
    <w:rsid w:val="00A81931"/>
    <w:rsid w:val="00A8225D"/>
    <w:rsid w:val="00A86327"/>
    <w:rsid w:val="00A94F2F"/>
    <w:rsid w:val="00AB5432"/>
    <w:rsid w:val="00AC0D6E"/>
    <w:rsid w:val="00AC34A4"/>
    <w:rsid w:val="00AC4B16"/>
    <w:rsid w:val="00AD5567"/>
    <w:rsid w:val="00AE07E2"/>
    <w:rsid w:val="00B0683C"/>
    <w:rsid w:val="00B11A33"/>
    <w:rsid w:val="00B72B81"/>
    <w:rsid w:val="00B73908"/>
    <w:rsid w:val="00B75258"/>
    <w:rsid w:val="00B8146D"/>
    <w:rsid w:val="00B82D27"/>
    <w:rsid w:val="00B94A0A"/>
    <w:rsid w:val="00BB4EBB"/>
    <w:rsid w:val="00BE443E"/>
    <w:rsid w:val="00BF24A8"/>
    <w:rsid w:val="00BF67D9"/>
    <w:rsid w:val="00BF7DF2"/>
    <w:rsid w:val="00C24E2B"/>
    <w:rsid w:val="00C3637D"/>
    <w:rsid w:val="00C37C88"/>
    <w:rsid w:val="00C45F20"/>
    <w:rsid w:val="00C46872"/>
    <w:rsid w:val="00C47357"/>
    <w:rsid w:val="00C50A19"/>
    <w:rsid w:val="00C57D71"/>
    <w:rsid w:val="00C67BAD"/>
    <w:rsid w:val="00C74BE0"/>
    <w:rsid w:val="00CA244B"/>
    <w:rsid w:val="00CD58C8"/>
    <w:rsid w:val="00CE75B1"/>
    <w:rsid w:val="00CF3E12"/>
    <w:rsid w:val="00D01F1D"/>
    <w:rsid w:val="00D10942"/>
    <w:rsid w:val="00D27CBD"/>
    <w:rsid w:val="00D5677D"/>
    <w:rsid w:val="00D610BD"/>
    <w:rsid w:val="00D6221C"/>
    <w:rsid w:val="00D855B2"/>
    <w:rsid w:val="00DA2CB1"/>
    <w:rsid w:val="00DB0DE6"/>
    <w:rsid w:val="00E02F66"/>
    <w:rsid w:val="00E048D5"/>
    <w:rsid w:val="00E11597"/>
    <w:rsid w:val="00E17920"/>
    <w:rsid w:val="00E229E3"/>
    <w:rsid w:val="00E25168"/>
    <w:rsid w:val="00E810BE"/>
    <w:rsid w:val="00E86D3D"/>
    <w:rsid w:val="00E9638D"/>
    <w:rsid w:val="00EA4F28"/>
    <w:rsid w:val="00EA670D"/>
    <w:rsid w:val="00EB30F2"/>
    <w:rsid w:val="00ED39A6"/>
    <w:rsid w:val="00ED4E92"/>
    <w:rsid w:val="00F06454"/>
    <w:rsid w:val="00F06B81"/>
    <w:rsid w:val="00F13064"/>
    <w:rsid w:val="00F27E61"/>
    <w:rsid w:val="00F3763F"/>
    <w:rsid w:val="00F5250B"/>
    <w:rsid w:val="00F643D6"/>
    <w:rsid w:val="00F8131E"/>
    <w:rsid w:val="00F81474"/>
    <w:rsid w:val="00F9764E"/>
    <w:rsid w:val="00FC1499"/>
    <w:rsid w:val="00FD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A0E01"/>
  <w15:chartTrackingRefBased/>
  <w15:docId w15:val="{D5773826-70E8-438A-A8A0-3BD896E5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D"/>
  </w:style>
  <w:style w:type="paragraph" w:styleId="Heading1">
    <w:name w:val="heading 1"/>
    <w:basedOn w:val="Normal"/>
    <w:next w:val="Normal"/>
    <w:link w:val="Heading1Char"/>
    <w:uiPriority w:val="9"/>
    <w:qFormat/>
    <w:rsid w:val="00E86D3D"/>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D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86D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86D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86D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86D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86D3D"/>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86D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86D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168"/>
    <w:pPr>
      <w:ind w:left="720"/>
      <w:contextualSpacing/>
    </w:pPr>
  </w:style>
  <w:style w:type="paragraph" w:styleId="Header">
    <w:name w:val="header"/>
    <w:basedOn w:val="Normal"/>
    <w:link w:val="HeaderChar"/>
    <w:uiPriority w:val="99"/>
    <w:unhideWhenUsed/>
    <w:rsid w:val="0017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806"/>
  </w:style>
  <w:style w:type="paragraph" w:styleId="Footer">
    <w:name w:val="footer"/>
    <w:basedOn w:val="Normal"/>
    <w:link w:val="FooterChar"/>
    <w:uiPriority w:val="99"/>
    <w:unhideWhenUsed/>
    <w:rsid w:val="0017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806"/>
  </w:style>
  <w:style w:type="character" w:styleId="CommentReference">
    <w:name w:val="annotation reference"/>
    <w:basedOn w:val="DefaultParagraphFont"/>
    <w:uiPriority w:val="99"/>
    <w:semiHidden/>
    <w:unhideWhenUsed/>
    <w:rsid w:val="0002002C"/>
    <w:rPr>
      <w:sz w:val="16"/>
      <w:szCs w:val="16"/>
    </w:rPr>
  </w:style>
  <w:style w:type="paragraph" w:styleId="CommentText">
    <w:name w:val="annotation text"/>
    <w:basedOn w:val="Normal"/>
    <w:link w:val="CommentTextChar"/>
    <w:uiPriority w:val="99"/>
    <w:semiHidden/>
    <w:unhideWhenUsed/>
    <w:rsid w:val="0002002C"/>
    <w:pPr>
      <w:spacing w:line="240" w:lineRule="auto"/>
    </w:pPr>
  </w:style>
  <w:style w:type="character" w:customStyle="1" w:styleId="CommentTextChar">
    <w:name w:val="Comment Text Char"/>
    <w:basedOn w:val="DefaultParagraphFont"/>
    <w:link w:val="CommentText"/>
    <w:uiPriority w:val="99"/>
    <w:semiHidden/>
    <w:rsid w:val="0002002C"/>
    <w:rPr>
      <w:sz w:val="20"/>
      <w:szCs w:val="20"/>
    </w:rPr>
  </w:style>
  <w:style w:type="paragraph" w:styleId="CommentSubject">
    <w:name w:val="annotation subject"/>
    <w:basedOn w:val="CommentText"/>
    <w:next w:val="CommentText"/>
    <w:link w:val="CommentSubjectChar"/>
    <w:uiPriority w:val="99"/>
    <w:semiHidden/>
    <w:unhideWhenUsed/>
    <w:rsid w:val="0002002C"/>
    <w:rPr>
      <w:b/>
      <w:bCs/>
    </w:rPr>
  </w:style>
  <w:style w:type="character" w:customStyle="1" w:styleId="CommentSubjectChar">
    <w:name w:val="Comment Subject Char"/>
    <w:basedOn w:val="CommentTextChar"/>
    <w:link w:val="CommentSubject"/>
    <w:uiPriority w:val="99"/>
    <w:semiHidden/>
    <w:rsid w:val="0002002C"/>
    <w:rPr>
      <w:b/>
      <w:bCs/>
      <w:sz w:val="20"/>
      <w:szCs w:val="20"/>
    </w:rPr>
  </w:style>
  <w:style w:type="paragraph" w:styleId="Revision">
    <w:name w:val="Revision"/>
    <w:hidden/>
    <w:uiPriority w:val="99"/>
    <w:semiHidden/>
    <w:rsid w:val="0002002C"/>
    <w:pPr>
      <w:spacing w:after="0" w:line="240" w:lineRule="auto"/>
    </w:pPr>
  </w:style>
  <w:style w:type="paragraph" w:styleId="BalloonText">
    <w:name w:val="Balloon Text"/>
    <w:basedOn w:val="Normal"/>
    <w:link w:val="BalloonTextChar"/>
    <w:uiPriority w:val="99"/>
    <w:semiHidden/>
    <w:unhideWhenUsed/>
    <w:rsid w:val="000200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2C"/>
    <w:rPr>
      <w:rFonts w:ascii="Segoe UI" w:hAnsi="Segoe UI" w:cs="Segoe UI"/>
      <w:sz w:val="18"/>
      <w:szCs w:val="18"/>
    </w:rPr>
  </w:style>
  <w:style w:type="character" w:customStyle="1" w:styleId="Heading1Char">
    <w:name w:val="Heading 1 Char"/>
    <w:basedOn w:val="DefaultParagraphFont"/>
    <w:link w:val="Heading1"/>
    <w:uiPriority w:val="9"/>
    <w:rsid w:val="00E86D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86D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86D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86D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86D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86D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86D3D"/>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86D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86D3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86D3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86D3D"/>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86D3D"/>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86D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86D3D"/>
    <w:rPr>
      <w:rFonts w:asciiTheme="majorHAnsi" w:eastAsiaTheme="majorEastAsia" w:hAnsiTheme="majorHAnsi" w:cstheme="majorBidi"/>
      <w:sz w:val="24"/>
      <w:szCs w:val="24"/>
    </w:rPr>
  </w:style>
  <w:style w:type="character" w:styleId="Strong">
    <w:name w:val="Strong"/>
    <w:basedOn w:val="DefaultParagraphFont"/>
    <w:uiPriority w:val="22"/>
    <w:qFormat/>
    <w:rsid w:val="00E86D3D"/>
    <w:rPr>
      <w:b/>
      <w:bCs/>
    </w:rPr>
  </w:style>
  <w:style w:type="character" w:styleId="Emphasis">
    <w:name w:val="Emphasis"/>
    <w:basedOn w:val="DefaultParagraphFont"/>
    <w:uiPriority w:val="20"/>
    <w:qFormat/>
    <w:rsid w:val="00E86D3D"/>
    <w:rPr>
      <w:i/>
      <w:iCs/>
    </w:rPr>
  </w:style>
  <w:style w:type="paragraph" w:styleId="NoSpacing">
    <w:name w:val="No Spacing"/>
    <w:uiPriority w:val="1"/>
    <w:qFormat/>
    <w:rsid w:val="00E86D3D"/>
    <w:pPr>
      <w:spacing w:after="0" w:line="240" w:lineRule="auto"/>
    </w:pPr>
  </w:style>
  <w:style w:type="paragraph" w:styleId="Quote">
    <w:name w:val="Quote"/>
    <w:basedOn w:val="Normal"/>
    <w:next w:val="Normal"/>
    <w:link w:val="QuoteChar"/>
    <w:uiPriority w:val="29"/>
    <w:qFormat/>
    <w:rsid w:val="00E86D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86D3D"/>
    <w:rPr>
      <w:i/>
      <w:iCs/>
      <w:color w:val="404040" w:themeColor="text1" w:themeTint="BF"/>
    </w:rPr>
  </w:style>
  <w:style w:type="paragraph" w:styleId="IntenseQuote">
    <w:name w:val="Intense Quote"/>
    <w:basedOn w:val="Normal"/>
    <w:next w:val="Normal"/>
    <w:link w:val="IntenseQuoteChar"/>
    <w:uiPriority w:val="30"/>
    <w:qFormat/>
    <w:rsid w:val="00E86D3D"/>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86D3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86D3D"/>
    <w:rPr>
      <w:i/>
      <w:iCs/>
      <w:color w:val="404040" w:themeColor="text1" w:themeTint="BF"/>
    </w:rPr>
  </w:style>
  <w:style w:type="character" w:styleId="IntenseEmphasis">
    <w:name w:val="Intense Emphasis"/>
    <w:basedOn w:val="DefaultParagraphFont"/>
    <w:uiPriority w:val="21"/>
    <w:qFormat/>
    <w:rsid w:val="00E86D3D"/>
    <w:rPr>
      <w:b/>
      <w:bCs/>
      <w:i/>
      <w:iCs/>
    </w:rPr>
  </w:style>
  <w:style w:type="character" w:styleId="SubtleReference">
    <w:name w:val="Subtle Reference"/>
    <w:basedOn w:val="DefaultParagraphFont"/>
    <w:uiPriority w:val="31"/>
    <w:qFormat/>
    <w:rsid w:val="00E86D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6D3D"/>
    <w:rPr>
      <w:b/>
      <w:bCs/>
      <w:smallCaps/>
      <w:spacing w:val="5"/>
      <w:u w:val="single"/>
    </w:rPr>
  </w:style>
  <w:style w:type="character" w:styleId="BookTitle">
    <w:name w:val="Book Title"/>
    <w:basedOn w:val="DefaultParagraphFont"/>
    <w:uiPriority w:val="33"/>
    <w:qFormat/>
    <w:rsid w:val="00E86D3D"/>
    <w:rPr>
      <w:b/>
      <w:bCs/>
      <w:smallCaps/>
    </w:rPr>
  </w:style>
  <w:style w:type="paragraph" w:styleId="TOCHeading">
    <w:name w:val="TOC Heading"/>
    <w:basedOn w:val="Heading1"/>
    <w:next w:val="Normal"/>
    <w:uiPriority w:val="39"/>
    <w:semiHidden/>
    <w:unhideWhenUsed/>
    <w:qFormat/>
    <w:rsid w:val="00E86D3D"/>
    <w:pPr>
      <w:outlineLvl w:val="9"/>
    </w:pPr>
  </w:style>
  <w:style w:type="character" w:customStyle="1" w:styleId="JDStyle">
    <w:name w:val="JDStyle"/>
    <w:uiPriority w:val="1"/>
    <w:qFormat/>
    <w:rsid w:val="00C67BAD"/>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6B0287"/>
    <w:rPr>
      <w:color w:val="808080"/>
    </w:rPr>
  </w:style>
  <w:style w:type="character" w:styleId="Hyperlink">
    <w:name w:val="Hyperlink"/>
    <w:basedOn w:val="DefaultParagraphFont"/>
    <w:uiPriority w:val="99"/>
    <w:unhideWhenUsed/>
    <w:rsid w:val="00232451"/>
    <w:rPr>
      <w:color w:val="0563C1" w:themeColor="hyperlink"/>
      <w:u w:val="single"/>
    </w:rPr>
  </w:style>
  <w:style w:type="character" w:styleId="UnresolvedMention">
    <w:name w:val="Unresolved Mention"/>
    <w:basedOn w:val="DefaultParagraphFont"/>
    <w:uiPriority w:val="99"/>
    <w:semiHidden/>
    <w:unhideWhenUsed/>
    <w:rsid w:val="00232451"/>
    <w:rPr>
      <w:color w:val="605E5C"/>
      <w:shd w:val="clear" w:color="auto" w:fill="E1DFDD"/>
    </w:rPr>
  </w:style>
  <w:style w:type="paragraph" w:customStyle="1" w:styleId="PayGrade">
    <w:name w:val="PayGrade"/>
    <w:basedOn w:val="Normal"/>
    <w:link w:val="PayGradeChar"/>
    <w:autoRedefine/>
    <w:qFormat/>
    <w:rsid w:val="004D59F9"/>
    <w:pPr>
      <w:spacing w:after="0" w:line="240" w:lineRule="auto"/>
      <w:jc w:val="center"/>
    </w:pPr>
    <w:rPr>
      <w:rFonts w:ascii="Calibri" w:hAnsi="Calibri" w:cs="Calibri"/>
      <w:color w:val="000000"/>
      <w:sz w:val="22"/>
      <w:szCs w:val="22"/>
    </w:rPr>
  </w:style>
  <w:style w:type="character" w:customStyle="1" w:styleId="PayGradeChar">
    <w:name w:val="PayGrade Char"/>
    <w:basedOn w:val="DefaultParagraphFont"/>
    <w:link w:val="PayGrade"/>
    <w:rsid w:val="004D59F9"/>
    <w:rPr>
      <w:rFonts w:ascii="Calibri" w:hAnsi="Calibri" w:cs="Calibri"/>
      <w:color w:val="000000"/>
      <w:sz w:val="22"/>
      <w:szCs w:val="22"/>
    </w:rPr>
  </w:style>
  <w:style w:type="paragraph" w:customStyle="1" w:styleId="Default">
    <w:name w:val="Default"/>
    <w:rsid w:val="008F561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1419">
      <w:bodyDiv w:val="1"/>
      <w:marLeft w:val="0"/>
      <w:marRight w:val="0"/>
      <w:marTop w:val="0"/>
      <w:marBottom w:val="0"/>
      <w:divBdr>
        <w:top w:val="none" w:sz="0" w:space="0" w:color="auto"/>
        <w:left w:val="none" w:sz="0" w:space="0" w:color="auto"/>
        <w:bottom w:val="none" w:sz="0" w:space="0" w:color="auto"/>
        <w:right w:val="none" w:sz="0" w:space="0" w:color="auto"/>
      </w:divBdr>
    </w:div>
    <w:div w:id="38551863">
      <w:bodyDiv w:val="1"/>
      <w:marLeft w:val="0"/>
      <w:marRight w:val="0"/>
      <w:marTop w:val="0"/>
      <w:marBottom w:val="0"/>
      <w:divBdr>
        <w:top w:val="none" w:sz="0" w:space="0" w:color="auto"/>
        <w:left w:val="none" w:sz="0" w:space="0" w:color="auto"/>
        <w:bottom w:val="none" w:sz="0" w:space="0" w:color="auto"/>
        <w:right w:val="none" w:sz="0" w:space="0" w:color="auto"/>
      </w:divBdr>
    </w:div>
    <w:div w:id="221600030">
      <w:bodyDiv w:val="1"/>
      <w:marLeft w:val="0"/>
      <w:marRight w:val="0"/>
      <w:marTop w:val="0"/>
      <w:marBottom w:val="0"/>
      <w:divBdr>
        <w:top w:val="none" w:sz="0" w:space="0" w:color="auto"/>
        <w:left w:val="none" w:sz="0" w:space="0" w:color="auto"/>
        <w:bottom w:val="none" w:sz="0" w:space="0" w:color="auto"/>
        <w:right w:val="none" w:sz="0" w:space="0" w:color="auto"/>
      </w:divBdr>
    </w:div>
    <w:div w:id="231089616">
      <w:bodyDiv w:val="1"/>
      <w:marLeft w:val="0"/>
      <w:marRight w:val="0"/>
      <w:marTop w:val="0"/>
      <w:marBottom w:val="0"/>
      <w:divBdr>
        <w:top w:val="none" w:sz="0" w:space="0" w:color="auto"/>
        <w:left w:val="none" w:sz="0" w:space="0" w:color="auto"/>
        <w:bottom w:val="none" w:sz="0" w:space="0" w:color="auto"/>
        <w:right w:val="none" w:sz="0" w:space="0" w:color="auto"/>
      </w:divBdr>
    </w:div>
    <w:div w:id="397628039">
      <w:bodyDiv w:val="1"/>
      <w:marLeft w:val="0"/>
      <w:marRight w:val="0"/>
      <w:marTop w:val="0"/>
      <w:marBottom w:val="0"/>
      <w:divBdr>
        <w:top w:val="none" w:sz="0" w:space="0" w:color="auto"/>
        <w:left w:val="none" w:sz="0" w:space="0" w:color="auto"/>
        <w:bottom w:val="none" w:sz="0" w:space="0" w:color="auto"/>
        <w:right w:val="none" w:sz="0" w:space="0" w:color="auto"/>
      </w:divBdr>
    </w:div>
    <w:div w:id="453981273">
      <w:bodyDiv w:val="1"/>
      <w:marLeft w:val="0"/>
      <w:marRight w:val="0"/>
      <w:marTop w:val="0"/>
      <w:marBottom w:val="0"/>
      <w:divBdr>
        <w:top w:val="none" w:sz="0" w:space="0" w:color="auto"/>
        <w:left w:val="none" w:sz="0" w:space="0" w:color="auto"/>
        <w:bottom w:val="none" w:sz="0" w:space="0" w:color="auto"/>
        <w:right w:val="none" w:sz="0" w:space="0" w:color="auto"/>
      </w:divBdr>
    </w:div>
    <w:div w:id="530916394">
      <w:bodyDiv w:val="1"/>
      <w:marLeft w:val="0"/>
      <w:marRight w:val="0"/>
      <w:marTop w:val="0"/>
      <w:marBottom w:val="0"/>
      <w:divBdr>
        <w:top w:val="none" w:sz="0" w:space="0" w:color="auto"/>
        <w:left w:val="none" w:sz="0" w:space="0" w:color="auto"/>
        <w:bottom w:val="none" w:sz="0" w:space="0" w:color="auto"/>
        <w:right w:val="none" w:sz="0" w:space="0" w:color="auto"/>
      </w:divBdr>
    </w:div>
    <w:div w:id="579756075">
      <w:bodyDiv w:val="1"/>
      <w:marLeft w:val="0"/>
      <w:marRight w:val="0"/>
      <w:marTop w:val="0"/>
      <w:marBottom w:val="0"/>
      <w:divBdr>
        <w:top w:val="none" w:sz="0" w:space="0" w:color="auto"/>
        <w:left w:val="none" w:sz="0" w:space="0" w:color="auto"/>
        <w:bottom w:val="none" w:sz="0" w:space="0" w:color="auto"/>
        <w:right w:val="none" w:sz="0" w:space="0" w:color="auto"/>
      </w:divBdr>
    </w:div>
    <w:div w:id="665010262">
      <w:bodyDiv w:val="1"/>
      <w:marLeft w:val="0"/>
      <w:marRight w:val="0"/>
      <w:marTop w:val="0"/>
      <w:marBottom w:val="0"/>
      <w:divBdr>
        <w:top w:val="none" w:sz="0" w:space="0" w:color="auto"/>
        <w:left w:val="none" w:sz="0" w:space="0" w:color="auto"/>
        <w:bottom w:val="none" w:sz="0" w:space="0" w:color="auto"/>
        <w:right w:val="none" w:sz="0" w:space="0" w:color="auto"/>
      </w:divBdr>
    </w:div>
    <w:div w:id="676231723">
      <w:bodyDiv w:val="1"/>
      <w:marLeft w:val="0"/>
      <w:marRight w:val="0"/>
      <w:marTop w:val="0"/>
      <w:marBottom w:val="0"/>
      <w:divBdr>
        <w:top w:val="none" w:sz="0" w:space="0" w:color="auto"/>
        <w:left w:val="none" w:sz="0" w:space="0" w:color="auto"/>
        <w:bottom w:val="none" w:sz="0" w:space="0" w:color="auto"/>
        <w:right w:val="none" w:sz="0" w:space="0" w:color="auto"/>
      </w:divBdr>
    </w:div>
    <w:div w:id="733704516">
      <w:bodyDiv w:val="1"/>
      <w:marLeft w:val="0"/>
      <w:marRight w:val="0"/>
      <w:marTop w:val="0"/>
      <w:marBottom w:val="0"/>
      <w:divBdr>
        <w:top w:val="none" w:sz="0" w:space="0" w:color="auto"/>
        <w:left w:val="none" w:sz="0" w:space="0" w:color="auto"/>
        <w:bottom w:val="none" w:sz="0" w:space="0" w:color="auto"/>
        <w:right w:val="none" w:sz="0" w:space="0" w:color="auto"/>
      </w:divBdr>
    </w:div>
    <w:div w:id="803542895">
      <w:bodyDiv w:val="1"/>
      <w:marLeft w:val="0"/>
      <w:marRight w:val="0"/>
      <w:marTop w:val="0"/>
      <w:marBottom w:val="0"/>
      <w:divBdr>
        <w:top w:val="none" w:sz="0" w:space="0" w:color="auto"/>
        <w:left w:val="none" w:sz="0" w:space="0" w:color="auto"/>
        <w:bottom w:val="none" w:sz="0" w:space="0" w:color="auto"/>
        <w:right w:val="none" w:sz="0" w:space="0" w:color="auto"/>
      </w:divBdr>
    </w:div>
    <w:div w:id="948508776">
      <w:bodyDiv w:val="1"/>
      <w:marLeft w:val="0"/>
      <w:marRight w:val="0"/>
      <w:marTop w:val="0"/>
      <w:marBottom w:val="0"/>
      <w:divBdr>
        <w:top w:val="none" w:sz="0" w:space="0" w:color="auto"/>
        <w:left w:val="none" w:sz="0" w:space="0" w:color="auto"/>
        <w:bottom w:val="none" w:sz="0" w:space="0" w:color="auto"/>
        <w:right w:val="none" w:sz="0" w:space="0" w:color="auto"/>
      </w:divBdr>
    </w:div>
    <w:div w:id="959995971">
      <w:bodyDiv w:val="1"/>
      <w:marLeft w:val="0"/>
      <w:marRight w:val="0"/>
      <w:marTop w:val="0"/>
      <w:marBottom w:val="0"/>
      <w:divBdr>
        <w:top w:val="none" w:sz="0" w:space="0" w:color="auto"/>
        <w:left w:val="none" w:sz="0" w:space="0" w:color="auto"/>
        <w:bottom w:val="none" w:sz="0" w:space="0" w:color="auto"/>
        <w:right w:val="none" w:sz="0" w:space="0" w:color="auto"/>
      </w:divBdr>
    </w:div>
    <w:div w:id="968045906">
      <w:bodyDiv w:val="1"/>
      <w:marLeft w:val="0"/>
      <w:marRight w:val="0"/>
      <w:marTop w:val="0"/>
      <w:marBottom w:val="0"/>
      <w:divBdr>
        <w:top w:val="none" w:sz="0" w:space="0" w:color="auto"/>
        <w:left w:val="none" w:sz="0" w:space="0" w:color="auto"/>
        <w:bottom w:val="none" w:sz="0" w:space="0" w:color="auto"/>
        <w:right w:val="none" w:sz="0" w:space="0" w:color="auto"/>
      </w:divBdr>
    </w:div>
    <w:div w:id="1093937127">
      <w:bodyDiv w:val="1"/>
      <w:marLeft w:val="0"/>
      <w:marRight w:val="0"/>
      <w:marTop w:val="0"/>
      <w:marBottom w:val="0"/>
      <w:divBdr>
        <w:top w:val="none" w:sz="0" w:space="0" w:color="auto"/>
        <w:left w:val="none" w:sz="0" w:space="0" w:color="auto"/>
        <w:bottom w:val="none" w:sz="0" w:space="0" w:color="auto"/>
        <w:right w:val="none" w:sz="0" w:space="0" w:color="auto"/>
      </w:divBdr>
    </w:div>
    <w:div w:id="1131676371">
      <w:bodyDiv w:val="1"/>
      <w:marLeft w:val="0"/>
      <w:marRight w:val="0"/>
      <w:marTop w:val="0"/>
      <w:marBottom w:val="0"/>
      <w:divBdr>
        <w:top w:val="none" w:sz="0" w:space="0" w:color="auto"/>
        <w:left w:val="none" w:sz="0" w:space="0" w:color="auto"/>
        <w:bottom w:val="none" w:sz="0" w:space="0" w:color="auto"/>
        <w:right w:val="none" w:sz="0" w:space="0" w:color="auto"/>
      </w:divBdr>
    </w:div>
    <w:div w:id="1277059211">
      <w:bodyDiv w:val="1"/>
      <w:marLeft w:val="0"/>
      <w:marRight w:val="0"/>
      <w:marTop w:val="0"/>
      <w:marBottom w:val="0"/>
      <w:divBdr>
        <w:top w:val="none" w:sz="0" w:space="0" w:color="auto"/>
        <w:left w:val="none" w:sz="0" w:space="0" w:color="auto"/>
        <w:bottom w:val="none" w:sz="0" w:space="0" w:color="auto"/>
        <w:right w:val="none" w:sz="0" w:space="0" w:color="auto"/>
      </w:divBdr>
    </w:div>
    <w:div w:id="1320620276">
      <w:bodyDiv w:val="1"/>
      <w:marLeft w:val="0"/>
      <w:marRight w:val="0"/>
      <w:marTop w:val="0"/>
      <w:marBottom w:val="0"/>
      <w:divBdr>
        <w:top w:val="none" w:sz="0" w:space="0" w:color="auto"/>
        <w:left w:val="none" w:sz="0" w:space="0" w:color="auto"/>
        <w:bottom w:val="none" w:sz="0" w:space="0" w:color="auto"/>
        <w:right w:val="none" w:sz="0" w:space="0" w:color="auto"/>
      </w:divBdr>
    </w:div>
    <w:div w:id="1338073828">
      <w:bodyDiv w:val="1"/>
      <w:marLeft w:val="0"/>
      <w:marRight w:val="0"/>
      <w:marTop w:val="0"/>
      <w:marBottom w:val="0"/>
      <w:divBdr>
        <w:top w:val="none" w:sz="0" w:space="0" w:color="auto"/>
        <w:left w:val="none" w:sz="0" w:space="0" w:color="auto"/>
        <w:bottom w:val="none" w:sz="0" w:space="0" w:color="auto"/>
        <w:right w:val="none" w:sz="0" w:space="0" w:color="auto"/>
      </w:divBdr>
    </w:div>
    <w:div w:id="1371957389">
      <w:bodyDiv w:val="1"/>
      <w:marLeft w:val="0"/>
      <w:marRight w:val="0"/>
      <w:marTop w:val="0"/>
      <w:marBottom w:val="0"/>
      <w:divBdr>
        <w:top w:val="none" w:sz="0" w:space="0" w:color="auto"/>
        <w:left w:val="none" w:sz="0" w:space="0" w:color="auto"/>
        <w:bottom w:val="none" w:sz="0" w:space="0" w:color="auto"/>
        <w:right w:val="none" w:sz="0" w:space="0" w:color="auto"/>
      </w:divBdr>
    </w:div>
    <w:div w:id="1429276919">
      <w:bodyDiv w:val="1"/>
      <w:marLeft w:val="0"/>
      <w:marRight w:val="0"/>
      <w:marTop w:val="0"/>
      <w:marBottom w:val="0"/>
      <w:divBdr>
        <w:top w:val="none" w:sz="0" w:space="0" w:color="auto"/>
        <w:left w:val="none" w:sz="0" w:space="0" w:color="auto"/>
        <w:bottom w:val="none" w:sz="0" w:space="0" w:color="auto"/>
        <w:right w:val="none" w:sz="0" w:space="0" w:color="auto"/>
      </w:divBdr>
    </w:div>
    <w:div w:id="1645429444">
      <w:bodyDiv w:val="1"/>
      <w:marLeft w:val="0"/>
      <w:marRight w:val="0"/>
      <w:marTop w:val="0"/>
      <w:marBottom w:val="0"/>
      <w:divBdr>
        <w:top w:val="none" w:sz="0" w:space="0" w:color="auto"/>
        <w:left w:val="none" w:sz="0" w:space="0" w:color="auto"/>
        <w:bottom w:val="none" w:sz="0" w:space="0" w:color="auto"/>
        <w:right w:val="none" w:sz="0" w:space="0" w:color="auto"/>
      </w:divBdr>
    </w:div>
    <w:div w:id="1721514589">
      <w:bodyDiv w:val="1"/>
      <w:marLeft w:val="0"/>
      <w:marRight w:val="0"/>
      <w:marTop w:val="0"/>
      <w:marBottom w:val="0"/>
      <w:divBdr>
        <w:top w:val="none" w:sz="0" w:space="0" w:color="auto"/>
        <w:left w:val="none" w:sz="0" w:space="0" w:color="auto"/>
        <w:bottom w:val="none" w:sz="0" w:space="0" w:color="auto"/>
        <w:right w:val="none" w:sz="0" w:space="0" w:color="auto"/>
      </w:divBdr>
    </w:div>
    <w:div w:id="1875582650">
      <w:bodyDiv w:val="1"/>
      <w:marLeft w:val="0"/>
      <w:marRight w:val="0"/>
      <w:marTop w:val="0"/>
      <w:marBottom w:val="0"/>
      <w:divBdr>
        <w:top w:val="none" w:sz="0" w:space="0" w:color="auto"/>
        <w:left w:val="none" w:sz="0" w:space="0" w:color="auto"/>
        <w:bottom w:val="none" w:sz="0" w:space="0" w:color="auto"/>
        <w:right w:val="none" w:sz="0" w:space="0" w:color="auto"/>
      </w:divBdr>
    </w:div>
    <w:div w:id="1878857670">
      <w:bodyDiv w:val="1"/>
      <w:marLeft w:val="0"/>
      <w:marRight w:val="0"/>
      <w:marTop w:val="0"/>
      <w:marBottom w:val="0"/>
      <w:divBdr>
        <w:top w:val="none" w:sz="0" w:space="0" w:color="auto"/>
        <w:left w:val="none" w:sz="0" w:space="0" w:color="auto"/>
        <w:bottom w:val="none" w:sz="0" w:space="0" w:color="auto"/>
        <w:right w:val="none" w:sz="0" w:space="0" w:color="auto"/>
      </w:divBdr>
    </w:div>
    <w:div w:id="1991012883">
      <w:bodyDiv w:val="1"/>
      <w:marLeft w:val="0"/>
      <w:marRight w:val="0"/>
      <w:marTop w:val="0"/>
      <w:marBottom w:val="0"/>
      <w:divBdr>
        <w:top w:val="none" w:sz="0" w:space="0" w:color="auto"/>
        <w:left w:val="none" w:sz="0" w:space="0" w:color="auto"/>
        <w:bottom w:val="none" w:sz="0" w:space="0" w:color="auto"/>
        <w:right w:val="none" w:sz="0" w:space="0" w:color="auto"/>
      </w:divBdr>
    </w:div>
    <w:div w:id="2014063417">
      <w:bodyDiv w:val="1"/>
      <w:marLeft w:val="0"/>
      <w:marRight w:val="0"/>
      <w:marTop w:val="0"/>
      <w:marBottom w:val="0"/>
      <w:divBdr>
        <w:top w:val="none" w:sz="0" w:space="0" w:color="auto"/>
        <w:left w:val="none" w:sz="0" w:space="0" w:color="auto"/>
        <w:bottom w:val="none" w:sz="0" w:space="0" w:color="auto"/>
        <w:right w:val="none" w:sz="0" w:space="0" w:color="auto"/>
      </w:divBdr>
    </w:div>
    <w:div w:id="2027823981">
      <w:bodyDiv w:val="1"/>
      <w:marLeft w:val="0"/>
      <w:marRight w:val="0"/>
      <w:marTop w:val="0"/>
      <w:marBottom w:val="0"/>
      <w:divBdr>
        <w:top w:val="none" w:sz="0" w:space="0" w:color="auto"/>
        <w:left w:val="none" w:sz="0" w:space="0" w:color="auto"/>
        <w:bottom w:val="none" w:sz="0" w:space="0" w:color="auto"/>
        <w:right w:val="none" w:sz="0" w:space="0" w:color="auto"/>
      </w:divBdr>
    </w:div>
    <w:div w:id="2048482240">
      <w:bodyDiv w:val="1"/>
      <w:marLeft w:val="0"/>
      <w:marRight w:val="0"/>
      <w:marTop w:val="0"/>
      <w:marBottom w:val="0"/>
      <w:divBdr>
        <w:top w:val="none" w:sz="0" w:space="0" w:color="auto"/>
        <w:left w:val="none" w:sz="0" w:space="0" w:color="auto"/>
        <w:bottom w:val="none" w:sz="0" w:space="0" w:color="auto"/>
        <w:right w:val="none" w:sz="0" w:space="0" w:color="auto"/>
      </w:divBdr>
    </w:div>
    <w:div w:id="2073305900">
      <w:bodyDiv w:val="1"/>
      <w:marLeft w:val="0"/>
      <w:marRight w:val="0"/>
      <w:marTop w:val="0"/>
      <w:marBottom w:val="0"/>
      <w:divBdr>
        <w:top w:val="none" w:sz="0" w:space="0" w:color="auto"/>
        <w:left w:val="none" w:sz="0" w:space="0" w:color="auto"/>
        <w:bottom w:val="none" w:sz="0" w:space="0" w:color="auto"/>
        <w:right w:val="none" w:sz="0" w:space="0" w:color="auto"/>
      </w:divBdr>
    </w:div>
    <w:div w:id="2080253316">
      <w:bodyDiv w:val="1"/>
      <w:marLeft w:val="0"/>
      <w:marRight w:val="0"/>
      <w:marTop w:val="0"/>
      <w:marBottom w:val="0"/>
      <w:divBdr>
        <w:top w:val="none" w:sz="0" w:space="0" w:color="auto"/>
        <w:left w:val="none" w:sz="0" w:space="0" w:color="auto"/>
        <w:bottom w:val="none" w:sz="0" w:space="0" w:color="auto"/>
        <w:right w:val="none" w:sz="0" w:space="0" w:color="auto"/>
      </w:divBdr>
    </w:div>
    <w:div w:id="2097096134">
      <w:bodyDiv w:val="1"/>
      <w:marLeft w:val="0"/>
      <w:marRight w:val="0"/>
      <w:marTop w:val="0"/>
      <w:marBottom w:val="0"/>
      <w:divBdr>
        <w:top w:val="none" w:sz="0" w:space="0" w:color="auto"/>
        <w:left w:val="none" w:sz="0" w:space="0" w:color="auto"/>
        <w:bottom w:val="none" w:sz="0" w:space="0" w:color="auto"/>
        <w:right w:val="none" w:sz="0" w:space="0" w:color="auto"/>
      </w:divBdr>
    </w:div>
    <w:div w:id="211512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vascotia.sharepoint.com/sites/MyHR/managers/Pages/mgrClassification.aspx" TargetMode="Externa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501241650748A6A3591C24E19F9090"/>
        <w:category>
          <w:name w:val="General"/>
          <w:gallery w:val="placeholder"/>
        </w:category>
        <w:types>
          <w:type w:val="bbPlcHdr"/>
        </w:types>
        <w:behaviors>
          <w:behavior w:val="content"/>
        </w:behaviors>
        <w:guid w:val="{32626331-C18E-45FA-8D87-E2E45E92E055}"/>
      </w:docPartPr>
      <w:docPartBody>
        <w:p w:rsidR="00223987" w:rsidRDefault="00223987">
          <w:pPr>
            <w:pStyle w:val="81501241650748A6A3591C24E19F9090"/>
          </w:pPr>
          <w:r w:rsidRPr="00C67BAD">
            <w:rPr>
              <w:rStyle w:val="JDStyle"/>
              <w:rFonts w:cstheme="minorHAnsi"/>
              <w:color w:val="7F7F7F" w:themeColor="text1" w:themeTint="80"/>
              <w:szCs w:val="20"/>
            </w:rPr>
            <w:t>[Select Option]</w:t>
          </w:r>
        </w:p>
      </w:docPartBody>
    </w:docPart>
    <w:docPart>
      <w:docPartPr>
        <w:name w:val="ADC03B4F79B74D458B922CB84DBBD364"/>
        <w:category>
          <w:name w:val="General"/>
          <w:gallery w:val="placeholder"/>
        </w:category>
        <w:types>
          <w:type w:val="bbPlcHdr"/>
        </w:types>
        <w:behaviors>
          <w:behavior w:val="content"/>
        </w:behaviors>
        <w:guid w:val="{2199E6EC-FD22-4CDE-B3EC-0CE913235E96}"/>
      </w:docPartPr>
      <w:docPartBody>
        <w:p w:rsidR="00223987" w:rsidRDefault="00223987">
          <w:pPr>
            <w:pStyle w:val="ADC03B4F79B74D458B922CB84DBBD364"/>
          </w:pPr>
          <w:r w:rsidRPr="00C67BAD">
            <w:rPr>
              <w:rStyle w:val="JDStyle"/>
              <w:rFonts w:cstheme="minorHAnsi"/>
              <w:color w:val="7F7F7F" w:themeColor="text1" w:themeTint="80"/>
              <w:szCs w:val="20"/>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87"/>
    <w:rsid w:val="000B2515"/>
    <w:rsid w:val="00223987"/>
    <w:rsid w:val="00894640"/>
    <w:rsid w:val="00BF7D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Style">
    <w:name w:val="JDStyle"/>
    <w:uiPriority w:val="1"/>
    <w:qFormat/>
    <w:rPr>
      <w:rFonts w:asciiTheme="minorHAnsi" w:hAnsiTheme="minorHAnsi"/>
      <w:color w:val="000000" w:themeColor="text1"/>
      <w:sz w:val="22"/>
      <w:szCs w:val="22"/>
      <w:lang w:val="en-GB"/>
    </w:rPr>
  </w:style>
  <w:style w:type="paragraph" w:customStyle="1" w:styleId="81501241650748A6A3591C24E19F9090">
    <w:name w:val="81501241650748A6A3591C24E19F9090"/>
  </w:style>
  <w:style w:type="paragraph" w:customStyle="1" w:styleId="ADC03B4F79B74D458B922CB84DBBD364">
    <w:name w:val="ADC03B4F79B74D458B922CB84DBBD3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E12E1-D1DA-4922-9DBD-FE2473070972}">
  <ds:schemaRefs>
    <ds:schemaRef ds:uri="http://schemas.openxmlformats.org/officeDocument/2006/bibliography"/>
  </ds:schemaRefs>
</ds:datastoreItem>
</file>

<file path=customXml/itemProps2.xml><?xml version="1.0" encoding="utf-8"?>
<ds:datastoreItem xmlns:ds="http://schemas.openxmlformats.org/officeDocument/2006/customXml" ds:itemID="{CD089817-DEA8-4BD1-BB4C-31D0C8B82B41}"/>
</file>

<file path=customXml/itemProps3.xml><?xml version="1.0" encoding="utf-8"?>
<ds:datastoreItem xmlns:ds="http://schemas.openxmlformats.org/officeDocument/2006/customXml" ds:itemID="{D5A3AE18-FF13-49D9-8E3F-0CC08460185C}"/>
</file>

<file path=customXml/itemProps4.xml><?xml version="1.0" encoding="utf-8"?>
<ds:datastoreItem xmlns:ds="http://schemas.openxmlformats.org/officeDocument/2006/customXml" ds:itemID="{DE319A08-D2CE-4433-A9CD-C3F0830CE445}"/>
</file>

<file path=docProps/app.xml><?xml version="1.0" encoding="utf-8"?>
<Properties xmlns="http://schemas.openxmlformats.org/officeDocument/2006/extended-properties" xmlns:vt="http://schemas.openxmlformats.org/officeDocument/2006/docPropsVTypes">
  <Template>Normal</Template>
  <TotalTime>158</TotalTime>
  <Pages>2</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Deveau, Paul</dc:creator>
  <cp:keywords/>
  <dc:description/>
  <cp:lastModifiedBy>Saunders, Debbie</cp:lastModifiedBy>
  <cp:revision>18</cp:revision>
  <cp:lastPrinted>2015-05-08T13:21:00Z</cp:lastPrinted>
  <dcterms:created xsi:type="dcterms:W3CDTF">2022-02-09T16:10:00Z</dcterms:created>
  <dcterms:modified xsi:type="dcterms:W3CDTF">2025-02-13T19:04:00Z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