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6912"/>
      </w:tblGrid>
      <w:tr w:rsidR="00E86D3D" w14:paraId="63A6F582" w14:textId="77777777" w:rsidTr="0058530B">
        <w:tc>
          <w:tcPr>
            <w:tcW w:w="2695" w:type="dxa"/>
          </w:tcPr>
          <w:p w14:paraId="15F43D0F" w14:textId="77777777" w:rsidR="00E86D3D" w:rsidRDefault="00E86D3D" w:rsidP="00E86D3D">
            <w:pPr>
              <w:rPr>
                <w:rFonts w:eastAsia="Times New Roman" w:cstheme="minorHAnsi"/>
                <w:b/>
                <w:bCs/>
                <w:sz w:val="22"/>
                <w:szCs w:val="22"/>
              </w:rPr>
            </w:pPr>
            <w:r>
              <w:rPr>
                <w:rFonts w:ascii="Arial" w:hAnsi="Arial" w:cs="Arial"/>
                <w:b/>
                <w:bCs/>
                <w:noProof/>
                <w:sz w:val="28"/>
                <w:szCs w:val="28"/>
              </w:rPr>
              <w:drawing>
                <wp:anchor distT="0" distB="0" distL="114300" distR="114300" simplePos="0" relativeHeight="251659264" behindDoc="0" locked="0" layoutInCell="1" allowOverlap="1" wp14:anchorId="3BE0DCFA" wp14:editId="3C8A3518">
                  <wp:simplePos x="0" y="0"/>
                  <wp:positionH relativeFrom="column">
                    <wp:posOffset>-9203</wp:posOffset>
                  </wp:positionH>
                  <wp:positionV relativeFrom="paragraph">
                    <wp:posOffset>53439</wp:posOffset>
                  </wp:positionV>
                  <wp:extent cx="1426845" cy="39624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961" cy="404881"/>
                          </a:xfrm>
                          <a:prstGeom prst="rect">
                            <a:avLst/>
                          </a:prstGeom>
                          <a:noFill/>
                        </pic:spPr>
                      </pic:pic>
                    </a:graphicData>
                  </a:graphic>
                  <wp14:sizeRelH relativeFrom="page">
                    <wp14:pctWidth>0</wp14:pctWidth>
                  </wp14:sizeRelH>
                  <wp14:sizeRelV relativeFrom="page">
                    <wp14:pctHeight>0</wp14:pctHeight>
                  </wp14:sizeRelV>
                </wp:anchor>
              </w:drawing>
            </w:r>
          </w:p>
          <w:p w14:paraId="55D7169B" w14:textId="77777777" w:rsidR="00E86D3D" w:rsidRDefault="00E86D3D" w:rsidP="00E86D3D">
            <w:pPr>
              <w:rPr>
                <w:rFonts w:eastAsia="Times New Roman" w:cstheme="minorHAnsi"/>
                <w:b/>
                <w:bCs/>
                <w:sz w:val="22"/>
                <w:szCs w:val="22"/>
              </w:rPr>
            </w:pPr>
          </w:p>
          <w:p w14:paraId="378B0DF4" w14:textId="77777777" w:rsidR="00E86D3D" w:rsidRDefault="00E86D3D" w:rsidP="00E86D3D">
            <w:pPr>
              <w:rPr>
                <w:rFonts w:eastAsia="Times New Roman" w:cstheme="minorHAnsi"/>
                <w:b/>
                <w:bCs/>
                <w:sz w:val="22"/>
                <w:szCs w:val="22"/>
              </w:rPr>
            </w:pPr>
          </w:p>
          <w:p w14:paraId="6CA314B7" w14:textId="77777777" w:rsidR="00E86D3D" w:rsidRPr="00AD5567" w:rsidRDefault="00E86D3D" w:rsidP="00E86D3D">
            <w:pPr>
              <w:rPr>
                <w:rFonts w:eastAsia="Times New Roman" w:cstheme="minorHAnsi"/>
                <w:b/>
                <w:bCs/>
                <w:color w:val="0070C0"/>
                <w:sz w:val="22"/>
                <w:szCs w:val="22"/>
              </w:rPr>
            </w:pPr>
            <w:r w:rsidRPr="00AD5567">
              <w:rPr>
                <w:rFonts w:eastAsia="Times New Roman" w:cstheme="minorHAnsi"/>
                <w:b/>
                <w:bCs/>
                <w:color w:val="0070C0"/>
                <w:sz w:val="22"/>
                <w:szCs w:val="22"/>
              </w:rPr>
              <w:t>Public Service Commission</w:t>
            </w:r>
          </w:p>
          <w:p w14:paraId="475EB0D5" w14:textId="77777777" w:rsidR="00E86D3D" w:rsidRPr="00E86D3D" w:rsidRDefault="00E86D3D" w:rsidP="00E86D3D">
            <w:pPr>
              <w:rPr>
                <w:rFonts w:eastAsia="Times New Roman" w:cstheme="minorHAnsi"/>
                <w:b/>
                <w:bCs/>
              </w:rPr>
            </w:pPr>
            <w:r w:rsidRPr="00AD5567">
              <w:rPr>
                <w:rFonts w:eastAsia="Times New Roman" w:cstheme="minorHAnsi"/>
                <w:b/>
                <w:bCs/>
                <w:color w:val="0070C0"/>
              </w:rPr>
              <w:t>Classification Unit</w:t>
            </w:r>
          </w:p>
        </w:tc>
        <w:tc>
          <w:tcPr>
            <w:tcW w:w="6912" w:type="dxa"/>
            <w:vAlign w:val="bottom"/>
          </w:tcPr>
          <w:p w14:paraId="16B2BB11" w14:textId="5CAEDEF6" w:rsidR="00E86D3D" w:rsidRDefault="00904206" w:rsidP="0058530B">
            <w:pPr>
              <w:spacing w:after="120"/>
              <w:jc w:val="center"/>
              <w:rPr>
                <w:rFonts w:eastAsia="Times New Roman" w:cstheme="minorHAnsi"/>
                <w:b/>
                <w:bCs/>
                <w:sz w:val="28"/>
                <w:szCs w:val="28"/>
              </w:rPr>
            </w:pPr>
            <w:r w:rsidRPr="001540D4">
              <w:rPr>
                <w:rFonts w:eastAsia="Times New Roman" w:cstheme="minorHAnsi"/>
                <w:b/>
                <w:bCs/>
                <w:sz w:val="28"/>
                <w:szCs w:val="28"/>
              </w:rPr>
              <w:t>Bargaining Unit (BU)</w:t>
            </w:r>
            <w:r w:rsidR="00DA441B">
              <w:rPr>
                <w:rFonts w:eastAsia="Times New Roman" w:cstheme="minorHAnsi"/>
                <w:b/>
                <w:bCs/>
                <w:sz w:val="28"/>
                <w:szCs w:val="28"/>
              </w:rPr>
              <w:t xml:space="preserve"> </w:t>
            </w:r>
            <w:r w:rsidR="00E86D3D">
              <w:rPr>
                <w:rFonts w:eastAsia="Times New Roman" w:cstheme="minorHAnsi"/>
                <w:b/>
                <w:bCs/>
                <w:sz w:val="28"/>
                <w:szCs w:val="28"/>
              </w:rPr>
              <w:t>– Job Description</w:t>
            </w:r>
          </w:p>
          <w:p w14:paraId="61BF2CED" w14:textId="77777777" w:rsidR="00E86D3D" w:rsidRPr="00D01F1D" w:rsidRDefault="00E86D3D" w:rsidP="0058530B">
            <w:pPr>
              <w:spacing w:after="120"/>
              <w:jc w:val="center"/>
              <w:rPr>
                <w:rFonts w:eastAsia="Times New Roman" w:cstheme="minorHAnsi"/>
                <w:b/>
                <w:bCs/>
                <w:sz w:val="28"/>
                <w:szCs w:val="28"/>
              </w:rPr>
            </w:pPr>
            <w:r w:rsidRPr="00D01F1D">
              <w:rPr>
                <w:rFonts w:eastAsia="Times New Roman" w:cstheme="minorHAnsi"/>
                <w:b/>
                <w:bCs/>
                <w:sz w:val="28"/>
                <w:szCs w:val="28"/>
              </w:rPr>
              <w:t>Classification Evaluation Rationale</w:t>
            </w:r>
          </w:p>
          <w:p w14:paraId="7E2B7150" w14:textId="77777777" w:rsidR="00E86D3D" w:rsidRDefault="00E86D3D" w:rsidP="0058530B">
            <w:pPr>
              <w:spacing w:after="120"/>
              <w:jc w:val="center"/>
              <w:rPr>
                <w:rFonts w:eastAsia="Times New Roman" w:cstheme="minorHAnsi"/>
                <w:b/>
                <w:bCs/>
                <w:sz w:val="24"/>
                <w:szCs w:val="24"/>
              </w:rPr>
            </w:pPr>
            <w:r w:rsidRPr="00D01F1D">
              <w:rPr>
                <w:rFonts w:eastAsia="Times New Roman" w:cstheme="minorHAnsi"/>
                <w:b/>
                <w:bCs/>
                <w:sz w:val="24"/>
                <w:szCs w:val="24"/>
              </w:rPr>
              <w:t>CONFIDENTIAL – Not for Distribution</w:t>
            </w:r>
          </w:p>
        </w:tc>
      </w:tr>
    </w:tbl>
    <w:p w14:paraId="1725685A" w14:textId="77777777" w:rsidR="00E86D3D" w:rsidRPr="008A7D10" w:rsidRDefault="00E86D3D" w:rsidP="00E86D3D">
      <w:pPr>
        <w:spacing w:after="0"/>
        <w:rPr>
          <w:rFonts w:eastAsia="Times New Roman" w:cstheme="minorHAnsi"/>
          <w:b/>
          <w:bCs/>
          <w:sz w:val="12"/>
          <w:szCs w:val="12"/>
        </w:rPr>
      </w:pPr>
    </w:p>
    <w:p w14:paraId="1120FC4C" w14:textId="77777777" w:rsidR="00024EC1" w:rsidRPr="00E86D3D" w:rsidRDefault="00721719" w:rsidP="00102252">
      <w:pPr>
        <w:rPr>
          <w:rFonts w:eastAsia="Times New Roman" w:cstheme="minorHAnsi"/>
          <w:b/>
          <w:bCs/>
          <w:sz w:val="22"/>
          <w:szCs w:val="22"/>
        </w:rPr>
      </w:pPr>
      <w:r w:rsidRPr="00E86D3D">
        <w:rPr>
          <w:rFonts w:eastAsia="Times New Roman" w:cstheme="minorHAnsi"/>
          <w:b/>
          <w:bCs/>
          <w:sz w:val="22"/>
          <w:szCs w:val="22"/>
        </w:rPr>
        <w:t xml:space="preserve">Classification Evaluation Summary </w:t>
      </w:r>
      <w:r w:rsidR="00F13064" w:rsidRPr="00E86D3D">
        <w:rPr>
          <w:rFonts w:eastAsia="Times New Roman" w:cstheme="minorHAnsi"/>
          <w:b/>
          <w:bCs/>
          <w:sz w:val="22"/>
          <w:szCs w:val="22"/>
        </w:rPr>
        <w:t>Identification:</w:t>
      </w:r>
      <w:r w:rsidR="0002002C" w:rsidRPr="00E86D3D">
        <w:rPr>
          <w:rFonts w:eastAsia="Times New Roman" w:cstheme="minorHAnsi"/>
          <w:b/>
          <w:bCs/>
          <w:sz w:val="22"/>
          <w:szCs w:val="22"/>
        </w:rPr>
        <w:t xml:space="preserve"> </w:t>
      </w:r>
    </w:p>
    <w:tbl>
      <w:tblPr>
        <w:tblStyle w:val="TableGrid"/>
        <w:tblW w:w="9738" w:type="dxa"/>
        <w:tblInd w:w="-113" w:type="dxa"/>
        <w:tblLook w:val="04A0" w:firstRow="1" w:lastRow="0" w:firstColumn="1" w:lastColumn="0" w:noHBand="0" w:noVBand="1"/>
      </w:tblPr>
      <w:tblGrid>
        <w:gridCol w:w="2660"/>
        <w:gridCol w:w="2410"/>
        <w:gridCol w:w="2126"/>
        <w:gridCol w:w="2542"/>
      </w:tblGrid>
      <w:tr w:rsidR="00024EC1" w:rsidRPr="00D01F1D" w14:paraId="3F5DAF9D" w14:textId="77777777" w:rsidTr="002E22D0">
        <w:trPr>
          <w:trHeight w:val="340"/>
        </w:trPr>
        <w:tc>
          <w:tcPr>
            <w:tcW w:w="2660" w:type="dxa"/>
            <w:shd w:val="clear" w:color="auto" w:fill="D9D9D9" w:themeFill="background1" w:themeFillShade="D9"/>
            <w:vAlign w:val="center"/>
          </w:tcPr>
          <w:p w14:paraId="397B9A8B" w14:textId="2CC4D686" w:rsidR="00024EC1" w:rsidRPr="00B94A0A" w:rsidRDefault="00B94A0A" w:rsidP="00E86D3D">
            <w:pPr>
              <w:rPr>
                <w:rFonts w:eastAsia="Times New Roman" w:cstheme="minorHAnsi"/>
                <w:b/>
                <w:bCs/>
              </w:rPr>
            </w:pPr>
            <w:r>
              <w:rPr>
                <w:rFonts w:eastAsia="Times New Roman" w:cstheme="minorHAnsi"/>
                <w:b/>
                <w:bCs/>
              </w:rPr>
              <w:t>Classification</w:t>
            </w:r>
            <w:r w:rsidR="002864CA">
              <w:rPr>
                <w:rFonts w:eastAsia="Times New Roman" w:cstheme="minorHAnsi"/>
                <w:b/>
                <w:bCs/>
              </w:rPr>
              <w:t>/</w:t>
            </w:r>
            <w:r w:rsidR="00904206">
              <w:rPr>
                <w:rFonts w:eastAsia="Times New Roman" w:cstheme="minorHAnsi"/>
                <w:b/>
                <w:bCs/>
              </w:rPr>
              <w:t>Job</w:t>
            </w:r>
            <w:r>
              <w:rPr>
                <w:rFonts w:eastAsia="Times New Roman" w:cstheme="minorHAnsi"/>
                <w:b/>
                <w:bCs/>
              </w:rPr>
              <w:t xml:space="preserve"> Title</w:t>
            </w:r>
          </w:p>
        </w:tc>
        <w:tc>
          <w:tcPr>
            <w:tcW w:w="7078" w:type="dxa"/>
            <w:gridSpan w:val="3"/>
            <w:vAlign w:val="center"/>
          </w:tcPr>
          <w:p w14:paraId="55E4A368" w14:textId="779C1813" w:rsidR="00024EC1" w:rsidRPr="00C67BAD" w:rsidRDefault="007123B4" w:rsidP="00E86D3D">
            <w:pPr>
              <w:rPr>
                <w:rFonts w:eastAsia="Times New Roman" w:cstheme="minorHAnsi"/>
                <w:bCs/>
              </w:rPr>
            </w:pPr>
            <w:r>
              <w:rPr>
                <w:rFonts w:eastAsia="Times New Roman" w:cstheme="minorHAnsi"/>
                <w:bCs/>
              </w:rPr>
              <w:t xml:space="preserve">Program Administration Officer 1-2 / </w:t>
            </w:r>
            <w:r w:rsidRPr="00B023AC">
              <w:rPr>
                <w:rFonts w:cstheme="minorHAnsi"/>
                <w:bCs/>
                <w:lang w:val="en-CA"/>
              </w:rPr>
              <w:t>OHS and PC Refresh Administrator</w:t>
            </w:r>
          </w:p>
        </w:tc>
      </w:tr>
      <w:tr w:rsidR="00721719" w:rsidRPr="00D01F1D" w14:paraId="12004D0A" w14:textId="77777777" w:rsidTr="002E22D0">
        <w:trPr>
          <w:trHeight w:val="340"/>
        </w:trPr>
        <w:tc>
          <w:tcPr>
            <w:tcW w:w="2660" w:type="dxa"/>
            <w:shd w:val="clear" w:color="auto" w:fill="D9D9D9" w:themeFill="background1" w:themeFillShade="D9"/>
            <w:vAlign w:val="center"/>
          </w:tcPr>
          <w:p w14:paraId="0826E3EB" w14:textId="77777777" w:rsidR="00721719" w:rsidRPr="00D01F1D" w:rsidRDefault="00721719" w:rsidP="00E86D3D">
            <w:pPr>
              <w:rPr>
                <w:rFonts w:eastAsia="Times New Roman" w:cstheme="minorHAnsi"/>
                <w:b/>
                <w:bCs/>
              </w:rPr>
            </w:pPr>
            <w:r>
              <w:rPr>
                <w:rFonts w:eastAsia="Times New Roman" w:cstheme="minorHAnsi"/>
                <w:b/>
                <w:bCs/>
              </w:rPr>
              <w:t>Department</w:t>
            </w:r>
            <w:r w:rsidR="00B94A0A">
              <w:rPr>
                <w:rFonts w:eastAsia="Times New Roman" w:cstheme="minorHAnsi"/>
                <w:b/>
                <w:bCs/>
              </w:rPr>
              <w:t>/Division</w:t>
            </w:r>
          </w:p>
        </w:tc>
        <w:tc>
          <w:tcPr>
            <w:tcW w:w="7078" w:type="dxa"/>
            <w:gridSpan w:val="3"/>
            <w:vAlign w:val="center"/>
          </w:tcPr>
          <w:p w14:paraId="57026598" w14:textId="76AD248C" w:rsidR="00721719" w:rsidRPr="00C67BAD" w:rsidRDefault="007C51B0" w:rsidP="00E86D3D">
            <w:pPr>
              <w:rPr>
                <w:rFonts w:eastAsia="Times New Roman" w:cstheme="minorHAnsi"/>
                <w:bCs/>
              </w:rPr>
            </w:pPr>
            <w:r>
              <w:rPr>
                <w:rFonts w:eastAsia="Times New Roman" w:cstheme="minorHAnsi"/>
                <w:bCs/>
              </w:rPr>
              <w:t>Service Nova Scotia/ Internal Operations</w:t>
            </w:r>
          </w:p>
        </w:tc>
      </w:tr>
      <w:tr w:rsidR="00B94A0A" w:rsidRPr="00D01F1D" w14:paraId="66596E28" w14:textId="77777777" w:rsidTr="002E22D0">
        <w:trPr>
          <w:trHeight w:val="340"/>
        </w:trPr>
        <w:tc>
          <w:tcPr>
            <w:tcW w:w="2660" w:type="dxa"/>
            <w:shd w:val="clear" w:color="auto" w:fill="F2F2F2" w:themeFill="background1" w:themeFillShade="F2"/>
            <w:vAlign w:val="center"/>
          </w:tcPr>
          <w:p w14:paraId="309843CA" w14:textId="77777777" w:rsidR="00B94A0A" w:rsidRPr="00C67BAD" w:rsidRDefault="00B94A0A" w:rsidP="00B94A0A">
            <w:pPr>
              <w:rPr>
                <w:rFonts w:eastAsia="Times New Roman" w:cstheme="minorHAnsi"/>
                <w:b/>
                <w:bCs/>
              </w:rPr>
            </w:pPr>
            <w:r>
              <w:rPr>
                <w:rFonts w:eastAsia="Times New Roman" w:cstheme="minorHAnsi"/>
                <w:b/>
                <w:bCs/>
              </w:rPr>
              <w:t xml:space="preserve">SAP </w:t>
            </w:r>
            <w:r w:rsidRPr="00D01F1D">
              <w:rPr>
                <w:rFonts w:eastAsia="Times New Roman" w:cstheme="minorHAnsi"/>
                <w:b/>
                <w:bCs/>
              </w:rPr>
              <w:t>Job ID</w:t>
            </w:r>
          </w:p>
        </w:tc>
        <w:tc>
          <w:tcPr>
            <w:tcW w:w="2410" w:type="dxa"/>
            <w:vAlign w:val="center"/>
          </w:tcPr>
          <w:p w14:paraId="5C6D56FA" w14:textId="5A6C127F" w:rsidR="005D7B13" w:rsidRPr="005D7B13" w:rsidRDefault="00B1007D" w:rsidP="00B94A0A">
            <w:pPr>
              <w:rPr>
                <w:rStyle w:val="JDStyle"/>
                <w:rFonts w:cstheme="minorHAnsi"/>
              </w:rPr>
            </w:pPr>
            <w:r>
              <w:rPr>
                <w:rStyle w:val="JDStyle"/>
                <w:rFonts w:cstheme="minorHAnsi"/>
                <w:szCs w:val="20"/>
              </w:rPr>
              <w:t>9</w:t>
            </w:r>
            <w:r>
              <w:rPr>
                <w:rStyle w:val="JDStyle"/>
                <w:rFonts w:cstheme="minorHAnsi"/>
              </w:rPr>
              <w:t>000</w:t>
            </w:r>
            <w:r w:rsidR="005D7B13">
              <w:rPr>
                <w:rStyle w:val="JDStyle"/>
                <w:rFonts w:cstheme="minorHAnsi"/>
              </w:rPr>
              <w:t>5869</w:t>
            </w:r>
          </w:p>
        </w:tc>
        <w:tc>
          <w:tcPr>
            <w:tcW w:w="2126" w:type="dxa"/>
            <w:shd w:val="clear" w:color="auto" w:fill="F2F2F2" w:themeFill="background1" w:themeFillShade="F2"/>
            <w:vAlign w:val="center"/>
          </w:tcPr>
          <w:p w14:paraId="69AE904E" w14:textId="77777777" w:rsidR="00B94A0A" w:rsidRPr="00C67BAD" w:rsidRDefault="00B94A0A" w:rsidP="00B94A0A">
            <w:pPr>
              <w:rPr>
                <w:rFonts w:eastAsia="Times New Roman" w:cstheme="minorHAnsi"/>
                <w:b/>
                <w:bCs/>
              </w:rPr>
            </w:pPr>
            <w:r w:rsidRPr="00D01F1D">
              <w:rPr>
                <w:rFonts w:eastAsia="Times New Roman" w:cstheme="minorHAnsi"/>
                <w:b/>
                <w:bCs/>
              </w:rPr>
              <w:t>Pay Grade</w:t>
            </w:r>
          </w:p>
        </w:tc>
        <w:tc>
          <w:tcPr>
            <w:tcW w:w="2542" w:type="dxa"/>
            <w:vAlign w:val="center"/>
          </w:tcPr>
          <w:p w14:paraId="68E2F838" w14:textId="5AC1188D" w:rsidR="00B94A0A" w:rsidRDefault="00F664F2" w:rsidP="00B94A0A">
            <w:pPr>
              <w:rPr>
                <w:rStyle w:val="JDStyle"/>
                <w:rFonts w:cstheme="minorHAnsi"/>
                <w:szCs w:val="20"/>
              </w:rPr>
            </w:pPr>
            <w:r>
              <w:rPr>
                <w:rStyle w:val="JDStyle"/>
                <w:rFonts w:cstheme="minorHAnsi"/>
                <w:szCs w:val="20"/>
              </w:rPr>
              <w:t>P</w:t>
            </w:r>
            <w:r>
              <w:rPr>
                <w:rStyle w:val="JDStyle"/>
              </w:rPr>
              <w:t>R 06-10</w:t>
            </w:r>
          </w:p>
        </w:tc>
      </w:tr>
      <w:tr w:rsidR="002864CA" w:rsidRPr="00D01F1D" w14:paraId="3C20E4A7" w14:textId="77777777" w:rsidTr="002E22D0">
        <w:trPr>
          <w:trHeight w:val="340"/>
        </w:trPr>
        <w:tc>
          <w:tcPr>
            <w:tcW w:w="2660" w:type="dxa"/>
            <w:shd w:val="clear" w:color="auto" w:fill="F2F2F2" w:themeFill="background1" w:themeFillShade="F2"/>
            <w:vAlign w:val="center"/>
          </w:tcPr>
          <w:p w14:paraId="0FE3F15D" w14:textId="77777777" w:rsidR="002864CA" w:rsidRPr="00C67BAD" w:rsidRDefault="002864CA" w:rsidP="002864CA">
            <w:pPr>
              <w:rPr>
                <w:rFonts w:eastAsia="Times New Roman" w:cstheme="minorHAnsi"/>
                <w:b/>
                <w:bCs/>
              </w:rPr>
            </w:pPr>
            <w:r w:rsidRPr="00C67BAD">
              <w:rPr>
                <w:rFonts w:eastAsia="Times New Roman" w:cstheme="minorHAnsi"/>
                <w:b/>
                <w:bCs/>
              </w:rPr>
              <w:t>Add-On Eligibility</w:t>
            </w:r>
          </w:p>
        </w:tc>
        <w:sdt>
          <w:sdtPr>
            <w:rPr>
              <w:rStyle w:val="JDStyle"/>
              <w:rFonts w:cstheme="minorHAnsi"/>
              <w:szCs w:val="20"/>
            </w:rPr>
            <w:id w:val="2038314356"/>
            <w:placeholder>
              <w:docPart w:val="94F14C1DAD59470399ACA90CC782358B"/>
            </w:placeholder>
            <w:dropDownList>
              <w:listItem w:displayText="[Select Option]" w:value="[Select Option]"/>
              <w:listItem w:displayText="TRUE" w:value="TRUE"/>
              <w:listItem w:displayText="FALSE" w:value="FALSE"/>
            </w:dropDownList>
          </w:sdtPr>
          <w:sdtEndPr>
            <w:rPr>
              <w:rStyle w:val="JDStyle"/>
            </w:rPr>
          </w:sdtEndPr>
          <w:sdtContent>
            <w:tc>
              <w:tcPr>
                <w:tcW w:w="2410" w:type="dxa"/>
                <w:vAlign w:val="center"/>
              </w:tcPr>
              <w:p w14:paraId="36AF47CA" w14:textId="66C8A867" w:rsidR="002864CA" w:rsidRDefault="008776DA" w:rsidP="002864CA">
                <w:pPr>
                  <w:rPr>
                    <w:rStyle w:val="JDStyle"/>
                    <w:rFonts w:cstheme="minorHAnsi"/>
                    <w:szCs w:val="20"/>
                  </w:rPr>
                </w:pPr>
                <w:r>
                  <w:rPr>
                    <w:rStyle w:val="JDStyle"/>
                    <w:rFonts w:cstheme="minorHAnsi"/>
                    <w:szCs w:val="20"/>
                  </w:rPr>
                  <w:t>FALSE</w:t>
                </w:r>
              </w:p>
            </w:tc>
          </w:sdtContent>
        </w:sdt>
        <w:tc>
          <w:tcPr>
            <w:tcW w:w="2126" w:type="dxa"/>
            <w:shd w:val="clear" w:color="auto" w:fill="F2F2F2" w:themeFill="background1" w:themeFillShade="F2"/>
            <w:vAlign w:val="center"/>
          </w:tcPr>
          <w:p w14:paraId="7D61E366" w14:textId="77777777" w:rsidR="002864CA" w:rsidRPr="00C67BAD" w:rsidRDefault="002864CA" w:rsidP="002864CA">
            <w:pPr>
              <w:rPr>
                <w:rFonts w:eastAsia="Times New Roman" w:cstheme="minorHAnsi"/>
                <w:b/>
                <w:bCs/>
              </w:rPr>
            </w:pPr>
            <w:r w:rsidRPr="00C67BAD">
              <w:rPr>
                <w:rFonts w:eastAsia="Times New Roman" w:cstheme="minorHAnsi"/>
                <w:b/>
                <w:bCs/>
              </w:rPr>
              <w:t>Date Evaluated</w:t>
            </w:r>
          </w:p>
        </w:tc>
        <w:sdt>
          <w:sdtPr>
            <w:rPr>
              <w:rStyle w:val="JDStyle"/>
              <w:rFonts w:cstheme="minorHAnsi"/>
              <w:szCs w:val="20"/>
            </w:rPr>
            <w:id w:val="-628550234"/>
            <w:placeholder>
              <w:docPart w:val="194E4F72DAB64C5ABD4559C09D7CF764"/>
            </w:placeholder>
            <w:date w:fullDate="2025-04-30T00:00:00Z">
              <w:dateFormat w:val="yyyy-MM-dd"/>
              <w:lid w:val="en-US"/>
              <w:storeMappedDataAs w:val="dateTime"/>
              <w:calendar w:val="gregorian"/>
            </w:date>
          </w:sdtPr>
          <w:sdtEndPr>
            <w:rPr>
              <w:rStyle w:val="JDStyle"/>
            </w:rPr>
          </w:sdtEndPr>
          <w:sdtContent>
            <w:tc>
              <w:tcPr>
                <w:tcW w:w="2542" w:type="dxa"/>
                <w:vAlign w:val="center"/>
              </w:tcPr>
              <w:p w14:paraId="2F5DCA26" w14:textId="08491841" w:rsidR="002864CA" w:rsidRDefault="005D7B13" w:rsidP="002864CA">
                <w:pPr>
                  <w:rPr>
                    <w:rStyle w:val="JDStyle"/>
                    <w:rFonts w:cstheme="minorHAnsi"/>
                    <w:szCs w:val="20"/>
                  </w:rPr>
                </w:pPr>
                <w:r>
                  <w:rPr>
                    <w:rStyle w:val="JDStyle"/>
                    <w:rFonts w:cstheme="minorHAnsi"/>
                    <w:szCs w:val="20"/>
                    <w:lang w:val="en-US"/>
                  </w:rPr>
                  <w:t>2025-04-30</w:t>
                </w:r>
              </w:p>
            </w:tc>
          </w:sdtContent>
        </w:sdt>
      </w:tr>
      <w:tr w:rsidR="00B94A0A" w:rsidRPr="00D01F1D" w14:paraId="4BB42F7E" w14:textId="77777777" w:rsidTr="002E22D0">
        <w:trPr>
          <w:trHeight w:val="340"/>
        </w:trPr>
        <w:tc>
          <w:tcPr>
            <w:tcW w:w="2660" w:type="dxa"/>
            <w:shd w:val="clear" w:color="auto" w:fill="F2F2F2" w:themeFill="background1" w:themeFillShade="F2"/>
            <w:vAlign w:val="center"/>
          </w:tcPr>
          <w:p w14:paraId="54F0B422" w14:textId="77777777" w:rsidR="00B94A0A" w:rsidRDefault="00B94A0A" w:rsidP="00CA244B">
            <w:pPr>
              <w:rPr>
                <w:rFonts w:eastAsia="Times New Roman" w:cstheme="minorHAnsi"/>
                <w:b/>
                <w:bCs/>
              </w:rPr>
            </w:pPr>
            <w:r>
              <w:rPr>
                <w:rFonts w:eastAsia="Times New Roman" w:cstheme="minorHAnsi"/>
                <w:b/>
                <w:bCs/>
              </w:rPr>
              <w:t>Evaluat</w:t>
            </w:r>
            <w:r w:rsidR="002E6D64">
              <w:rPr>
                <w:rFonts w:eastAsia="Times New Roman" w:cstheme="minorHAnsi"/>
                <w:b/>
                <w:bCs/>
              </w:rPr>
              <w:t xml:space="preserve">or </w:t>
            </w:r>
            <w:r w:rsidR="002E6D64" w:rsidRPr="002E6D64">
              <w:rPr>
                <w:rFonts w:eastAsia="Times New Roman" w:cstheme="minorHAnsi"/>
                <w:i/>
                <w:iCs/>
              </w:rPr>
              <w:t>(Name/Title)</w:t>
            </w:r>
          </w:p>
        </w:tc>
        <w:tc>
          <w:tcPr>
            <w:tcW w:w="7078" w:type="dxa"/>
            <w:gridSpan w:val="3"/>
            <w:vAlign w:val="center"/>
          </w:tcPr>
          <w:p w14:paraId="313B518C" w14:textId="2E6CA1CF" w:rsidR="002E22D0" w:rsidRPr="00C67BAD" w:rsidRDefault="00B1007D" w:rsidP="00CA244B">
            <w:pPr>
              <w:rPr>
                <w:rFonts w:eastAsia="Times New Roman" w:cstheme="minorHAnsi"/>
                <w:bCs/>
              </w:rPr>
            </w:pPr>
            <w:r>
              <w:rPr>
                <w:rFonts w:eastAsia="Times New Roman" w:cstheme="minorHAnsi"/>
                <w:bCs/>
              </w:rPr>
              <w:t xml:space="preserve">Britney </w:t>
            </w:r>
            <w:proofErr w:type="spellStart"/>
            <w:r>
              <w:rPr>
                <w:rFonts w:eastAsia="Times New Roman" w:cstheme="minorHAnsi"/>
                <w:bCs/>
              </w:rPr>
              <w:t>Sears</w:t>
            </w:r>
            <w:proofErr w:type="spellEnd"/>
            <w:r>
              <w:rPr>
                <w:rFonts w:eastAsia="Times New Roman" w:cstheme="minorHAnsi"/>
                <w:bCs/>
              </w:rPr>
              <w:t>, Classification &amp; Compensation Consultant</w:t>
            </w:r>
          </w:p>
        </w:tc>
      </w:tr>
    </w:tbl>
    <w:p w14:paraId="5A8EC120" w14:textId="77777777" w:rsidR="0008047E" w:rsidRPr="003165D2" w:rsidRDefault="0008047E" w:rsidP="003E5E8D">
      <w:pPr>
        <w:spacing w:before="220" w:after="80" w:line="240" w:lineRule="auto"/>
        <w:rPr>
          <w:rFonts w:cstheme="minorHAnsi"/>
          <w:b/>
          <w:sz w:val="22"/>
          <w:szCs w:val="22"/>
        </w:rPr>
      </w:pPr>
      <w:r w:rsidRPr="003165D2">
        <w:rPr>
          <w:rFonts w:cstheme="minorHAnsi"/>
          <w:b/>
          <w:sz w:val="22"/>
          <w:szCs w:val="22"/>
        </w:rPr>
        <w:t>Job Details/Changes Considered in Evaluation:</w:t>
      </w:r>
    </w:p>
    <w:p w14:paraId="7FB2071F" w14:textId="77777777" w:rsidR="001321B3" w:rsidRPr="0008047E" w:rsidRDefault="001321B3" w:rsidP="001321B3">
      <w:pPr>
        <w:shd w:val="clear" w:color="auto" w:fill="D9D9D9" w:themeFill="background1" w:themeFillShade="D9"/>
        <w:spacing w:after="40" w:line="240" w:lineRule="auto"/>
        <w:rPr>
          <w:rFonts w:cstheme="minorHAnsi"/>
          <w:b/>
        </w:rPr>
      </w:pPr>
      <w:r w:rsidRPr="0008047E">
        <w:rPr>
          <w:rFonts w:cstheme="minorHAnsi"/>
          <w:b/>
        </w:rPr>
        <w:t xml:space="preserve">Overall Organizational Design, Structure, Mandate </w:t>
      </w:r>
      <w:r w:rsidRPr="003165D2">
        <w:rPr>
          <w:rFonts w:cstheme="minorHAnsi"/>
          <w:bCs/>
          <w:i/>
          <w:iCs/>
        </w:rPr>
        <w:t>(job and/or department/division)</w:t>
      </w:r>
      <w:r w:rsidRPr="0008047E">
        <w:rPr>
          <w:rFonts w:cstheme="minorHAnsi"/>
          <w:b/>
        </w:rPr>
        <w:t xml:space="preserve">: </w:t>
      </w:r>
    </w:p>
    <w:p w14:paraId="58D36DEB" w14:textId="687DFF27" w:rsidR="000040D7" w:rsidRDefault="000040D7" w:rsidP="005D3C35">
      <w:pPr>
        <w:spacing w:line="240" w:lineRule="auto"/>
        <w:jc w:val="both"/>
        <w:rPr>
          <w:rFonts w:cstheme="minorHAnsi"/>
          <w:bCs/>
        </w:rPr>
      </w:pPr>
      <w:r>
        <w:rPr>
          <w:rFonts w:cstheme="minorHAnsi"/>
          <w:bCs/>
        </w:rPr>
        <w:t xml:space="preserve">The current organizational structure of the Corporate Development division within Service Nova Scotia has the following reporting into the </w:t>
      </w:r>
      <w:r w:rsidRPr="000040D7">
        <w:rPr>
          <w:rFonts w:cstheme="minorHAnsi"/>
          <w:bCs/>
        </w:rPr>
        <w:t>90000347</w:t>
      </w:r>
      <w:r>
        <w:rPr>
          <w:rFonts w:cstheme="minorHAnsi"/>
          <w:bCs/>
        </w:rPr>
        <w:t xml:space="preserve"> - </w:t>
      </w:r>
      <w:r w:rsidRPr="000040D7">
        <w:rPr>
          <w:rFonts w:cstheme="minorHAnsi"/>
          <w:bCs/>
        </w:rPr>
        <w:t xml:space="preserve">Director Corporate Development </w:t>
      </w:r>
      <w:r>
        <w:rPr>
          <w:rFonts w:cstheme="minorHAnsi"/>
          <w:bCs/>
        </w:rPr>
        <w:t>– EC 14 (vacant):</w:t>
      </w:r>
    </w:p>
    <w:p w14:paraId="1FD8FC89" w14:textId="18B36A4A" w:rsidR="000040D7" w:rsidRDefault="000040D7" w:rsidP="000040D7">
      <w:pPr>
        <w:pStyle w:val="ListParagraph"/>
        <w:numPr>
          <w:ilvl w:val="0"/>
          <w:numId w:val="18"/>
        </w:numPr>
        <w:spacing w:line="240" w:lineRule="auto"/>
        <w:jc w:val="both"/>
        <w:rPr>
          <w:rFonts w:cstheme="minorHAnsi"/>
          <w:bCs/>
        </w:rPr>
      </w:pPr>
      <w:r>
        <w:rPr>
          <w:rFonts w:cstheme="minorHAnsi"/>
          <w:bCs/>
        </w:rPr>
        <w:t>90001162 - Manager Information Management – EC 11</w:t>
      </w:r>
    </w:p>
    <w:p w14:paraId="69627F38" w14:textId="5308D08E" w:rsidR="000040D7" w:rsidRDefault="000040D7" w:rsidP="005D3C35">
      <w:pPr>
        <w:pStyle w:val="ListParagraph"/>
        <w:numPr>
          <w:ilvl w:val="0"/>
          <w:numId w:val="18"/>
        </w:numPr>
        <w:spacing w:line="240" w:lineRule="auto"/>
        <w:jc w:val="both"/>
        <w:rPr>
          <w:rFonts w:cstheme="minorHAnsi"/>
          <w:bCs/>
        </w:rPr>
      </w:pPr>
      <w:r>
        <w:rPr>
          <w:rFonts w:cstheme="minorHAnsi"/>
          <w:bCs/>
        </w:rPr>
        <w:t>90001132 - Manager Facilities and Corporate Service – EC 10</w:t>
      </w:r>
    </w:p>
    <w:p w14:paraId="7D13CB32" w14:textId="77777777" w:rsidR="00774CD8" w:rsidRDefault="000040D7" w:rsidP="005D3C35">
      <w:pPr>
        <w:pStyle w:val="ListParagraph"/>
        <w:numPr>
          <w:ilvl w:val="0"/>
          <w:numId w:val="18"/>
        </w:numPr>
        <w:spacing w:line="240" w:lineRule="auto"/>
        <w:jc w:val="both"/>
        <w:rPr>
          <w:rFonts w:cstheme="minorHAnsi"/>
          <w:bCs/>
        </w:rPr>
      </w:pPr>
      <w:r w:rsidRPr="000040D7">
        <w:rPr>
          <w:rFonts w:cstheme="minorHAnsi"/>
          <w:bCs/>
        </w:rPr>
        <w:t>90005506 – Workplace Safety and Business Continuity Coordinator</w:t>
      </w:r>
      <w:r>
        <w:rPr>
          <w:rFonts w:cstheme="minorHAnsi"/>
          <w:bCs/>
        </w:rPr>
        <w:t xml:space="preserve"> – Program Administration Officer 3 (vacant)</w:t>
      </w:r>
    </w:p>
    <w:p w14:paraId="2213F846" w14:textId="44455DF1" w:rsidR="003B4346" w:rsidRPr="00774CD8" w:rsidRDefault="000040D7" w:rsidP="00774CD8">
      <w:pPr>
        <w:pStyle w:val="ListParagraph"/>
        <w:numPr>
          <w:ilvl w:val="1"/>
          <w:numId w:val="18"/>
        </w:numPr>
        <w:spacing w:line="240" w:lineRule="auto"/>
        <w:jc w:val="both"/>
        <w:rPr>
          <w:rFonts w:cstheme="minorHAnsi"/>
          <w:bCs/>
        </w:rPr>
      </w:pPr>
      <w:r w:rsidRPr="00774CD8">
        <w:rPr>
          <w:rFonts w:cstheme="minorHAnsi"/>
          <w:bCs/>
        </w:rPr>
        <w:t>90001935 - Corporate Development Clerk – Clerk 3</w:t>
      </w:r>
      <w:r w:rsidR="00733B84" w:rsidRPr="00774CD8">
        <w:rPr>
          <w:rFonts w:cstheme="minorHAnsi"/>
          <w:bCs/>
        </w:rPr>
        <w:t xml:space="preserve"> </w:t>
      </w:r>
      <w:r w:rsidR="00733B84" w:rsidRPr="00774CD8">
        <w:rPr>
          <w:rFonts w:cstheme="minorHAnsi"/>
          <w:b/>
        </w:rPr>
        <w:t>(job under review)</w:t>
      </w:r>
      <w:r w:rsidRPr="00774CD8">
        <w:rPr>
          <w:rFonts w:cstheme="minorHAnsi"/>
          <w:bCs/>
        </w:rPr>
        <w:t xml:space="preserve">. </w:t>
      </w:r>
    </w:p>
    <w:p w14:paraId="38DB6EEC" w14:textId="72902F07" w:rsidR="00733B84" w:rsidRDefault="00733B84" w:rsidP="005D3C35">
      <w:pPr>
        <w:spacing w:line="240" w:lineRule="auto"/>
        <w:jc w:val="both"/>
        <w:rPr>
          <w:rFonts w:cstheme="minorHAnsi"/>
          <w:bCs/>
        </w:rPr>
      </w:pPr>
      <w:r>
        <w:rPr>
          <w:rFonts w:cstheme="minorHAnsi"/>
          <w:bCs/>
        </w:rPr>
        <w:t>The department is requesting a reclass of 90001935</w:t>
      </w:r>
      <w:r w:rsidR="005C38F4">
        <w:rPr>
          <w:rFonts w:cstheme="minorHAnsi"/>
          <w:bCs/>
        </w:rPr>
        <w:t xml:space="preserve"> – Corporate Development Clerk</w:t>
      </w:r>
      <w:r>
        <w:rPr>
          <w:rFonts w:cstheme="minorHAnsi"/>
          <w:bCs/>
        </w:rPr>
        <w:t xml:space="preserve"> from a Clerk 3 to a</w:t>
      </w:r>
      <w:r w:rsidR="005C38F4">
        <w:rPr>
          <w:rFonts w:cstheme="minorHAnsi"/>
          <w:bCs/>
        </w:rPr>
        <w:t xml:space="preserve"> </w:t>
      </w:r>
      <w:r>
        <w:rPr>
          <w:rFonts w:cstheme="minorHAnsi"/>
          <w:bCs/>
        </w:rPr>
        <w:t>Program Administration Officer 1-2</w:t>
      </w:r>
      <w:r w:rsidR="005C38F4">
        <w:rPr>
          <w:rFonts w:cstheme="minorHAnsi"/>
          <w:bCs/>
        </w:rPr>
        <w:t xml:space="preserve">, with title change to OHS and PC Refresh Administrator </w:t>
      </w:r>
      <w:r>
        <w:rPr>
          <w:rFonts w:cstheme="minorHAnsi"/>
          <w:bCs/>
        </w:rPr>
        <w:t xml:space="preserve">since the 90005506 - </w:t>
      </w:r>
      <w:r w:rsidR="005C38F4" w:rsidRPr="000040D7">
        <w:rPr>
          <w:rFonts w:cstheme="minorHAnsi"/>
          <w:bCs/>
        </w:rPr>
        <w:t>Workplace Safety and Business Continuity Coordinator</w:t>
      </w:r>
      <w:r w:rsidR="005C38F4">
        <w:rPr>
          <w:rFonts w:cstheme="minorHAnsi"/>
          <w:bCs/>
        </w:rPr>
        <w:t xml:space="preserve"> - </w:t>
      </w:r>
      <w:r>
        <w:rPr>
          <w:rFonts w:cstheme="minorHAnsi"/>
          <w:bCs/>
        </w:rPr>
        <w:t>Program Administration Officer 3 has been vacant since May 2024 and</w:t>
      </w:r>
      <w:r w:rsidR="005C38F4">
        <w:rPr>
          <w:rFonts w:cstheme="minorHAnsi"/>
          <w:bCs/>
        </w:rPr>
        <w:t xml:space="preserve"> the FTE repurposed (will not be refilled)</w:t>
      </w:r>
      <w:r>
        <w:rPr>
          <w:rFonts w:cstheme="minorHAnsi"/>
          <w:bCs/>
        </w:rPr>
        <w:t xml:space="preserve">. As such, 90001935 has taken on some of 90005506’s job duties. The request also includes a change in reporting structure for the 90001935 to report directly to the 90000347 – Director Corporate Development.  </w:t>
      </w:r>
    </w:p>
    <w:p w14:paraId="0C4E81B1" w14:textId="4E16CB87" w:rsidR="000040D7" w:rsidRPr="00EB1837" w:rsidRDefault="00363415" w:rsidP="005D3C35">
      <w:pPr>
        <w:spacing w:line="240" w:lineRule="auto"/>
        <w:jc w:val="both"/>
        <w:rPr>
          <w:rFonts w:cstheme="minorHAnsi"/>
          <w:bCs/>
        </w:rPr>
      </w:pPr>
      <w:bookmarkStart w:id="0" w:name="_Hlk195788685"/>
      <w:r w:rsidRPr="0035300E">
        <w:rPr>
          <w:rFonts w:cstheme="minorHAnsi"/>
          <w:bCs/>
        </w:rPr>
        <w:t>Where the request is to change classification type from Clerk to Professional, and since the role is encumbered by position 79072907 (Christopher Ash), the HRBP was instructed to confirm this move is acceptable by Employee Relations</w:t>
      </w:r>
      <w:r w:rsidR="00D23C0F" w:rsidRPr="0035300E">
        <w:rPr>
          <w:rFonts w:cstheme="minorHAnsi"/>
          <w:bCs/>
        </w:rPr>
        <w:t xml:space="preserve">/Union </w:t>
      </w:r>
      <w:r w:rsidRPr="0035300E">
        <w:rPr>
          <w:rFonts w:cstheme="minorHAnsi"/>
          <w:bCs/>
        </w:rPr>
        <w:t xml:space="preserve">as this would change the Qualifications of the role from </w:t>
      </w:r>
      <w:r w:rsidRPr="0035300E">
        <w:rPr>
          <w:rFonts w:cstheme="minorHAnsi"/>
          <w:bCs/>
          <w:i/>
          <w:iCs/>
        </w:rPr>
        <w:t xml:space="preserve">Grade 11 + 4 years related experience (or equivalent combination of training and experience) (Clerk 3) </w:t>
      </w:r>
      <w:r w:rsidRPr="0035300E">
        <w:rPr>
          <w:rFonts w:cstheme="minorHAnsi"/>
          <w:bCs/>
        </w:rPr>
        <w:t xml:space="preserve">to a </w:t>
      </w:r>
      <w:r w:rsidRPr="0035300E">
        <w:rPr>
          <w:rFonts w:cstheme="minorHAnsi"/>
          <w:bCs/>
          <w:i/>
          <w:iCs/>
        </w:rPr>
        <w:t>Bachelor’s degree + 3 years related experience (or equivalent combination of training and experience)</w:t>
      </w:r>
      <w:r w:rsidR="00EB1837">
        <w:rPr>
          <w:rFonts w:cstheme="minorHAnsi"/>
          <w:bCs/>
          <w:i/>
          <w:iCs/>
        </w:rPr>
        <w:t xml:space="preserve"> </w:t>
      </w:r>
      <w:r w:rsidR="00EB1837">
        <w:rPr>
          <w:rFonts w:cstheme="minorHAnsi"/>
          <w:bCs/>
        </w:rPr>
        <w:t xml:space="preserve">and place incumbent in new PAO 1-2 role without posting. </w:t>
      </w:r>
      <w:r w:rsidR="00AE2333">
        <w:rPr>
          <w:rFonts w:cstheme="minorHAnsi"/>
          <w:bCs/>
        </w:rPr>
        <w:t xml:space="preserve">ER and Union agreed. Where Clerk to PAO classification series, 90001935 was saved as new job description. </w:t>
      </w:r>
    </w:p>
    <w:bookmarkEnd w:id="0"/>
    <w:p w14:paraId="5F82D499" w14:textId="1A614EAD" w:rsidR="001321B3" w:rsidRPr="00585B4B" w:rsidRDefault="001321B3" w:rsidP="005D3C35">
      <w:pPr>
        <w:spacing w:line="240" w:lineRule="auto"/>
        <w:jc w:val="both"/>
        <w:rPr>
          <w:rFonts w:cstheme="minorHAnsi"/>
          <w:bCs/>
          <w:i/>
          <w:iCs/>
        </w:rPr>
      </w:pPr>
      <w:r w:rsidRPr="00904206">
        <w:rPr>
          <w:rFonts w:cstheme="minorHAnsi"/>
          <w:b/>
          <w:highlight w:val="lightGray"/>
        </w:rPr>
        <w:t>Duties/Responsibilities</w:t>
      </w:r>
      <w:r w:rsidRPr="00585B4B">
        <w:rPr>
          <w:rFonts w:cstheme="minorHAnsi"/>
          <w:b/>
          <w:i/>
          <w:iCs/>
          <w:highlight w:val="lightGray"/>
        </w:rPr>
        <w:t xml:space="preserve"> </w:t>
      </w:r>
      <w:r w:rsidRPr="00585B4B">
        <w:rPr>
          <w:rFonts w:cstheme="minorHAnsi"/>
          <w:bCs/>
          <w:i/>
          <w:iCs/>
          <w:highlight w:val="lightGray"/>
        </w:rPr>
        <w:t>(source/reason for new/changed work, key focus area[s], accountability, complexity, volume and other dimensions the job):</w:t>
      </w:r>
    </w:p>
    <w:p w14:paraId="0921A60B" w14:textId="6A88FE0F" w:rsidR="001321B3" w:rsidRDefault="00103907" w:rsidP="005D3C35">
      <w:pPr>
        <w:spacing w:line="240" w:lineRule="auto"/>
        <w:jc w:val="both"/>
        <w:rPr>
          <w:rFonts w:cstheme="minorHAnsi"/>
          <w:bCs/>
        </w:rPr>
      </w:pPr>
      <w:r>
        <w:rPr>
          <w:rFonts w:cstheme="minorHAnsi"/>
          <w:bCs/>
        </w:rPr>
        <w:t>90001935</w:t>
      </w:r>
      <w:r w:rsidR="00733B84">
        <w:rPr>
          <w:rFonts w:cstheme="minorHAnsi"/>
          <w:bCs/>
        </w:rPr>
        <w:t xml:space="preserve"> p</w:t>
      </w:r>
      <w:r w:rsidR="001540D4" w:rsidRPr="001540D4">
        <w:rPr>
          <w:rFonts w:cstheme="minorHAnsi"/>
          <w:bCs/>
        </w:rPr>
        <w:t xml:space="preserve">reviously supported the OHS work of the </w:t>
      </w:r>
      <w:r w:rsidR="005C38F4">
        <w:rPr>
          <w:rFonts w:cstheme="minorHAnsi"/>
          <w:bCs/>
        </w:rPr>
        <w:t xml:space="preserve">90005506 - </w:t>
      </w:r>
      <w:r w:rsidR="001540D4" w:rsidRPr="001540D4">
        <w:rPr>
          <w:rFonts w:cstheme="minorHAnsi"/>
          <w:bCs/>
        </w:rPr>
        <w:t>PAO</w:t>
      </w:r>
      <w:r w:rsidR="00733B84">
        <w:rPr>
          <w:rFonts w:cstheme="minorHAnsi"/>
          <w:bCs/>
        </w:rPr>
        <w:t xml:space="preserve"> </w:t>
      </w:r>
      <w:r w:rsidR="001540D4" w:rsidRPr="001540D4">
        <w:rPr>
          <w:rFonts w:cstheme="minorHAnsi"/>
          <w:bCs/>
        </w:rPr>
        <w:t xml:space="preserve">3 and administered </w:t>
      </w:r>
      <w:r w:rsidR="00733B84">
        <w:rPr>
          <w:rFonts w:cstheme="minorHAnsi"/>
          <w:bCs/>
        </w:rPr>
        <w:t xml:space="preserve">the </w:t>
      </w:r>
      <w:r w:rsidR="001540D4" w:rsidRPr="001540D4">
        <w:rPr>
          <w:rFonts w:cstheme="minorHAnsi"/>
          <w:bCs/>
        </w:rPr>
        <w:t xml:space="preserve">PC Refresh but since last spring has reported directly to the Director, </w:t>
      </w:r>
      <w:r w:rsidR="00733B84">
        <w:rPr>
          <w:rFonts w:cstheme="minorHAnsi"/>
          <w:bCs/>
        </w:rPr>
        <w:t>Corporate Development</w:t>
      </w:r>
      <w:r w:rsidR="001540D4" w:rsidRPr="001540D4">
        <w:rPr>
          <w:rFonts w:cstheme="minorHAnsi"/>
          <w:bCs/>
        </w:rPr>
        <w:t xml:space="preserve"> and</w:t>
      </w:r>
      <w:r w:rsidR="00733B84">
        <w:rPr>
          <w:rFonts w:cstheme="minorHAnsi"/>
          <w:bCs/>
        </w:rPr>
        <w:t xml:space="preserve"> has </w:t>
      </w:r>
      <w:r w:rsidR="001540D4" w:rsidRPr="001540D4">
        <w:rPr>
          <w:rFonts w:cstheme="minorHAnsi"/>
          <w:bCs/>
        </w:rPr>
        <w:t xml:space="preserve">participated in developing, implementing and maintaining </w:t>
      </w:r>
      <w:r w:rsidR="00733B84">
        <w:rPr>
          <w:rFonts w:cstheme="minorHAnsi"/>
          <w:bCs/>
        </w:rPr>
        <w:t xml:space="preserve">the </w:t>
      </w:r>
      <w:r w:rsidR="001540D4" w:rsidRPr="001540D4">
        <w:rPr>
          <w:rFonts w:cstheme="minorHAnsi"/>
          <w:bCs/>
        </w:rPr>
        <w:t>OHS program. This includes providing OHS advice and support to staff at all levels of the department, supporting the department's many JOSHC(s), and participating in updating the OHS Management System and SharePoint site.</w:t>
      </w:r>
    </w:p>
    <w:p w14:paraId="353C176F" w14:textId="3447DF3C" w:rsidR="00B023AC" w:rsidRPr="00B023AC" w:rsidRDefault="00456BE0" w:rsidP="00B023AC">
      <w:pPr>
        <w:spacing w:line="240" w:lineRule="auto"/>
        <w:jc w:val="both"/>
        <w:rPr>
          <w:rFonts w:cstheme="minorHAnsi"/>
          <w:bCs/>
          <w:lang w:val="en-CA"/>
        </w:rPr>
      </w:pPr>
      <w:r>
        <w:rPr>
          <w:rFonts w:cstheme="minorHAnsi"/>
          <w:bCs/>
        </w:rPr>
        <w:t>U</w:t>
      </w:r>
      <w:proofErr w:type="spellStart"/>
      <w:r w:rsidR="00B023AC" w:rsidRPr="00B023AC">
        <w:rPr>
          <w:rFonts w:cstheme="minorHAnsi"/>
          <w:bCs/>
          <w:lang w:val="en-CA"/>
        </w:rPr>
        <w:t>nder</w:t>
      </w:r>
      <w:proofErr w:type="spellEnd"/>
      <w:r w:rsidR="00B023AC" w:rsidRPr="00B023AC">
        <w:rPr>
          <w:rFonts w:cstheme="minorHAnsi"/>
          <w:bCs/>
          <w:lang w:val="en-CA"/>
        </w:rPr>
        <w:t xml:space="preserve"> the direction of the </w:t>
      </w:r>
      <w:r w:rsidR="00B023AC">
        <w:rPr>
          <w:rFonts w:cstheme="minorHAnsi"/>
          <w:bCs/>
        </w:rPr>
        <w:t>Director Corporate Development</w:t>
      </w:r>
      <w:r w:rsidR="00B023AC" w:rsidRPr="00B023AC">
        <w:rPr>
          <w:rFonts w:cstheme="minorHAnsi"/>
          <w:bCs/>
          <w:lang w:val="en-CA"/>
        </w:rPr>
        <w:t xml:space="preserve">, </w:t>
      </w:r>
      <w:r>
        <w:rPr>
          <w:rFonts w:cstheme="minorHAnsi"/>
          <w:bCs/>
          <w:lang w:val="en-CA"/>
        </w:rPr>
        <w:t xml:space="preserve">90001935 now </w:t>
      </w:r>
      <w:r w:rsidR="00B023AC" w:rsidRPr="00B023AC">
        <w:rPr>
          <w:rFonts w:cstheme="minorHAnsi"/>
          <w:bCs/>
          <w:lang w:val="en-CA"/>
        </w:rPr>
        <w:t xml:space="preserve">assists in developing and maintaining a comprehensive Occupational Healthy and Safety </w:t>
      </w:r>
      <w:r w:rsidR="005E2D68" w:rsidRPr="00B023AC">
        <w:rPr>
          <w:rFonts w:cstheme="minorHAnsi"/>
          <w:bCs/>
          <w:lang w:val="en-CA"/>
        </w:rPr>
        <w:t>program and</w:t>
      </w:r>
      <w:r w:rsidR="00B023AC" w:rsidRPr="00B023AC">
        <w:rPr>
          <w:rFonts w:cstheme="minorHAnsi"/>
          <w:bCs/>
          <w:lang w:val="en-CA"/>
        </w:rPr>
        <w:t xml:space="preserve"> administers the department's computer refresh program. This includes assisting in writing OHS policies and procedures (e.g., OHS Management System), staff training, liaising with other government departments on OHS matters, and participating in inter-departmental OHS committees.</w:t>
      </w:r>
    </w:p>
    <w:p w14:paraId="2693E0DB" w14:textId="6A233B91" w:rsidR="00B023AC" w:rsidRPr="00B023AC" w:rsidRDefault="00456BE0" w:rsidP="00B023AC">
      <w:pPr>
        <w:spacing w:line="240" w:lineRule="auto"/>
        <w:jc w:val="both"/>
        <w:rPr>
          <w:rFonts w:cstheme="minorHAnsi"/>
          <w:bCs/>
          <w:lang w:val="en-CA"/>
        </w:rPr>
      </w:pPr>
      <w:r>
        <w:rPr>
          <w:rFonts w:cstheme="minorHAnsi"/>
          <w:bCs/>
          <w:lang w:val="en-CA"/>
        </w:rPr>
        <w:t>90001935</w:t>
      </w:r>
      <w:r w:rsidR="00B023AC" w:rsidRPr="00B023AC">
        <w:rPr>
          <w:rFonts w:cstheme="minorHAnsi"/>
          <w:bCs/>
          <w:lang w:val="en-CA"/>
        </w:rPr>
        <w:t xml:space="preserve"> provides support to the whole department including senior management, managers, and staff in offices across the province. This includes the provision of computers as well as promoting, interpreting, and providing advice on OHS matters based on legislation, policy and best practice.</w:t>
      </w:r>
    </w:p>
    <w:p w14:paraId="5EF440EB" w14:textId="1225F466" w:rsidR="001540D4" w:rsidRPr="00023C9B" w:rsidRDefault="001540D4" w:rsidP="005D3C35">
      <w:pPr>
        <w:spacing w:line="240" w:lineRule="auto"/>
        <w:jc w:val="both"/>
        <w:rPr>
          <w:rFonts w:cstheme="minorHAnsi"/>
          <w:bCs/>
        </w:rPr>
      </w:pPr>
    </w:p>
    <w:p w14:paraId="6AEBBACD" w14:textId="77777777" w:rsidR="001321B3" w:rsidRPr="0008047E" w:rsidRDefault="001321B3" w:rsidP="001321B3">
      <w:pPr>
        <w:shd w:val="clear" w:color="auto" w:fill="D9D9D9" w:themeFill="background1" w:themeFillShade="D9"/>
        <w:spacing w:before="120" w:after="40" w:line="240" w:lineRule="auto"/>
        <w:rPr>
          <w:rFonts w:cstheme="minorHAnsi"/>
          <w:b/>
        </w:rPr>
      </w:pPr>
      <w:r w:rsidRPr="0008047E">
        <w:rPr>
          <w:rFonts w:cstheme="minorHAnsi"/>
          <w:b/>
        </w:rPr>
        <w:t>Reporting Relationships</w:t>
      </w:r>
      <w:r w:rsidRPr="003165D2">
        <w:rPr>
          <w:rFonts w:cstheme="minorHAnsi"/>
          <w:bCs/>
          <w:i/>
          <w:iCs/>
        </w:rPr>
        <w:t xml:space="preserve"> (Above/Below)</w:t>
      </w:r>
      <w:r w:rsidRPr="0008047E">
        <w:rPr>
          <w:rFonts w:cstheme="minorHAnsi"/>
          <w:b/>
        </w:rPr>
        <w:t>:</w:t>
      </w:r>
    </w:p>
    <w:p w14:paraId="36BD17AB" w14:textId="1A79906A" w:rsidR="001321B3" w:rsidRDefault="00B21832" w:rsidP="001321B3">
      <w:pPr>
        <w:pStyle w:val="ListParagraph"/>
        <w:numPr>
          <w:ilvl w:val="0"/>
          <w:numId w:val="16"/>
        </w:numPr>
        <w:spacing w:after="40" w:line="240" w:lineRule="auto"/>
        <w:ind w:left="426"/>
        <w:contextualSpacing w:val="0"/>
        <w:jc w:val="both"/>
        <w:rPr>
          <w:rFonts w:cstheme="minorHAnsi"/>
          <w:bCs/>
        </w:rPr>
      </w:pPr>
      <w:r>
        <w:rPr>
          <w:rFonts w:cstheme="minorHAnsi"/>
          <w:bCs/>
        </w:rPr>
        <w:lastRenderedPageBreak/>
        <w:t xml:space="preserve">Reports to: </w:t>
      </w:r>
      <w:r w:rsidR="00733B84">
        <w:rPr>
          <w:rFonts w:cstheme="minorHAnsi"/>
          <w:bCs/>
        </w:rPr>
        <w:t>90000347 – Director Corporate Development – EC 14</w:t>
      </w:r>
    </w:p>
    <w:p w14:paraId="62326080" w14:textId="2E0DC89A" w:rsidR="00B21832" w:rsidRPr="00023C9B" w:rsidRDefault="00B21832" w:rsidP="001321B3">
      <w:pPr>
        <w:pStyle w:val="ListParagraph"/>
        <w:numPr>
          <w:ilvl w:val="0"/>
          <w:numId w:val="16"/>
        </w:numPr>
        <w:spacing w:after="40" w:line="240" w:lineRule="auto"/>
        <w:ind w:left="426"/>
        <w:contextualSpacing w:val="0"/>
        <w:jc w:val="both"/>
        <w:rPr>
          <w:rFonts w:cstheme="minorHAnsi"/>
          <w:bCs/>
        </w:rPr>
      </w:pPr>
      <w:r>
        <w:rPr>
          <w:rFonts w:cstheme="minorHAnsi"/>
          <w:bCs/>
        </w:rPr>
        <w:t xml:space="preserve">Direct Reports: </w:t>
      </w:r>
      <w:r w:rsidR="00733B84">
        <w:rPr>
          <w:rFonts w:cstheme="minorHAnsi"/>
          <w:bCs/>
        </w:rPr>
        <w:t>None</w:t>
      </w:r>
    </w:p>
    <w:p w14:paraId="330C4840" w14:textId="77777777" w:rsidR="002831A6" w:rsidRPr="002831A6" w:rsidRDefault="002831A6" w:rsidP="00CC681D">
      <w:pPr>
        <w:spacing w:after="0" w:line="240" w:lineRule="auto"/>
        <w:rPr>
          <w:rFonts w:cstheme="minorHAnsi"/>
          <w:b/>
          <w:sz w:val="2"/>
          <w:szCs w:val="2"/>
        </w:rPr>
      </w:pPr>
    </w:p>
    <w:p w14:paraId="6FE5AC5F" w14:textId="77777777" w:rsidR="00904206" w:rsidRPr="0027556E" w:rsidRDefault="00904206" w:rsidP="00904206">
      <w:pPr>
        <w:spacing w:before="160" w:line="240" w:lineRule="auto"/>
        <w:rPr>
          <w:rFonts w:cstheme="minorHAnsi"/>
          <w:b/>
          <w:sz w:val="22"/>
          <w:szCs w:val="22"/>
        </w:rPr>
      </w:pPr>
      <w:r w:rsidRPr="00A373DF">
        <w:rPr>
          <w:rFonts w:cstheme="minorHAnsi"/>
          <w:b/>
          <w:sz w:val="22"/>
          <w:szCs w:val="22"/>
        </w:rPr>
        <w:t>Comparison to the Classification Standards</w:t>
      </w:r>
      <w:r w:rsidRPr="0027556E">
        <w:rPr>
          <w:rFonts w:cstheme="minorHAnsi"/>
          <w:b/>
          <w:sz w:val="22"/>
          <w:szCs w:val="22"/>
        </w:rPr>
        <w:t>:</w:t>
      </w:r>
    </w:p>
    <w:p w14:paraId="5912BC4F" w14:textId="77777777" w:rsidR="00904206" w:rsidRPr="0027556E" w:rsidRDefault="00904206" w:rsidP="00904206">
      <w:pPr>
        <w:spacing w:line="240" w:lineRule="auto"/>
        <w:rPr>
          <w:rFonts w:cstheme="minorHAnsi"/>
          <w:bCs/>
          <w:i/>
          <w:iCs/>
        </w:rPr>
      </w:pPr>
      <w:r w:rsidRPr="0027556E">
        <w:rPr>
          <w:rFonts w:cstheme="minorHAnsi"/>
          <w:bCs/>
          <w:i/>
          <w:iCs/>
        </w:rPr>
        <w:t xml:space="preserve">*For further details regarding </w:t>
      </w:r>
      <w:r>
        <w:rPr>
          <w:rFonts w:cstheme="minorHAnsi"/>
          <w:bCs/>
          <w:i/>
          <w:iCs/>
        </w:rPr>
        <w:t xml:space="preserve">BU </w:t>
      </w:r>
      <w:r>
        <w:rPr>
          <w:rFonts w:cstheme="minorHAnsi"/>
          <w:i/>
          <w:lang w:val="en-CA"/>
        </w:rPr>
        <w:t>c</w:t>
      </w:r>
      <w:r w:rsidRPr="00D01F1D">
        <w:rPr>
          <w:rFonts w:cstheme="minorHAnsi"/>
          <w:i/>
          <w:lang w:val="en-CA"/>
        </w:rPr>
        <w:t>lassification method</w:t>
      </w:r>
      <w:r>
        <w:rPr>
          <w:rFonts w:cstheme="minorHAnsi"/>
          <w:i/>
          <w:lang w:val="en-CA"/>
        </w:rPr>
        <w:t>s</w:t>
      </w:r>
      <w:r w:rsidRPr="0027556E">
        <w:rPr>
          <w:rFonts w:cstheme="minorHAnsi"/>
          <w:bCs/>
          <w:i/>
          <w:iCs/>
        </w:rPr>
        <w:t xml:space="preserve">, please visit </w:t>
      </w:r>
      <w:hyperlink r:id="rId9" w:history="1">
        <w:r w:rsidRPr="0027556E">
          <w:rPr>
            <w:rStyle w:val="Hyperlink"/>
            <w:rFonts w:cstheme="minorHAnsi"/>
            <w:bCs/>
            <w:i/>
            <w:iCs/>
          </w:rPr>
          <w:t>MyHR</w:t>
        </w:r>
      </w:hyperlink>
      <w:r w:rsidRPr="0027556E">
        <w:rPr>
          <w:rFonts w:cstheme="minorHAnsi"/>
          <w:bCs/>
          <w:i/>
          <w:iCs/>
        </w:rPr>
        <w:t>.</w:t>
      </w:r>
    </w:p>
    <w:tbl>
      <w:tblPr>
        <w:tblStyle w:val="TableGrid"/>
        <w:tblW w:w="9535" w:type="dxa"/>
        <w:tblLook w:val="04A0" w:firstRow="1" w:lastRow="0" w:firstColumn="1" w:lastColumn="0" w:noHBand="0" w:noVBand="1"/>
      </w:tblPr>
      <w:tblGrid>
        <w:gridCol w:w="3823"/>
        <w:gridCol w:w="5712"/>
      </w:tblGrid>
      <w:tr w:rsidR="00904206" w:rsidRPr="00D01F1D" w14:paraId="28A66A2F" w14:textId="77777777" w:rsidTr="00682C77">
        <w:tc>
          <w:tcPr>
            <w:tcW w:w="9535" w:type="dxa"/>
            <w:gridSpan w:val="2"/>
            <w:shd w:val="clear" w:color="auto" w:fill="F2F2F2" w:themeFill="background1" w:themeFillShade="F2"/>
          </w:tcPr>
          <w:p w14:paraId="3ECF1005" w14:textId="79466AE7" w:rsidR="00904206" w:rsidRPr="00972F6A" w:rsidRDefault="00F50201" w:rsidP="00682C77">
            <w:pPr>
              <w:rPr>
                <w:rFonts w:cstheme="minorHAnsi"/>
                <w:b/>
              </w:rPr>
            </w:pPr>
            <w:r>
              <w:rPr>
                <w:rFonts w:cstheme="minorHAnsi"/>
                <w:b/>
              </w:rPr>
              <w:t>Program Administration Officer 1-2</w:t>
            </w:r>
          </w:p>
        </w:tc>
      </w:tr>
      <w:tr w:rsidR="00904206" w:rsidRPr="00D01F1D" w14:paraId="3086BD4D" w14:textId="77777777" w:rsidTr="00682C77">
        <w:tc>
          <w:tcPr>
            <w:tcW w:w="3823" w:type="dxa"/>
            <w:shd w:val="clear" w:color="auto" w:fill="BFBFBF" w:themeFill="background1" w:themeFillShade="BF"/>
          </w:tcPr>
          <w:p w14:paraId="134442CD" w14:textId="77777777" w:rsidR="00904206" w:rsidRPr="00D01F1D" w:rsidRDefault="00904206" w:rsidP="00682C77">
            <w:pPr>
              <w:rPr>
                <w:rFonts w:cstheme="minorHAnsi"/>
                <w:b/>
              </w:rPr>
            </w:pPr>
            <w:r w:rsidRPr="00D01F1D">
              <w:rPr>
                <w:rFonts w:cstheme="minorHAnsi"/>
                <w:b/>
              </w:rPr>
              <w:t>Standard</w:t>
            </w:r>
          </w:p>
        </w:tc>
        <w:tc>
          <w:tcPr>
            <w:tcW w:w="5712" w:type="dxa"/>
            <w:shd w:val="clear" w:color="auto" w:fill="BFBFBF" w:themeFill="background1" w:themeFillShade="BF"/>
          </w:tcPr>
          <w:p w14:paraId="3CC36F04" w14:textId="77777777" w:rsidR="00904206" w:rsidRPr="00D01F1D" w:rsidRDefault="00904206" w:rsidP="00682C77">
            <w:pPr>
              <w:rPr>
                <w:rFonts w:cstheme="minorHAnsi"/>
                <w:b/>
              </w:rPr>
            </w:pPr>
            <w:r w:rsidRPr="00D01F1D">
              <w:rPr>
                <w:rFonts w:cstheme="minorHAnsi"/>
                <w:b/>
              </w:rPr>
              <w:t>Evaluation</w:t>
            </w:r>
            <w:r>
              <w:rPr>
                <w:rFonts w:cstheme="minorHAnsi"/>
                <w:b/>
              </w:rPr>
              <w:t xml:space="preserve"> Rationale</w:t>
            </w:r>
          </w:p>
        </w:tc>
      </w:tr>
      <w:tr w:rsidR="00904206" w:rsidRPr="00D6221C" w14:paraId="539F6AA6" w14:textId="77777777" w:rsidTr="00682C77">
        <w:tc>
          <w:tcPr>
            <w:tcW w:w="3823" w:type="dxa"/>
          </w:tcPr>
          <w:p w14:paraId="3C190C70" w14:textId="7EA98D6F" w:rsidR="00904206" w:rsidRPr="00D01F1D" w:rsidRDefault="00F50201" w:rsidP="00682C77">
            <w:pPr>
              <w:spacing w:after="80"/>
              <w:rPr>
                <w:rFonts w:cstheme="minorHAnsi"/>
                <w:i/>
              </w:rPr>
            </w:pPr>
            <w:r w:rsidRPr="00F50201">
              <w:rPr>
                <w:rFonts w:cstheme="minorHAnsi"/>
                <w:i/>
              </w:rPr>
              <w:t>Work at this level differs from the Program Administration Officer I primarily because of increased complexity and independence of action</w:t>
            </w:r>
          </w:p>
        </w:tc>
        <w:tc>
          <w:tcPr>
            <w:tcW w:w="5712" w:type="dxa"/>
          </w:tcPr>
          <w:p w14:paraId="7BC51ABB" w14:textId="4BDC05D4" w:rsidR="00904206" w:rsidRPr="00D6221C" w:rsidRDefault="00373DCB" w:rsidP="00682C77">
            <w:pPr>
              <w:pStyle w:val="ListParagraph"/>
              <w:numPr>
                <w:ilvl w:val="0"/>
                <w:numId w:val="13"/>
              </w:numPr>
              <w:spacing w:after="80"/>
              <w:rPr>
                <w:rFonts w:cstheme="minorHAnsi"/>
                <w:bCs/>
                <w:lang w:val="en-GB"/>
              </w:rPr>
            </w:pPr>
            <w:r w:rsidRPr="00373DCB">
              <w:rPr>
                <w:rFonts w:cstheme="minorHAnsi"/>
                <w:bCs/>
                <w:lang w:val="en-GB"/>
              </w:rPr>
              <w:t xml:space="preserve">Works with some supervision. Provides guidance based on interpreting and applying knowledge of laws, regulations and policies related to OHS. </w:t>
            </w:r>
            <w:proofErr w:type="spellStart"/>
            <w:r w:rsidRPr="00373DCB">
              <w:rPr>
                <w:rFonts w:cstheme="minorHAnsi"/>
                <w:bCs/>
                <w:lang w:val="en-GB"/>
              </w:rPr>
              <w:t>Analyzes</w:t>
            </w:r>
            <w:proofErr w:type="spellEnd"/>
            <w:r w:rsidRPr="00373DCB">
              <w:rPr>
                <w:rFonts w:cstheme="minorHAnsi"/>
                <w:bCs/>
                <w:lang w:val="en-GB"/>
              </w:rPr>
              <w:t xml:space="preserve"> information from multiple sources to draw appropriate conclusions and make suitable recommendations. May consult with Director if information or interpretation is unclear.</w:t>
            </w:r>
          </w:p>
        </w:tc>
      </w:tr>
      <w:tr w:rsidR="00904206" w:rsidRPr="00D6221C" w14:paraId="46F05A0F" w14:textId="77777777" w:rsidTr="00682C77">
        <w:tc>
          <w:tcPr>
            <w:tcW w:w="3823" w:type="dxa"/>
          </w:tcPr>
          <w:p w14:paraId="25CB3FBE" w14:textId="63846CB6" w:rsidR="00904206" w:rsidRPr="00D01F1D" w:rsidRDefault="00F50201" w:rsidP="00682C77">
            <w:pPr>
              <w:spacing w:after="80"/>
              <w:rPr>
                <w:rFonts w:cstheme="minorHAnsi"/>
                <w:i/>
              </w:rPr>
            </w:pPr>
            <w:r w:rsidRPr="00F50201">
              <w:rPr>
                <w:rFonts w:cstheme="minorHAnsi"/>
                <w:i/>
              </w:rPr>
              <w:t xml:space="preserve">This is the full working level for the Program Administration Officer. Duties may include the administration, </w:t>
            </w:r>
            <w:r w:rsidRPr="00373DCB">
              <w:rPr>
                <w:rFonts w:cstheme="minorHAnsi"/>
                <w:b/>
                <w:bCs/>
                <w:i/>
              </w:rPr>
              <w:t>promotion,</w:t>
            </w:r>
            <w:r w:rsidRPr="00F50201">
              <w:rPr>
                <w:rFonts w:cstheme="minorHAnsi"/>
                <w:i/>
              </w:rPr>
              <w:t xml:space="preserve"> and </w:t>
            </w:r>
            <w:r w:rsidRPr="00373DCB">
              <w:rPr>
                <w:rFonts w:cstheme="minorHAnsi"/>
                <w:b/>
                <w:bCs/>
                <w:i/>
              </w:rPr>
              <w:t>interpretation of a variety of programs</w:t>
            </w:r>
            <w:r w:rsidRPr="00F50201">
              <w:rPr>
                <w:rFonts w:cstheme="minorHAnsi"/>
                <w:i/>
              </w:rPr>
              <w:t xml:space="preserve">; interviewing, </w:t>
            </w:r>
            <w:r w:rsidRPr="00373DCB">
              <w:rPr>
                <w:rFonts w:cstheme="minorHAnsi"/>
                <w:b/>
                <w:bCs/>
                <w:i/>
              </w:rPr>
              <w:t xml:space="preserve">counselling </w:t>
            </w:r>
            <w:r w:rsidRPr="00F50201">
              <w:rPr>
                <w:rFonts w:cstheme="minorHAnsi"/>
                <w:i/>
              </w:rPr>
              <w:t xml:space="preserve">and assessing applicants eligibility for various government programs (including grants, loans, etc.), </w:t>
            </w:r>
            <w:r w:rsidRPr="00373DCB">
              <w:rPr>
                <w:rFonts w:cstheme="minorHAnsi"/>
                <w:b/>
                <w:bCs/>
                <w:i/>
              </w:rPr>
              <w:t>advise and mediate complaints</w:t>
            </w:r>
            <w:r w:rsidRPr="00F50201">
              <w:rPr>
                <w:rFonts w:cstheme="minorHAnsi"/>
                <w:i/>
              </w:rPr>
              <w:t xml:space="preserve">; </w:t>
            </w:r>
            <w:r w:rsidRPr="00373DCB">
              <w:rPr>
                <w:rFonts w:cstheme="minorHAnsi"/>
                <w:b/>
                <w:bCs/>
                <w:i/>
              </w:rPr>
              <w:t>enforce provisions of various government legislation.</w:t>
            </w:r>
          </w:p>
        </w:tc>
        <w:tc>
          <w:tcPr>
            <w:tcW w:w="5712" w:type="dxa"/>
          </w:tcPr>
          <w:p w14:paraId="5ECE4F9A" w14:textId="77777777" w:rsidR="00373DCB" w:rsidRDefault="00373DCB" w:rsidP="00682C77">
            <w:pPr>
              <w:pStyle w:val="ListParagraph"/>
              <w:numPr>
                <w:ilvl w:val="0"/>
                <w:numId w:val="13"/>
              </w:numPr>
              <w:tabs>
                <w:tab w:val="left" w:pos="375"/>
                <w:tab w:val="left" w:pos="3600"/>
              </w:tabs>
              <w:spacing w:after="80"/>
              <w:rPr>
                <w:rFonts w:cstheme="minorHAnsi"/>
                <w:bCs/>
                <w:lang w:val="en-GB"/>
              </w:rPr>
            </w:pPr>
            <w:r w:rsidRPr="00373DCB">
              <w:rPr>
                <w:rFonts w:cstheme="minorHAnsi"/>
                <w:bCs/>
                <w:lang w:val="en-GB"/>
              </w:rPr>
              <w:t>Provides advice on OHS matters based on OHS legislation, corporate and departmental policy and best practice</w:t>
            </w:r>
            <w:r>
              <w:rPr>
                <w:rFonts w:cstheme="minorHAnsi"/>
                <w:bCs/>
                <w:lang w:val="en-GB"/>
              </w:rPr>
              <w:t xml:space="preserve">, including interpreting legislation, etc. </w:t>
            </w:r>
          </w:p>
          <w:p w14:paraId="56558A00" w14:textId="2EB7E999" w:rsidR="00373DCB" w:rsidRDefault="00373DCB" w:rsidP="00682C77">
            <w:pPr>
              <w:pStyle w:val="ListParagraph"/>
              <w:numPr>
                <w:ilvl w:val="0"/>
                <w:numId w:val="13"/>
              </w:numPr>
              <w:tabs>
                <w:tab w:val="left" w:pos="375"/>
                <w:tab w:val="left" w:pos="3600"/>
              </w:tabs>
              <w:spacing w:after="80"/>
              <w:rPr>
                <w:rFonts w:cstheme="minorHAnsi"/>
                <w:bCs/>
                <w:lang w:val="en-GB"/>
              </w:rPr>
            </w:pPr>
            <w:r w:rsidRPr="00373DCB">
              <w:rPr>
                <w:rFonts w:cstheme="minorHAnsi"/>
                <w:bCs/>
                <w:lang w:val="en-GB"/>
              </w:rPr>
              <w:t>Monitors unresolved tickets and follows up with managers and other involved parties to assist in resolving all reported OHS incidents, safety concerns and near miss</w:t>
            </w:r>
            <w:r w:rsidR="005C38F4">
              <w:rPr>
                <w:rFonts w:cstheme="minorHAnsi"/>
                <w:bCs/>
                <w:lang w:val="en-GB"/>
              </w:rPr>
              <w:t xml:space="preserve"> complaints</w:t>
            </w:r>
            <w:r w:rsidRPr="00373DCB">
              <w:rPr>
                <w:rFonts w:cstheme="minorHAnsi"/>
                <w:bCs/>
                <w:lang w:val="en-GB"/>
              </w:rPr>
              <w:t>.</w:t>
            </w:r>
          </w:p>
          <w:p w14:paraId="0A2AA71D" w14:textId="1E07FEB8" w:rsidR="000D37A4" w:rsidRDefault="00373DCB" w:rsidP="000D37A4">
            <w:pPr>
              <w:pStyle w:val="ListParagraph"/>
              <w:numPr>
                <w:ilvl w:val="0"/>
                <w:numId w:val="13"/>
              </w:numPr>
              <w:tabs>
                <w:tab w:val="left" w:pos="375"/>
                <w:tab w:val="left" w:pos="3600"/>
              </w:tabs>
              <w:spacing w:after="80"/>
              <w:rPr>
                <w:rFonts w:cstheme="minorHAnsi"/>
                <w:bCs/>
                <w:lang w:val="en-GB"/>
              </w:rPr>
            </w:pPr>
            <w:proofErr w:type="spellStart"/>
            <w:r w:rsidRPr="00373DCB">
              <w:rPr>
                <w:rFonts w:cstheme="minorHAnsi"/>
                <w:bCs/>
                <w:lang w:val="en-GB"/>
              </w:rPr>
              <w:t>Analyzes</w:t>
            </w:r>
            <w:proofErr w:type="spellEnd"/>
            <w:r w:rsidR="005C38F4">
              <w:rPr>
                <w:rFonts w:cstheme="minorHAnsi"/>
                <w:bCs/>
                <w:lang w:val="en-GB"/>
              </w:rPr>
              <w:t xml:space="preserve">, interprets, </w:t>
            </w:r>
            <w:r w:rsidRPr="00373DCB">
              <w:rPr>
                <w:rFonts w:cstheme="minorHAnsi"/>
                <w:bCs/>
                <w:lang w:val="en-GB"/>
              </w:rPr>
              <w:t xml:space="preserve">and evaluates data from Environmental Health Safety Management (EHSM) reports, workplace inspections, and JOHSC minutes to determine associate trends and recommends appropriate corrective action to the Director, Internal Operations. </w:t>
            </w:r>
          </w:p>
          <w:p w14:paraId="539CF1AD" w14:textId="6ACFE45A" w:rsidR="00373DCB" w:rsidRPr="000D37A4" w:rsidRDefault="000D37A4" w:rsidP="000D37A4">
            <w:pPr>
              <w:pStyle w:val="ListParagraph"/>
              <w:numPr>
                <w:ilvl w:val="0"/>
                <w:numId w:val="13"/>
              </w:numPr>
              <w:tabs>
                <w:tab w:val="left" w:pos="375"/>
                <w:tab w:val="left" w:pos="3600"/>
              </w:tabs>
              <w:spacing w:after="80"/>
              <w:rPr>
                <w:rFonts w:cstheme="minorHAnsi"/>
                <w:bCs/>
                <w:lang w:val="en-GB"/>
              </w:rPr>
            </w:pPr>
            <w:r w:rsidRPr="00373DCB">
              <w:rPr>
                <w:rFonts w:cstheme="minorHAnsi"/>
                <w:bCs/>
                <w:lang w:val="en-GB"/>
              </w:rPr>
              <w:t>Participates in planning, developing, implementing and maintaining an effective OHS program designed to identify, eliminate and/or control workplace hazards.</w:t>
            </w:r>
          </w:p>
        </w:tc>
      </w:tr>
      <w:tr w:rsidR="00904206" w:rsidRPr="00D6221C" w14:paraId="3637E2ED" w14:textId="77777777" w:rsidTr="00682C77">
        <w:tc>
          <w:tcPr>
            <w:tcW w:w="3823" w:type="dxa"/>
          </w:tcPr>
          <w:p w14:paraId="0DBBB916" w14:textId="6CF92C12" w:rsidR="00904206" w:rsidRPr="00D01F1D" w:rsidRDefault="00F50201" w:rsidP="00682C77">
            <w:pPr>
              <w:spacing w:after="80"/>
              <w:rPr>
                <w:rFonts w:cstheme="minorHAnsi"/>
                <w:i/>
              </w:rPr>
            </w:pPr>
            <w:r w:rsidRPr="00F50201">
              <w:rPr>
                <w:rFonts w:cstheme="minorHAnsi"/>
                <w:i/>
              </w:rPr>
              <w:t>Work assignments are reviewed on a periodic basis by senior staff through progress reports and on completion for conformance with departmental objectives and policies. Positions at this level may exercise supervision over junior staff.</w:t>
            </w:r>
          </w:p>
        </w:tc>
        <w:tc>
          <w:tcPr>
            <w:tcW w:w="5712" w:type="dxa"/>
          </w:tcPr>
          <w:p w14:paraId="34BC488C" w14:textId="27062480" w:rsidR="00904206" w:rsidRPr="000D37A4" w:rsidRDefault="000D37A4" w:rsidP="000D37A4">
            <w:pPr>
              <w:pStyle w:val="ListParagraph"/>
              <w:numPr>
                <w:ilvl w:val="0"/>
                <w:numId w:val="13"/>
              </w:numPr>
              <w:spacing w:after="80"/>
              <w:rPr>
                <w:rFonts w:cstheme="minorHAnsi"/>
                <w:bCs/>
                <w:lang w:val="en-GB"/>
              </w:rPr>
            </w:pPr>
            <w:r w:rsidRPr="000D37A4">
              <w:rPr>
                <w:rFonts w:cstheme="minorHAnsi"/>
                <w:bCs/>
                <w:lang w:val="en-GB"/>
              </w:rPr>
              <w:t xml:space="preserve">Problems or decisions that must be referred to the Director include seeking approval for funding of items, programs, processes, or when there is need for new resources such as AED machines, maintenance contracts.  </w:t>
            </w:r>
          </w:p>
        </w:tc>
      </w:tr>
    </w:tbl>
    <w:p w14:paraId="793C8D9F" w14:textId="4073AD90" w:rsidR="0089075B" w:rsidRPr="003F1DCB" w:rsidRDefault="0089075B" w:rsidP="002831A6">
      <w:pPr>
        <w:spacing w:before="200" w:after="80" w:line="240" w:lineRule="auto"/>
        <w:rPr>
          <w:rFonts w:cstheme="minorHAnsi"/>
          <w:b/>
          <w:sz w:val="22"/>
          <w:szCs w:val="22"/>
        </w:rPr>
      </w:pPr>
      <w:r w:rsidRPr="003F1DCB">
        <w:rPr>
          <w:rFonts w:cstheme="minorHAnsi"/>
          <w:b/>
          <w:sz w:val="22"/>
          <w:szCs w:val="22"/>
        </w:rPr>
        <w:t xml:space="preserve">Referenced Comparator </w:t>
      </w:r>
      <w:r w:rsidR="002E6D64">
        <w:rPr>
          <w:rFonts w:cstheme="minorHAnsi"/>
          <w:b/>
          <w:sz w:val="22"/>
          <w:szCs w:val="22"/>
        </w:rPr>
        <w:t>Classification(s)</w:t>
      </w:r>
      <w:r w:rsidRPr="003F1DCB">
        <w:rPr>
          <w:rFonts w:cstheme="minorHAnsi"/>
          <w:b/>
          <w:sz w:val="22"/>
          <w:szCs w:val="22"/>
        </w:rPr>
        <w:t>:</w:t>
      </w:r>
    </w:p>
    <w:tbl>
      <w:tblPr>
        <w:tblStyle w:val="TableGrid"/>
        <w:tblW w:w="9625" w:type="dxa"/>
        <w:tblLook w:val="04A0" w:firstRow="1" w:lastRow="0" w:firstColumn="1" w:lastColumn="0" w:noHBand="0" w:noVBand="1"/>
      </w:tblPr>
      <w:tblGrid>
        <w:gridCol w:w="2425"/>
        <w:gridCol w:w="7200"/>
      </w:tblGrid>
      <w:tr w:rsidR="0089075B" w:rsidRPr="00D01F1D" w14:paraId="555221E5" w14:textId="77777777" w:rsidTr="00054CB8">
        <w:tc>
          <w:tcPr>
            <w:tcW w:w="2425" w:type="dxa"/>
            <w:shd w:val="clear" w:color="auto" w:fill="BFBFBF" w:themeFill="background1" w:themeFillShade="BF"/>
          </w:tcPr>
          <w:p w14:paraId="23120CD1" w14:textId="77777777" w:rsidR="0089075B" w:rsidRPr="00D01F1D" w:rsidRDefault="0089075B" w:rsidP="00BE3F34">
            <w:pPr>
              <w:rPr>
                <w:rFonts w:cstheme="minorHAnsi"/>
                <w:b/>
                <w:szCs w:val="24"/>
              </w:rPr>
            </w:pPr>
            <w:r>
              <w:rPr>
                <w:rFonts w:cstheme="minorHAnsi"/>
                <w:b/>
                <w:szCs w:val="24"/>
              </w:rPr>
              <w:t xml:space="preserve">Comparator Identification </w:t>
            </w:r>
          </w:p>
        </w:tc>
        <w:tc>
          <w:tcPr>
            <w:tcW w:w="7200" w:type="dxa"/>
            <w:shd w:val="clear" w:color="auto" w:fill="BFBFBF" w:themeFill="background1" w:themeFillShade="BF"/>
          </w:tcPr>
          <w:p w14:paraId="068271BD" w14:textId="77777777" w:rsidR="0089075B" w:rsidRPr="00D01F1D" w:rsidRDefault="0089075B" w:rsidP="00BE3F34">
            <w:pPr>
              <w:rPr>
                <w:rFonts w:cstheme="minorHAnsi"/>
                <w:b/>
                <w:szCs w:val="24"/>
              </w:rPr>
            </w:pPr>
            <w:r w:rsidRPr="008D1207">
              <w:rPr>
                <w:rFonts w:cstheme="minorHAnsi"/>
                <w:b/>
                <w:bCs/>
                <w:szCs w:val="24"/>
              </w:rPr>
              <w:t>Explanation</w:t>
            </w:r>
          </w:p>
        </w:tc>
      </w:tr>
      <w:tr w:rsidR="003B4346" w:rsidRPr="00D01F1D" w14:paraId="134DAB3B" w14:textId="77777777" w:rsidTr="00216FAA">
        <w:trPr>
          <w:trHeight w:val="372"/>
        </w:trPr>
        <w:tc>
          <w:tcPr>
            <w:tcW w:w="2425" w:type="dxa"/>
          </w:tcPr>
          <w:p w14:paraId="4AEB3DE9" w14:textId="123AB921" w:rsidR="0083757F" w:rsidRPr="0083757F" w:rsidRDefault="0083757F" w:rsidP="0083757F">
            <w:pPr>
              <w:tabs>
                <w:tab w:val="left" w:pos="1470"/>
              </w:tabs>
              <w:spacing w:after="80"/>
              <w:rPr>
                <w:rFonts w:cstheme="minorHAnsi"/>
                <w:szCs w:val="24"/>
              </w:rPr>
            </w:pPr>
            <w:r>
              <w:rPr>
                <w:rFonts w:cstheme="minorHAnsi"/>
                <w:szCs w:val="24"/>
              </w:rPr>
              <w:t xml:space="preserve">90004613 - </w:t>
            </w:r>
            <w:r w:rsidRPr="0083757F">
              <w:rPr>
                <w:rFonts w:cstheme="minorHAnsi"/>
                <w:szCs w:val="24"/>
              </w:rPr>
              <w:t xml:space="preserve">Occupational Health and Safety Administrator </w:t>
            </w:r>
            <w:r>
              <w:rPr>
                <w:rFonts w:cstheme="minorHAnsi"/>
                <w:szCs w:val="24"/>
              </w:rPr>
              <w:t>- Program Administration Officer 1-2 – Environment &amp; Climate Change</w:t>
            </w:r>
          </w:p>
        </w:tc>
        <w:tc>
          <w:tcPr>
            <w:tcW w:w="7200" w:type="dxa"/>
          </w:tcPr>
          <w:p w14:paraId="3DB2E6D1" w14:textId="362854DC" w:rsidR="0083757F" w:rsidRPr="0083757F" w:rsidRDefault="0083757F" w:rsidP="003B4346">
            <w:pPr>
              <w:tabs>
                <w:tab w:val="left" w:pos="1470"/>
              </w:tabs>
              <w:spacing w:after="80"/>
              <w:rPr>
                <w:rFonts w:cstheme="minorHAnsi"/>
                <w:szCs w:val="24"/>
              </w:rPr>
            </w:pPr>
            <w:r>
              <w:rPr>
                <w:rFonts w:cstheme="minorHAnsi"/>
                <w:szCs w:val="24"/>
              </w:rPr>
              <w:t xml:space="preserve">This job was used as the basis for updates to the Clerk 3 job description. Has similar level of complexity, autonomy and scope of responsibility. </w:t>
            </w:r>
          </w:p>
        </w:tc>
      </w:tr>
      <w:tr w:rsidR="0083757F" w:rsidRPr="00D01F1D" w14:paraId="16E3BD25" w14:textId="77777777" w:rsidTr="00216FAA">
        <w:trPr>
          <w:trHeight w:val="372"/>
        </w:trPr>
        <w:tc>
          <w:tcPr>
            <w:tcW w:w="2425" w:type="dxa"/>
          </w:tcPr>
          <w:p w14:paraId="53CD0569" w14:textId="46A12111" w:rsidR="0083757F" w:rsidRDefault="0083757F" w:rsidP="0083757F">
            <w:pPr>
              <w:tabs>
                <w:tab w:val="left" w:pos="1470"/>
              </w:tabs>
              <w:spacing w:after="80"/>
              <w:rPr>
                <w:rFonts w:cstheme="minorHAnsi"/>
                <w:szCs w:val="24"/>
              </w:rPr>
            </w:pPr>
            <w:r>
              <w:rPr>
                <w:rFonts w:cstheme="minorHAnsi"/>
                <w:szCs w:val="24"/>
              </w:rPr>
              <w:t xml:space="preserve">90005506 - </w:t>
            </w:r>
            <w:r w:rsidRPr="0083757F">
              <w:rPr>
                <w:rFonts w:cstheme="minorHAnsi"/>
                <w:szCs w:val="24"/>
              </w:rPr>
              <w:t>Workplace Safety and Business Continuity Coordinator – Program Administration Officer 3</w:t>
            </w:r>
            <w:r>
              <w:rPr>
                <w:rFonts w:cstheme="minorHAnsi"/>
                <w:szCs w:val="24"/>
              </w:rPr>
              <w:t xml:space="preserve"> – Service Nova Scotia</w:t>
            </w:r>
          </w:p>
        </w:tc>
        <w:tc>
          <w:tcPr>
            <w:tcW w:w="7200" w:type="dxa"/>
          </w:tcPr>
          <w:p w14:paraId="7B556A80" w14:textId="5E715B1B" w:rsidR="0083757F" w:rsidRPr="003165D2" w:rsidRDefault="0083757F" w:rsidP="003B4346">
            <w:pPr>
              <w:tabs>
                <w:tab w:val="left" w:pos="1470"/>
              </w:tabs>
              <w:spacing w:after="80"/>
              <w:rPr>
                <w:rFonts w:cstheme="minorHAnsi"/>
                <w:szCs w:val="24"/>
              </w:rPr>
            </w:pPr>
            <w:r>
              <w:rPr>
                <w:rFonts w:cstheme="minorHAnsi"/>
                <w:szCs w:val="24"/>
              </w:rPr>
              <w:t xml:space="preserve">This is the job which 90001935 took over some job duties. Due to number of duties added to 90001935 from this role, 90001935 was elevated to meet PR – PAO criteria, however, was less complex than the PAO 3 as not all job duties were reassigned, aligning with the PAO 1-2 classification level. </w:t>
            </w:r>
          </w:p>
        </w:tc>
      </w:tr>
    </w:tbl>
    <w:p w14:paraId="25AEBEF7" w14:textId="77777777" w:rsidR="00D05034" w:rsidRPr="00483A59" w:rsidRDefault="00D05034" w:rsidP="00483A59">
      <w:pPr>
        <w:spacing w:after="0" w:line="240" w:lineRule="auto"/>
        <w:rPr>
          <w:rFonts w:cstheme="minorHAnsi"/>
          <w:b/>
          <w:sz w:val="4"/>
          <w:szCs w:val="4"/>
          <w:highlight w:val="yellow"/>
        </w:rPr>
      </w:pPr>
    </w:p>
    <w:sectPr w:rsidR="00D05034" w:rsidRPr="00483A59" w:rsidSect="00483A59">
      <w:footerReference w:type="default" r:id="rId10"/>
      <w:pgSz w:w="12240" w:h="15840"/>
      <w:pgMar w:top="720" w:right="1304" w:bottom="720" w:left="1304" w:header="720"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B3C9" w14:textId="77777777" w:rsidR="00C50EBA" w:rsidRDefault="00C50EBA" w:rsidP="00177806">
      <w:pPr>
        <w:spacing w:after="0" w:line="240" w:lineRule="auto"/>
      </w:pPr>
      <w:r>
        <w:separator/>
      </w:r>
    </w:p>
  </w:endnote>
  <w:endnote w:type="continuationSeparator" w:id="0">
    <w:p w14:paraId="459C653D" w14:textId="77777777" w:rsidR="00C50EBA" w:rsidRDefault="00C50EBA" w:rsidP="0017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8E2C" w14:textId="77777777" w:rsidR="00177806" w:rsidRDefault="006B2FEB" w:rsidP="00B81E7C">
    <w:pPr>
      <w:pStyle w:val="Footer"/>
      <w:tabs>
        <w:tab w:val="clear" w:pos="4680"/>
        <w:tab w:val="clear" w:pos="9360"/>
        <w:tab w:val="right" w:pos="14317"/>
      </w:tabs>
      <w:rPr>
        <w:noProof/>
      </w:rPr>
    </w:pPr>
    <w:r>
      <w:rPr>
        <w:i/>
      </w:rPr>
      <w:t>EC</w:t>
    </w:r>
    <w:r w:rsidR="008D1207">
      <w:rPr>
        <w:i/>
      </w:rPr>
      <w:t xml:space="preserve"> </w:t>
    </w:r>
    <w:r w:rsidR="00130695" w:rsidRPr="00130695">
      <w:rPr>
        <w:i/>
      </w:rPr>
      <w:t xml:space="preserve">Classification </w:t>
    </w:r>
    <w:r w:rsidR="008D1207">
      <w:rPr>
        <w:i/>
      </w:rPr>
      <w:t xml:space="preserve">Evaluation </w:t>
    </w:r>
    <w:r w:rsidR="00130695" w:rsidRPr="00130695">
      <w:rPr>
        <w:i/>
      </w:rPr>
      <w:t>Rationale, Confidential</w:t>
    </w:r>
    <w:r w:rsidR="00D610BD">
      <w:rPr>
        <w:i/>
      </w:rPr>
      <w:tab/>
    </w:r>
    <w:r w:rsidR="00177806" w:rsidRPr="00130695">
      <w:t xml:space="preserve">Page </w:t>
    </w:r>
    <w:r w:rsidR="00177806" w:rsidRPr="00130695">
      <w:fldChar w:fldCharType="begin"/>
    </w:r>
    <w:r w:rsidR="00177806" w:rsidRPr="00130695">
      <w:instrText xml:space="preserve"> PAGE  \* Arabic  \* MERGEFORMAT </w:instrText>
    </w:r>
    <w:r w:rsidR="00177806" w:rsidRPr="00130695">
      <w:fldChar w:fldCharType="separate"/>
    </w:r>
    <w:r w:rsidR="008B371E">
      <w:rPr>
        <w:noProof/>
      </w:rPr>
      <w:t>2</w:t>
    </w:r>
    <w:r w:rsidR="00177806" w:rsidRPr="00130695">
      <w:fldChar w:fldCharType="end"/>
    </w:r>
    <w:r w:rsidR="00177806" w:rsidRPr="00130695">
      <w:t xml:space="preserve"> of </w:t>
    </w:r>
    <w:fldSimple w:instr=" NUMPAGES  \* Arabic  \* MERGEFORMAT ">
      <w:r w:rsidR="008B371E">
        <w:rPr>
          <w:noProof/>
        </w:rPr>
        <w:t>2</w:t>
      </w:r>
    </w:fldSimple>
  </w:p>
  <w:p w14:paraId="1670ECDA" w14:textId="77777777" w:rsidR="00177806" w:rsidRPr="00D610BD" w:rsidRDefault="006832F9" w:rsidP="00B81E7C">
    <w:pPr>
      <w:pStyle w:val="Footer"/>
      <w:tabs>
        <w:tab w:val="clear" w:pos="4680"/>
        <w:tab w:val="clear" w:pos="9360"/>
      </w:tabs>
      <w:rPr>
        <w:i/>
        <w:iCs/>
      </w:rPr>
    </w:pPr>
    <w:r>
      <w:rPr>
        <w:i/>
        <w:iCs/>
        <w:noProof/>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9E21" w14:textId="77777777" w:rsidR="00C50EBA" w:rsidRDefault="00C50EBA" w:rsidP="00177806">
      <w:pPr>
        <w:spacing w:after="0" w:line="240" w:lineRule="auto"/>
      </w:pPr>
      <w:r>
        <w:separator/>
      </w:r>
    </w:p>
  </w:footnote>
  <w:footnote w:type="continuationSeparator" w:id="0">
    <w:p w14:paraId="2273CE6C" w14:textId="77777777" w:rsidR="00C50EBA" w:rsidRDefault="00C50EBA" w:rsidP="0017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5E6"/>
    <w:multiLevelType w:val="hybridMultilevel"/>
    <w:tmpl w:val="FB5CC2C6"/>
    <w:lvl w:ilvl="0" w:tplc="516AAE30">
      <w:start w:val="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79753B"/>
    <w:multiLevelType w:val="hybridMultilevel"/>
    <w:tmpl w:val="5358EC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D045D4D"/>
    <w:multiLevelType w:val="hybridMultilevel"/>
    <w:tmpl w:val="53C66E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B575F39"/>
    <w:multiLevelType w:val="hybridMultilevel"/>
    <w:tmpl w:val="CAF6F4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790416C"/>
    <w:multiLevelType w:val="hybridMultilevel"/>
    <w:tmpl w:val="E26037F4"/>
    <w:lvl w:ilvl="0" w:tplc="7D6888A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DC5790B"/>
    <w:multiLevelType w:val="hybridMultilevel"/>
    <w:tmpl w:val="C6EE38BC"/>
    <w:lvl w:ilvl="0" w:tplc="FB129DEA">
      <w:numFmt w:val="bullet"/>
      <w:lvlText w:val="•"/>
      <w:lvlJc w:val="left"/>
      <w:pPr>
        <w:ind w:left="1080" w:hanging="72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5772B8C"/>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69E5D22"/>
    <w:multiLevelType w:val="hybridMultilevel"/>
    <w:tmpl w:val="368601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166B4C"/>
    <w:multiLevelType w:val="hybridMultilevel"/>
    <w:tmpl w:val="132E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51B53"/>
    <w:multiLevelType w:val="hybridMultilevel"/>
    <w:tmpl w:val="F9FE0D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F0465E5"/>
    <w:multiLevelType w:val="hybridMultilevel"/>
    <w:tmpl w:val="84ECC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C9C707F"/>
    <w:multiLevelType w:val="hybridMultilevel"/>
    <w:tmpl w:val="2DD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6B14DD"/>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6197C92"/>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76282BF1"/>
    <w:multiLevelType w:val="hybridMultilevel"/>
    <w:tmpl w:val="A28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711C69"/>
    <w:multiLevelType w:val="multilevel"/>
    <w:tmpl w:val="EE921540"/>
    <w:lvl w:ilvl="0">
      <w:start w:val="1"/>
      <w:numFmt w:val="bullet"/>
      <w:lvlText w:val=""/>
      <w:lvlJc w:val="left"/>
      <w:pPr>
        <w:ind w:left="567" w:hanging="283"/>
      </w:pPr>
      <w:rPr>
        <w:rFonts w:ascii="Symbol" w:hAnsi="Symbol" w:hint="default"/>
      </w:rPr>
    </w:lvl>
    <w:lvl w:ilvl="1">
      <w:start w:val="1"/>
      <w:numFmt w:val="bullet"/>
      <w:lvlText w:val="o"/>
      <w:lvlJc w:val="left"/>
      <w:pPr>
        <w:ind w:left="851" w:hanging="284"/>
      </w:pPr>
      <w:rPr>
        <w:rFonts w:ascii="Courier New" w:hAnsi="Courier New" w:hint="default"/>
      </w:rPr>
    </w:lvl>
    <w:lvl w:ilvl="2">
      <w:start w:val="1"/>
      <w:numFmt w:val="bullet"/>
      <w:lvlText w:val=""/>
      <w:lvlJc w:val="left"/>
      <w:pPr>
        <w:ind w:left="1134" w:hanging="283"/>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B3F64A6"/>
    <w:multiLevelType w:val="hybridMultilevel"/>
    <w:tmpl w:val="106EC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FEB25B3"/>
    <w:multiLevelType w:val="hybridMultilevel"/>
    <w:tmpl w:val="14429FCE"/>
    <w:lvl w:ilvl="0" w:tplc="D1485C3E">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819565">
    <w:abstractNumId w:val="14"/>
  </w:num>
  <w:num w:numId="2" w16cid:durableId="854657072">
    <w:abstractNumId w:val="3"/>
  </w:num>
  <w:num w:numId="3" w16cid:durableId="713577626">
    <w:abstractNumId w:val="7"/>
  </w:num>
  <w:num w:numId="4" w16cid:durableId="1951544469">
    <w:abstractNumId w:val="8"/>
  </w:num>
  <w:num w:numId="5" w16cid:durableId="1896967675">
    <w:abstractNumId w:val="11"/>
  </w:num>
  <w:num w:numId="6" w16cid:durableId="267277226">
    <w:abstractNumId w:val="17"/>
  </w:num>
  <w:num w:numId="7" w16cid:durableId="765346939">
    <w:abstractNumId w:val="10"/>
  </w:num>
  <w:num w:numId="8" w16cid:durableId="1783106226">
    <w:abstractNumId w:val="4"/>
  </w:num>
  <w:num w:numId="9" w16cid:durableId="1787849523">
    <w:abstractNumId w:val="0"/>
  </w:num>
  <w:num w:numId="10" w16cid:durableId="1078863686">
    <w:abstractNumId w:val="16"/>
  </w:num>
  <w:num w:numId="11" w16cid:durableId="872428331">
    <w:abstractNumId w:val="13"/>
  </w:num>
  <w:num w:numId="12" w16cid:durableId="1115322232">
    <w:abstractNumId w:val="2"/>
  </w:num>
  <w:num w:numId="13" w16cid:durableId="1145708132">
    <w:abstractNumId w:val="6"/>
  </w:num>
  <w:num w:numId="14" w16cid:durableId="162091048">
    <w:abstractNumId w:val="12"/>
  </w:num>
  <w:num w:numId="15" w16cid:durableId="1698848160">
    <w:abstractNumId w:val="9"/>
  </w:num>
  <w:num w:numId="16" w16cid:durableId="955525292">
    <w:abstractNumId w:val="15"/>
  </w:num>
  <w:num w:numId="17" w16cid:durableId="1228569174">
    <w:abstractNumId w:val="5"/>
  </w:num>
  <w:num w:numId="18" w16cid:durableId="647780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EBA"/>
    <w:rsid w:val="000040D7"/>
    <w:rsid w:val="0002002C"/>
    <w:rsid w:val="0002168D"/>
    <w:rsid w:val="000227F9"/>
    <w:rsid w:val="00024EC1"/>
    <w:rsid w:val="0002724D"/>
    <w:rsid w:val="000379FD"/>
    <w:rsid w:val="00054104"/>
    <w:rsid w:val="00072A88"/>
    <w:rsid w:val="0008047E"/>
    <w:rsid w:val="00096FA6"/>
    <w:rsid w:val="000C7F6C"/>
    <w:rsid w:val="000D37A4"/>
    <w:rsid w:val="000E4872"/>
    <w:rsid w:val="00102252"/>
    <w:rsid w:val="00103907"/>
    <w:rsid w:val="00105168"/>
    <w:rsid w:val="00107337"/>
    <w:rsid w:val="00122B41"/>
    <w:rsid w:val="00130695"/>
    <w:rsid w:val="001321B3"/>
    <w:rsid w:val="001347EB"/>
    <w:rsid w:val="00134D55"/>
    <w:rsid w:val="001428AB"/>
    <w:rsid w:val="0014559A"/>
    <w:rsid w:val="001540D4"/>
    <w:rsid w:val="00177806"/>
    <w:rsid w:val="00187361"/>
    <w:rsid w:val="001C237B"/>
    <w:rsid w:val="00204801"/>
    <w:rsid w:val="00216FAA"/>
    <w:rsid w:val="00232451"/>
    <w:rsid w:val="00242792"/>
    <w:rsid w:val="00250EC2"/>
    <w:rsid w:val="00255ABC"/>
    <w:rsid w:val="00256CCE"/>
    <w:rsid w:val="00262B38"/>
    <w:rsid w:val="00266431"/>
    <w:rsid w:val="002831A6"/>
    <w:rsid w:val="002864CA"/>
    <w:rsid w:val="002900BF"/>
    <w:rsid w:val="002A63CE"/>
    <w:rsid w:val="002B0306"/>
    <w:rsid w:val="002E22D0"/>
    <w:rsid w:val="002E6D64"/>
    <w:rsid w:val="002F66C2"/>
    <w:rsid w:val="00306604"/>
    <w:rsid w:val="003128EA"/>
    <w:rsid w:val="003165D2"/>
    <w:rsid w:val="00326D1B"/>
    <w:rsid w:val="00332D81"/>
    <w:rsid w:val="0035300E"/>
    <w:rsid w:val="00356B7F"/>
    <w:rsid w:val="00363415"/>
    <w:rsid w:val="00373DCB"/>
    <w:rsid w:val="00376846"/>
    <w:rsid w:val="003827C4"/>
    <w:rsid w:val="00385D68"/>
    <w:rsid w:val="003B1247"/>
    <w:rsid w:val="003B4346"/>
    <w:rsid w:val="003C263B"/>
    <w:rsid w:val="003D46A6"/>
    <w:rsid w:val="003E5E8D"/>
    <w:rsid w:val="003E73E4"/>
    <w:rsid w:val="003F1DCB"/>
    <w:rsid w:val="00406462"/>
    <w:rsid w:val="00412B88"/>
    <w:rsid w:val="004170C6"/>
    <w:rsid w:val="00456BE0"/>
    <w:rsid w:val="00461E88"/>
    <w:rsid w:val="00476A92"/>
    <w:rsid w:val="00483A59"/>
    <w:rsid w:val="004879A5"/>
    <w:rsid w:val="004A22B5"/>
    <w:rsid w:val="004A621D"/>
    <w:rsid w:val="004B1D0A"/>
    <w:rsid w:val="004C0A16"/>
    <w:rsid w:val="004D021F"/>
    <w:rsid w:val="004D59F9"/>
    <w:rsid w:val="004E7DB6"/>
    <w:rsid w:val="004F4269"/>
    <w:rsid w:val="004F4538"/>
    <w:rsid w:val="0050184F"/>
    <w:rsid w:val="00505DFE"/>
    <w:rsid w:val="00552E01"/>
    <w:rsid w:val="00556E8C"/>
    <w:rsid w:val="00566212"/>
    <w:rsid w:val="00577CA6"/>
    <w:rsid w:val="0058530B"/>
    <w:rsid w:val="00585B4B"/>
    <w:rsid w:val="005A555C"/>
    <w:rsid w:val="005B5CA1"/>
    <w:rsid w:val="005C38F4"/>
    <w:rsid w:val="005D3C35"/>
    <w:rsid w:val="005D7B13"/>
    <w:rsid w:val="005E2D68"/>
    <w:rsid w:val="00601934"/>
    <w:rsid w:val="00606CCC"/>
    <w:rsid w:val="006100C4"/>
    <w:rsid w:val="00642B39"/>
    <w:rsid w:val="00643F1A"/>
    <w:rsid w:val="00674CC8"/>
    <w:rsid w:val="006832F9"/>
    <w:rsid w:val="00691B7D"/>
    <w:rsid w:val="006A25CB"/>
    <w:rsid w:val="006B0287"/>
    <w:rsid w:val="006B2FEB"/>
    <w:rsid w:val="006B72B4"/>
    <w:rsid w:val="006E034A"/>
    <w:rsid w:val="0071084C"/>
    <w:rsid w:val="007123B4"/>
    <w:rsid w:val="00721719"/>
    <w:rsid w:val="00733B84"/>
    <w:rsid w:val="00736EEF"/>
    <w:rsid w:val="0074548D"/>
    <w:rsid w:val="007525CF"/>
    <w:rsid w:val="00762BEE"/>
    <w:rsid w:val="00772635"/>
    <w:rsid w:val="00774CD8"/>
    <w:rsid w:val="007960EC"/>
    <w:rsid w:val="007C51B0"/>
    <w:rsid w:val="007D60FB"/>
    <w:rsid w:val="00825EDA"/>
    <w:rsid w:val="00826475"/>
    <w:rsid w:val="00827510"/>
    <w:rsid w:val="00832B37"/>
    <w:rsid w:val="0083757F"/>
    <w:rsid w:val="008467FB"/>
    <w:rsid w:val="00851AB7"/>
    <w:rsid w:val="00860077"/>
    <w:rsid w:val="00874C72"/>
    <w:rsid w:val="008776DA"/>
    <w:rsid w:val="0089075B"/>
    <w:rsid w:val="008A7D10"/>
    <w:rsid w:val="008B1DC6"/>
    <w:rsid w:val="008B371E"/>
    <w:rsid w:val="008D1207"/>
    <w:rsid w:val="008F5F20"/>
    <w:rsid w:val="00900548"/>
    <w:rsid w:val="0090214D"/>
    <w:rsid w:val="00904206"/>
    <w:rsid w:val="00914A55"/>
    <w:rsid w:val="00927403"/>
    <w:rsid w:val="00930F47"/>
    <w:rsid w:val="00980CC3"/>
    <w:rsid w:val="0099018F"/>
    <w:rsid w:val="009A762E"/>
    <w:rsid w:val="009C5E3C"/>
    <w:rsid w:val="009D26EA"/>
    <w:rsid w:val="009E0C52"/>
    <w:rsid w:val="009E2984"/>
    <w:rsid w:val="009E59B2"/>
    <w:rsid w:val="009F78EB"/>
    <w:rsid w:val="00A13887"/>
    <w:rsid w:val="00A156D0"/>
    <w:rsid w:val="00A53040"/>
    <w:rsid w:val="00A73ABB"/>
    <w:rsid w:val="00A7449A"/>
    <w:rsid w:val="00A81A81"/>
    <w:rsid w:val="00A8225D"/>
    <w:rsid w:val="00A86327"/>
    <w:rsid w:val="00A94F2F"/>
    <w:rsid w:val="00AB7CBC"/>
    <w:rsid w:val="00AC072E"/>
    <w:rsid w:val="00AC34A4"/>
    <w:rsid w:val="00AD5567"/>
    <w:rsid w:val="00AE07E2"/>
    <w:rsid w:val="00AE2333"/>
    <w:rsid w:val="00B001AC"/>
    <w:rsid w:val="00B023AC"/>
    <w:rsid w:val="00B0683C"/>
    <w:rsid w:val="00B1007D"/>
    <w:rsid w:val="00B11A33"/>
    <w:rsid w:val="00B21832"/>
    <w:rsid w:val="00B544F5"/>
    <w:rsid w:val="00B5517B"/>
    <w:rsid w:val="00B72B81"/>
    <w:rsid w:val="00B73908"/>
    <w:rsid w:val="00B75258"/>
    <w:rsid w:val="00B8146D"/>
    <w:rsid w:val="00B81E7C"/>
    <w:rsid w:val="00B94A0A"/>
    <w:rsid w:val="00BE3F34"/>
    <w:rsid w:val="00BE443E"/>
    <w:rsid w:val="00BF67D9"/>
    <w:rsid w:val="00C05829"/>
    <w:rsid w:val="00C24E2B"/>
    <w:rsid w:val="00C3637D"/>
    <w:rsid w:val="00C379B4"/>
    <w:rsid w:val="00C46872"/>
    <w:rsid w:val="00C50A19"/>
    <w:rsid w:val="00C50EBA"/>
    <w:rsid w:val="00C524A4"/>
    <w:rsid w:val="00C57D71"/>
    <w:rsid w:val="00C64699"/>
    <w:rsid w:val="00C67BAD"/>
    <w:rsid w:val="00C771CC"/>
    <w:rsid w:val="00C87D84"/>
    <w:rsid w:val="00CA244B"/>
    <w:rsid w:val="00CC1CC9"/>
    <w:rsid w:val="00CC681D"/>
    <w:rsid w:val="00CD1882"/>
    <w:rsid w:val="00CD58C8"/>
    <w:rsid w:val="00CE75B1"/>
    <w:rsid w:val="00CF3E12"/>
    <w:rsid w:val="00D01F1D"/>
    <w:rsid w:val="00D05034"/>
    <w:rsid w:val="00D10942"/>
    <w:rsid w:val="00D2202F"/>
    <w:rsid w:val="00D23C0F"/>
    <w:rsid w:val="00D27CBD"/>
    <w:rsid w:val="00D340D8"/>
    <w:rsid w:val="00D5677D"/>
    <w:rsid w:val="00D610BD"/>
    <w:rsid w:val="00D6221C"/>
    <w:rsid w:val="00D74825"/>
    <w:rsid w:val="00D855B2"/>
    <w:rsid w:val="00DA2CB1"/>
    <w:rsid w:val="00DA441B"/>
    <w:rsid w:val="00DB0DE6"/>
    <w:rsid w:val="00DF08F8"/>
    <w:rsid w:val="00E048D5"/>
    <w:rsid w:val="00E11597"/>
    <w:rsid w:val="00E229E3"/>
    <w:rsid w:val="00E32FAB"/>
    <w:rsid w:val="00E86D3D"/>
    <w:rsid w:val="00E977A8"/>
    <w:rsid w:val="00EA670D"/>
    <w:rsid w:val="00EA7930"/>
    <w:rsid w:val="00EB1837"/>
    <w:rsid w:val="00EB30F2"/>
    <w:rsid w:val="00EB3B4F"/>
    <w:rsid w:val="00EB5D9C"/>
    <w:rsid w:val="00EB604F"/>
    <w:rsid w:val="00ED39A6"/>
    <w:rsid w:val="00ED4E92"/>
    <w:rsid w:val="00EE788E"/>
    <w:rsid w:val="00EF27F1"/>
    <w:rsid w:val="00F05596"/>
    <w:rsid w:val="00F07177"/>
    <w:rsid w:val="00F13064"/>
    <w:rsid w:val="00F17415"/>
    <w:rsid w:val="00F50201"/>
    <w:rsid w:val="00F52717"/>
    <w:rsid w:val="00F643D6"/>
    <w:rsid w:val="00F664F2"/>
    <w:rsid w:val="00F81474"/>
    <w:rsid w:val="00F9764E"/>
    <w:rsid w:val="00FC1499"/>
    <w:rsid w:val="00FC41C0"/>
    <w:rsid w:val="00FE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2BA1F"/>
  <w15:chartTrackingRefBased/>
  <w15:docId w15:val="{6F17D800-D8C5-45CE-9A3C-9C403F0E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D"/>
  </w:style>
  <w:style w:type="paragraph" w:styleId="Heading1">
    <w:name w:val="heading 1"/>
    <w:basedOn w:val="Normal"/>
    <w:next w:val="Normal"/>
    <w:link w:val="Heading1Char"/>
    <w:uiPriority w:val="9"/>
    <w:qFormat/>
    <w:rsid w:val="00E86D3D"/>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6D3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86D3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86D3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86D3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86D3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86D3D"/>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E86D3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86D3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168"/>
    <w:pPr>
      <w:ind w:left="720"/>
      <w:contextualSpacing/>
    </w:pPr>
  </w:style>
  <w:style w:type="paragraph" w:styleId="Header">
    <w:name w:val="header"/>
    <w:basedOn w:val="Normal"/>
    <w:link w:val="HeaderChar"/>
    <w:uiPriority w:val="99"/>
    <w:unhideWhenUsed/>
    <w:rsid w:val="0017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806"/>
  </w:style>
  <w:style w:type="paragraph" w:styleId="Footer">
    <w:name w:val="footer"/>
    <w:basedOn w:val="Normal"/>
    <w:link w:val="FooterChar"/>
    <w:uiPriority w:val="99"/>
    <w:unhideWhenUsed/>
    <w:rsid w:val="0017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806"/>
  </w:style>
  <w:style w:type="character" w:styleId="CommentReference">
    <w:name w:val="annotation reference"/>
    <w:basedOn w:val="DefaultParagraphFont"/>
    <w:uiPriority w:val="99"/>
    <w:semiHidden/>
    <w:unhideWhenUsed/>
    <w:rsid w:val="0002002C"/>
    <w:rPr>
      <w:sz w:val="16"/>
      <w:szCs w:val="16"/>
    </w:rPr>
  </w:style>
  <w:style w:type="paragraph" w:styleId="CommentText">
    <w:name w:val="annotation text"/>
    <w:basedOn w:val="Normal"/>
    <w:link w:val="CommentTextChar"/>
    <w:uiPriority w:val="99"/>
    <w:unhideWhenUsed/>
    <w:rsid w:val="0002002C"/>
    <w:pPr>
      <w:spacing w:line="240" w:lineRule="auto"/>
    </w:pPr>
  </w:style>
  <w:style w:type="character" w:customStyle="1" w:styleId="CommentTextChar">
    <w:name w:val="Comment Text Char"/>
    <w:basedOn w:val="DefaultParagraphFont"/>
    <w:link w:val="CommentText"/>
    <w:uiPriority w:val="99"/>
    <w:rsid w:val="0002002C"/>
    <w:rPr>
      <w:sz w:val="20"/>
      <w:szCs w:val="20"/>
    </w:rPr>
  </w:style>
  <w:style w:type="paragraph" w:styleId="CommentSubject">
    <w:name w:val="annotation subject"/>
    <w:basedOn w:val="CommentText"/>
    <w:next w:val="CommentText"/>
    <w:link w:val="CommentSubjectChar"/>
    <w:uiPriority w:val="99"/>
    <w:semiHidden/>
    <w:unhideWhenUsed/>
    <w:rsid w:val="0002002C"/>
    <w:rPr>
      <w:b/>
      <w:bCs/>
    </w:rPr>
  </w:style>
  <w:style w:type="character" w:customStyle="1" w:styleId="CommentSubjectChar">
    <w:name w:val="Comment Subject Char"/>
    <w:basedOn w:val="CommentTextChar"/>
    <w:link w:val="CommentSubject"/>
    <w:uiPriority w:val="99"/>
    <w:semiHidden/>
    <w:rsid w:val="0002002C"/>
    <w:rPr>
      <w:b/>
      <w:bCs/>
      <w:sz w:val="20"/>
      <w:szCs w:val="20"/>
    </w:rPr>
  </w:style>
  <w:style w:type="paragraph" w:styleId="Revision">
    <w:name w:val="Revision"/>
    <w:hidden/>
    <w:uiPriority w:val="99"/>
    <w:semiHidden/>
    <w:rsid w:val="0002002C"/>
    <w:pPr>
      <w:spacing w:after="0" w:line="240" w:lineRule="auto"/>
    </w:pPr>
  </w:style>
  <w:style w:type="paragraph" w:styleId="BalloonText">
    <w:name w:val="Balloon Text"/>
    <w:basedOn w:val="Normal"/>
    <w:link w:val="BalloonTextChar"/>
    <w:uiPriority w:val="99"/>
    <w:semiHidden/>
    <w:unhideWhenUsed/>
    <w:rsid w:val="000200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2C"/>
    <w:rPr>
      <w:rFonts w:ascii="Segoe UI" w:hAnsi="Segoe UI" w:cs="Segoe UI"/>
      <w:sz w:val="18"/>
      <w:szCs w:val="18"/>
    </w:rPr>
  </w:style>
  <w:style w:type="character" w:customStyle="1" w:styleId="Heading1Char">
    <w:name w:val="Heading 1 Char"/>
    <w:basedOn w:val="DefaultParagraphFont"/>
    <w:link w:val="Heading1"/>
    <w:uiPriority w:val="9"/>
    <w:rsid w:val="00E86D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86D3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86D3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86D3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86D3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86D3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86D3D"/>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E86D3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86D3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E86D3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86D3D"/>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E86D3D"/>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E86D3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86D3D"/>
    <w:rPr>
      <w:rFonts w:asciiTheme="majorHAnsi" w:eastAsiaTheme="majorEastAsia" w:hAnsiTheme="majorHAnsi" w:cstheme="majorBidi"/>
      <w:sz w:val="24"/>
      <w:szCs w:val="24"/>
    </w:rPr>
  </w:style>
  <w:style w:type="character" w:styleId="Strong">
    <w:name w:val="Strong"/>
    <w:basedOn w:val="DefaultParagraphFont"/>
    <w:uiPriority w:val="22"/>
    <w:qFormat/>
    <w:rsid w:val="00E86D3D"/>
    <w:rPr>
      <w:b/>
      <w:bCs/>
    </w:rPr>
  </w:style>
  <w:style w:type="character" w:styleId="Emphasis">
    <w:name w:val="Emphasis"/>
    <w:basedOn w:val="DefaultParagraphFont"/>
    <w:uiPriority w:val="20"/>
    <w:qFormat/>
    <w:rsid w:val="00E86D3D"/>
    <w:rPr>
      <w:i/>
      <w:iCs/>
    </w:rPr>
  </w:style>
  <w:style w:type="paragraph" w:styleId="NoSpacing">
    <w:name w:val="No Spacing"/>
    <w:uiPriority w:val="1"/>
    <w:qFormat/>
    <w:rsid w:val="00E86D3D"/>
    <w:pPr>
      <w:spacing w:after="0" w:line="240" w:lineRule="auto"/>
    </w:pPr>
  </w:style>
  <w:style w:type="paragraph" w:styleId="Quote">
    <w:name w:val="Quote"/>
    <w:basedOn w:val="Normal"/>
    <w:next w:val="Normal"/>
    <w:link w:val="QuoteChar"/>
    <w:uiPriority w:val="29"/>
    <w:qFormat/>
    <w:rsid w:val="00E86D3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86D3D"/>
    <w:rPr>
      <w:i/>
      <w:iCs/>
      <w:color w:val="404040" w:themeColor="text1" w:themeTint="BF"/>
    </w:rPr>
  </w:style>
  <w:style w:type="paragraph" w:styleId="IntenseQuote">
    <w:name w:val="Intense Quote"/>
    <w:basedOn w:val="Normal"/>
    <w:next w:val="Normal"/>
    <w:link w:val="IntenseQuoteChar"/>
    <w:uiPriority w:val="30"/>
    <w:qFormat/>
    <w:rsid w:val="00E86D3D"/>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86D3D"/>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86D3D"/>
    <w:rPr>
      <w:i/>
      <w:iCs/>
      <w:color w:val="404040" w:themeColor="text1" w:themeTint="BF"/>
    </w:rPr>
  </w:style>
  <w:style w:type="character" w:styleId="IntenseEmphasis">
    <w:name w:val="Intense Emphasis"/>
    <w:basedOn w:val="DefaultParagraphFont"/>
    <w:uiPriority w:val="21"/>
    <w:qFormat/>
    <w:rsid w:val="00E86D3D"/>
    <w:rPr>
      <w:b/>
      <w:bCs/>
      <w:i/>
      <w:iCs/>
    </w:rPr>
  </w:style>
  <w:style w:type="character" w:styleId="SubtleReference">
    <w:name w:val="Subtle Reference"/>
    <w:basedOn w:val="DefaultParagraphFont"/>
    <w:uiPriority w:val="31"/>
    <w:qFormat/>
    <w:rsid w:val="00E86D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6D3D"/>
    <w:rPr>
      <w:b/>
      <w:bCs/>
      <w:smallCaps/>
      <w:spacing w:val="5"/>
      <w:u w:val="single"/>
    </w:rPr>
  </w:style>
  <w:style w:type="character" w:styleId="BookTitle">
    <w:name w:val="Book Title"/>
    <w:basedOn w:val="DefaultParagraphFont"/>
    <w:uiPriority w:val="33"/>
    <w:qFormat/>
    <w:rsid w:val="00E86D3D"/>
    <w:rPr>
      <w:b/>
      <w:bCs/>
      <w:smallCaps/>
    </w:rPr>
  </w:style>
  <w:style w:type="paragraph" w:styleId="TOCHeading">
    <w:name w:val="TOC Heading"/>
    <w:basedOn w:val="Heading1"/>
    <w:next w:val="Normal"/>
    <w:uiPriority w:val="39"/>
    <w:semiHidden/>
    <w:unhideWhenUsed/>
    <w:qFormat/>
    <w:rsid w:val="00E86D3D"/>
    <w:pPr>
      <w:outlineLvl w:val="9"/>
    </w:pPr>
  </w:style>
  <w:style w:type="character" w:customStyle="1" w:styleId="JDStyle">
    <w:name w:val="JDStyle"/>
    <w:uiPriority w:val="1"/>
    <w:qFormat/>
    <w:rsid w:val="00C67BAD"/>
    <w:rPr>
      <w:rFonts w:asciiTheme="minorHAnsi" w:hAnsiTheme="minorHAnsi"/>
      <w:color w:val="000000" w:themeColor="text1"/>
      <w:sz w:val="20"/>
      <w:szCs w:val="22"/>
      <w:lang w:val="en-GB"/>
    </w:rPr>
  </w:style>
  <w:style w:type="character" w:styleId="PlaceholderText">
    <w:name w:val="Placeholder Text"/>
    <w:basedOn w:val="DefaultParagraphFont"/>
    <w:uiPriority w:val="99"/>
    <w:semiHidden/>
    <w:rsid w:val="006B0287"/>
    <w:rPr>
      <w:color w:val="808080"/>
    </w:rPr>
  </w:style>
  <w:style w:type="character" w:styleId="Hyperlink">
    <w:name w:val="Hyperlink"/>
    <w:basedOn w:val="DefaultParagraphFont"/>
    <w:uiPriority w:val="99"/>
    <w:unhideWhenUsed/>
    <w:rsid w:val="00232451"/>
    <w:rPr>
      <w:color w:val="0563C1" w:themeColor="hyperlink"/>
      <w:u w:val="single"/>
    </w:rPr>
  </w:style>
  <w:style w:type="character" w:styleId="UnresolvedMention">
    <w:name w:val="Unresolved Mention"/>
    <w:basedOn w:val="DefaultParagraphFont"/>
    <w:uiPriority w:val="99"/>
    <w:semiHidden/>
    <w:unhideWhenUsed/>
    <w:rsid w:val="00232451"/>
    <w:rPr>
      <w:color w:val="605E5C"/>
      <w:shd w:val="clear" w:color="auto" w:fill="E1DFDD"/>
    </w:rPr>
  </w:style>
  <w:style w:type="paragraph" w:customStyle="1" w:styleId="PayGrade">
    <w:name w:val="PayGrade"/>
    <w:basedOn w:val="Normal"/>
    <w:link w:val="PayGradeChar"/>
    <w:autoRedefine/>
    <w:qFormat/>
    <w:rsid w:val="004D59F9"/>
    <w:pPr>
      <w:spacing w:after="0" w:line="240" w:lineRule="auto"/>
      <w:jc w:val="center"/>
    </w:pPr>
    <w:rPr>
      <w:rFonts w:ascii="Calibri" w:hAnsi="Calibri" w:cs="Calibri"/>
      <w:color w:val="000000"/>
      <w:sz w:val="22"/>
      <w:szCs w:val="22"/>
    </w:rPr>
  </w:style>
  <w:style w:type="character" w:customStyle="1" w:styleId="PayGradeChar">
    <w:name w:val="PayGrade Char"/>
    <w:basedOn w:val="DefaultParagraphFont"/>
    <w:link w:val="PayGrade"/>
    <w:rsid w:val="004D59F9"/>
    <w:rPr>
      <w:rFonts w:ascii="Calibri" w:hAnsi="Calibri" w:cs="Calibri"/>
      <w:color w:val="000000"/>
      <w:sz w:val="22"/>
      <w:szCs w:val="22"/>
    </w:rPr>
  </w:style>
  <w:style w:type="paragraph" w:styleId="NormalWeb">
    <w:name w:val="Normal (Web)"/>
    <w:basedOn w:val="Normal"/>
    <w:uiPriority w:val="99"/>
    <w:semiHidden/>
    <w:unhideWhenUsed/>
    <w:rsid w:val="00B023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5804">
      <w:bodyDiv w:val="1"/>
      <w:marLeft w:val="0"/>
      <w:marRight w:val="0"/>
      <w:marTop w:val="0"/>
      <w:marBottom w:val="0"/>
      <w:divBdr>
        <w:top w:val="none" w:sz="0" w:space="0" w:color="auto"/>
        <w:left w:val="none" w:sz="0" w:space="0" w:color="auto"/>
        <w:bottom w:val="none" w:sz="0" w:space="0" w:color="auto"/>
        <w:right w:val="none" w:sz="0" w:space="0" w:color="auto"/>
      </w:divBdr>
    </w:div>
    <w:div w:id="231938702">
      <w:bodyDiv w:val="1"/>
      <w:marLeft w:val="0"/>
      <w:marRight w:val="0"/>
      <w:marTop w:val="0"/>
      <w:marBottom w:val="0"/>
      <w:divBdr>
        <w:top w:val="none" w:sz="0" w:space="0" w:color="auto"/>
        <w:left w:val="none" w:sz="0" w:space="0" w:color="auto"/>
        <w:bottom w:val="none" w:sz="0" w:space="0" w:color="auto"/>
        <w:right w:val="none" w:sz="0" w:space="0" w:color="auto"/>
      </w:divBdr>
    </w:div>
    <w:div w:id="310252805">
      <w:bodyDiv w:val="1"/>
      <w:marLeft w:val="0"/>
      <w:marRight w:val="0"/>
      <w:marTop w:val="0"/>
      <w:marBottom w:val="0"/>
      <w:divBdr>
        <w:top w:val="none" w:sz="0" w:space="0" w:color="auto"/>
        <w:left w:val="none" w:sz="0" w:space="0" w:color="auto"/>
        <w:bottom w:val="none" w:sz="0" w:space="0" w:color="auto"/>
        <w:right w:val="none" w:sz="0" w:space="0" w:color="auto"/>
      </w:divBdr>
    </w:div>
    <w:div w:id="402030399">
      <w:bodyDiv w:val="1"/>
      <w:marLeft w:val="0"/>
      <w:marRight w:val="0"/>
      <w:marTop w:val="0"/>
      <w:marBottom w:val="0"/>
      <w:divBdr>
        <w:top w:val="none" w:sz="0" w:space="0" w:color="auto"/>
        <w:left w:val="none" w:sz="0" w:space="0" w:color="auto"/>
        <w:bottom w:val="none" w:sz="0" w:space="0" w:color="auto"/>
        <w:right w:val="none" w:sz="0" w:space="0" w:color="auto"/>
      </w:divBdr>
    </w:div>
    <w:div w:id="494418851">
      <w:bodyDiv w:val="1"/>
      <w:marLeft w:val="0"/>
      <w:marRight w:val="0"/>
      <w:marTop w:val="0"/>
      <w:marBottom w:val="0"/>
      <w:divBdr>
        <w:top w:val="none" w:sz="0" w:space="0" w:color="auto"/>
        <w:left w:val="none" w:sz="0" w:space="0" w:color="auto"/>
        <w:bottom w:val="none" w:sz="0" w:space="0" w:color="auto"/>
        <w:right w:val="none" w:sz="0" w:space="0" w:color="auto"/>
      </w:divBdr>
    </w:div>
    <w:div w:id="537353749">
      <w:bodyDiv w:val="1"/>
      <w:marLeft w:val="0"/>
      <w:marRight w:val="0"/>
      <w:marTop w:val="0"/>
      <w:marBottom w:val="0"/>
      <w:divBdr>
        <w:top w:val="none" w:sz="0" w:space="0" w:color="auto"/>
        <w:left w:val="none" w:sz="0" w:space="0" w:color="auto"/>
        <w:bottom w:val="none" w:sz="0" w:space="0" w:color="auto"/>
        <w:right w:val="none" w:sz="0" w:space="0" w:color="auto"/>
      </w:divBdr>
    </w:div>
    <w:div w:id="578907854">
      <w:bodyDiv w:val="1"/>
      <w:marLeft w:val="0"/>
      <w:marRight w:val="0"/>
      <w:marTop w:val="0"/>
      <w:marBottom w:val="0"/>
      <w:divBdr>
        <w:top w:val="none" w:sz="0" w:space="0" w:color="auto"/>
        <w:left w:val="none" w:sz="0" w:space="0" w:color="auto"/>
        <w:bottom w:val="none" w:sz="0" w:space="0" w:color="auto"/>
        <w:right w:val="none" w:sz="0" w:space="0" w:color="auto"/>
      </w:divBdr>
    </w:div>
    <w:div w:id="766124444">
      <w:bodyDiv w:val="1"/>
      <w:marLeft w:val="0"/>
      <w:marRight w:val="0"/>
      <w:marTop w:val="0"/>
      <w:marBottom w:val="0"/>
      <w:divBdr>
        <w:top w:val="none" w:sz="0" w:space="0" w:color="auto"/>
        <w:left w:val="none" w:sz="0" w:space="0" w:color="auto"/>
        <w:bottom w:val="none" w:sz="0" w:space="0" w:color="auto"/>
        <w:right w:val="none" w:sz="0" w:space="0" w:color="auto"/>
      </w:divBdr>
    </w:div>
    <w:div w:id="801264046">
      <w:bodyDiv w:val="1"/>
      <w:marLeft w:val="0"/>
      <w:marRight w:val="0"/>
      <w:marTop w:val="0"/>
      <w:marBottom w:val="0"/>
      <w:divBdr>
        <w:top w:val="none" w:sz="0" w:space="0" w:color="auto"/>
        <w:left w:val="none" w:sz="0" w:space="0" w:color="auto"/>
        <w:bottom w:val="none" w:sz="0" w:space="0" w:color="auto"/>
        <w:right w:val="none" w:sz="0" w:space="0" w:color="auto"/>
      </w:divBdr>
    </w:div>
    <w:div w:id="820925888">
      <w:bodyDiv w:val="1"/>
      <w:marLeft w:val="0"/>
      <w:marRight w:val="0"/>
      <w:marTop w:val="0"/>
      <w:marBottom w:val="0"/>
      <w:divBdr>
        <w:top w:val="none" w:sz="0" w:space="0" w:color="auto"/>
        <w:left w:val="none" w:sz="0" w:space="0" w:color="auto"/>
        <w:bottom w:val="none" w:sz="0" w:space="0" w:color="auto"/>
        <w:right w:val="none" w:sz="0" w:space="0" w:color="auto"/>
      </w:divBdr>
    </w:div>
    <w:div w:id="825707413">
      <w:bodyDiv w:val="1"/>
      <w:marLeft w:val="0"/>
      <w:marRight w:val="0"/>
      <w:marTop w:val="0"/>
      <w:marBottom w:val="0"/>
      <w:divBdr>
        <w:top w:val="none" w:sz="0" w:space="0" w:color="auto"/>
        <w:left w:val="none" w:sz="0" w:space="0" w:color="auto"/>
        <w:bottom w:val="none" w:sz="0" w:space="0" w:color="auto"/>
        <w:right w:val="none" w:sz="0" w:space="0" w:color="auto"/>
      </w:divBdr>
    </w:div>
    <w:div w:id="971787698">
      <w:bodyDiv w:val="1"/>
      <w:marLeft w:val="0"/>
      <w:marRight w:val="0"/>
      <w:marTop w:val="0"/>
      <w:marBottom w:val="0"/>
      <w:divBdr>
        <w:top w:val="none" w:sz="0" w:space="0" w:color="auto"/>
        <w:left w:val="none" w:sz="0" w:space="0" w:color="auto"/>
        <w:bottom w:val="none" w:sz="0" w:space="0" w:color="auto"/>
        <w:right w:val="none" w:sz="0" w:space="0" w:color="auto"/>
      </w:divBdr>
    </w:div>
    <w:div w:id="991101702">
      <w:bodyDiv w:val="1"/>
      <w:marLeft w:val="0"/>
      <w:marRight w:val="0"/>
      <w:marTop w:val="0"/>
      <w:marBottom w:val="0"/>
      <w:divBdr>
        <w:top w:val="none" w:sz="0" w:space="0" w:color="auto"/>
        <w:left w:val="none" w:sz="0" w:space="0" w:color="auto"/>
        <w:bottom w:val="none" w:sz="0" w:space="0" w:color="auto"/>
        <w:right w:val="none" w:sz="0" w:space="0" w:color="auto"/>
      </w:divBdr>
    </w:div>
    <w:div w:id="1029792488">
      <w:bodyDiv w:val="1"/>
      <w:marLeft w:val="0"/>
      <w:marRight w:val="0"/>
      <w:marTop w:val="0"/>
      <w:marBottom w:val="0"/>
      <w:divBdr>
        <w:top w:val="none" w:sz="0" w:space="0" w:color="auto"/>
        <w:left w:val="none" w:sz="0" w:space="0" w:color="auto"/>
        <w:bottom w:val="none" w:sz="0" w:space="0" w:color="auto"/>
        <w:right w:val="none" w:sz="0" w:space="0" w:color="auto"/>
      </w:divBdr>
    </w:div>
    <w:div w:id="1051349849">
      <w:bodyDiv w:val="1"/>
      <w:marLeft w:val="0"/>
      <w:marRight w:val="0"/>
      <w:marTop w:val="0"/>
      <w:marBottom w:val="0"/>
      <w:divBdr>
        <w:top w:val="none" w:sz="0" w:space="0" w:color="auto"/>
        <w:left w:val="none" w:sz="0" w:space="0" w:color="auto"/>
        <w:bottom w:val="none" w:sz="0" w:space="0" w:color="auto"/>
        <w:right w:val="none" w:sz="0" w:space="0" w:color="auto"/>
      </w:divBdr>
    </w:div>
    <w:div w:id="1098021087">
      <w:bodyDiv w:val="1"/>
      <w:marLeft w:val="0"/>
      <w:marRight w:val="0"/>
      <w:marTop w:val="0"/>
      <w:marBottom w:val="0"/>
      <w:divBdr>
        <w:top w:val="none" w:sz="0" w:space="0" w:color="auto"/>
        <w:left w:val="none" w:sz="0" w:space="0" w:color="auto"/>
        <w:bottom w:val="none" w:sz="0" w:space="0" w:color="auto"/>
        <w:right w:val="none" w:sz="0" w:space="0" w:color="auto"/>
      </w:divBdr>
    </w:div>
    <w:div w:id="1253247785">
      <w:bodyDiv w:val="1"/>
      <w:marLeft w:val="0"/>
      <w:marRight w:val="0"/>
      <w:marTop w:val="0"/>
      <w:marBottom w:val="0"/>
      <w:divBdr>
        <w:top w:val="none" w:sz="0" w:space="0" w:color="auto"/>
        <w:left w:val="none" w:sz="0" w:space="0" w:color="auto"/>
        <w:bottom w:val="none" w:sz="0" w:space="0" w:color="auto"/>
        <w:right w:val="none" w:sz="0" w:space="0" w:color="auto"/>
      </w:divBdr>
    </w:div>
    <w:div w:id="1266882297">
      <w:bodyDiv w:val="1"/>
      <w:marLeft w:val="0"/>
      <w:marRight w:val="0"/>
      <w:marTop w:val="0"/>
      <w:marBottom w:val="0"/>
      <w:divBdr>
        <w:top w:val="none" w:sz="0" w:space="0" w:color="auto"/>
        <w:left w:val="none" w:sz="0" w:space="0" w:color="auto"/>
        <w:bottom w:val="none" w:sz="0" w:space="0" w:color="auto"/>
        <w:right w:val="none" w:sz="0" w:space="0" w:color="auto"/>
      </w:divBdr>
    </w:div>
    <w:div w:id="1284457456">
      <w:bodyDiv w:val="1"/>
      <w:marLeft w:val="0"/>
      <w:marRight w:val="0"/>
      <w:marTop w:val="0"/>
      <w:marBottom w:val="0"/>
      <w:divBdr>
        <w:top w:val="none" w:sz="0" w:space="0" w:color="auto"/>
        <w:left w:val="none" w:sz="0" w:space="0" w:color="auto"/>
        <w:bottom w:val="none" w:sz="0" w:space="0" w:color="auto"/>
        <w:right w:val="none" w:sz="0" w:space="0" w:color="auto"/>
      </w:divBdr>
    </w:div>
    <w:div w:id="1306273363">
      <w:bodyDiv w:val="1"/>
      <w:marLeft w:val="0"/>
      <w:marRight w:val="0"/>
      <w:marTop w:val="0"/>
      <w:marBottom w:val="0"/>
      <w:divBdr>
        <w:top w:val="none" w:sz="0" w:space="0" w:color="auto"/>
        <w:left w:val="none" w:sz="0" w:space="0" w:color="auto"/>
        <w:bottom w:val="none" w:sz="0" w:space="0" w:color="auto"/>
        <w:right w:val="none" w:sz="0" w:space="0" w:color="auto"/>
      </w:divBdr>
    </w:div>
    <w:div w:id="1361124684">
      <w:bodyDiv w:val="1"/>
      <w:marLeft w:val="0"/>
      <w:marRight w:val="0"/>
      <w:marTop w:val="0"/>
      <w:marBottom w:val="0"/>
      <w:divBdr>
        <w:top w:val="none" w:sz="0" w:space="0" w:color="auto"/>
        <w:left w:val="none" w:sz="0" w:space="0" w:color="auto"/>
        <w:bottom w:val="none" w:sz="0" w:space="0" w:color="auto"/>
        <w:right w:val="none" w:sz="0" w:space="0" w:color="auto"/>
      </w:divBdr>
    </w:div>
    <w:div w:id="1424493260">
      <w:bodyDiv w:val="1"/>
      <w:marLeft w:val="0"/>
      <w:marRight w:val="0"/>
      <w:marTop w:val="0"/>
      <w:marBottom w:val="0"/>
      <w:divBdr>
        <w:top w:val="none" w:sz="0" w:space="0" w:color="auto"/>
        <w:left w:val="none" w:sz="0" w:space="0" w:color="auto"/>
        <w:bottom w:val="none" w:sz="0" w:space="0" w:color="auto"/>
        <w:right w:val="none" w:sz="0" w:space="0" w:color="auto"/>
      </w:divBdr>
    </w:div>
    <w:div w:id="1561790350">
      <w:bodyDiv w:val="1"/>
      <w:marLeft w:val="0"/>
      <w:marRight w:val="0"/>
      <w:marTop w:val="0"/>
      <w:marBottom w:val="0"/>
      <w:divBdr>
        <w:top w:val="none" w:sz="0" w:space="0" w:color="auto"/>
        <w:left w:val="none" w:sz="0" w:space="0" w:color="auto"/>
        <w:bottom w:val="none" w:sz="0" w:space="0" w:color="auto"/>
        <w:right w:val="none" w:sz="0" w:space="0" w:color="auto"/>
      </w:divBdr>
    </w:div>
    <w:div w:id="1626235372">
      <w:bodyDiv w:val="1"/>
      <w:marLeft w:val="0"/>
      <w:marRight w:val="0"/>
      <w:marTop w:val="0"/>
      <w:marBottom w:val="0"/>
      <w:divBdr>
        <w:top w:val="none" w:sz="0" w:space="0" w:color="auto"/>
        <w:left w:val="none" w:sz="0" w:space="0" w:color="auto"/>
        <w:bottom w:val="none" w:sz="0" w:space="0" w:color="auto"/>
        <w:right w:val="none" w:sz="0" w:space="0" w:color="auto"/>
      </w:divBdr>
    </w:div>
    <w:div w:id="1682128316">
      <w:bodyDiv w:val="1"/>
      <w:marLeft w:val="0"/>
      <w:marRight w:val="0"/>
      <w:marTop w:val="0"/>
      <w:marBottom w:val="0"/>
      <w:divBdr>
        <w:top w:val="none" w:sz="0" w:space="0" w:color="auto"/>
        <w:left w:val="none" w:sz="0" w:space="0" w:color="auto"/>
        <w:bottom w:val="none" w:sz="0" w:space="0" w:color="auto"/>
        <w:right w:val="none" w:sz="0" w:space="0" w:color="auto"/>
      </w:divBdr>
    </w:div>
    <w:div w:id="1719865131">
      <w:bodyDiv w:val="1"/>
      <w:marLeft w:val="0"/>
      <w:marRight w:val="0"/>
      <w:marTop w:val="0"/>
      <w:marBottom w:val="0"/>
      <w:divBdr>
        <w:top w:val="none" w:sz="0" w:space="0" w:color="auto"/>
        <w:left w:val="none" w:sz="0" w:space="0" w:color="auto"/>
        <w:bottom w:val="none" w:sz="0" w:space="0" w:color="auto"/>
        <w:right w:val="none" w:sz="0" w:space="0" w:color="auto"/>
      </w:divBdr>
    </w:div>
    <w:div w:id="1772581925">
      <w:bodyDiv w:val="1"/>
      <w:marLeft w:val="0"/>
      <w:marRight w:val="0"/>
      <w:marTop w:val="0"/>
      <w:marBottom w:val="0"/>
      <w:divBdr>
        <w:top w:val="none" w:sz="0" w:space="0" w:color="auto"/>
        <w:left w:val="none" w:sz="0" w:space="0" w:color="auto"/>
        <w:bottom w:val="none" w:sz="0" w:space="0" w:color="auto"/>
        <w:right w:val="none" w:sz="0" w:space="0" w:color="auto"/>
      </w:divBdr>
    </w:div>
    <w:div w:id="1780837512">
      <w:bodyDiv w:val="1"/>
      <w:marLeft w:val="0"/>
      <w:marRight w:val="0"/>
      <w:marTop w:val="0"/>
      <w:marBottom w:val="0"/>
      <w:divBdr>
        <w:top w:val="none" w:sz="0" w:space="0" w:color="auto"/>
        <w:left w:val="none" w:sz="0" w:space="0" w:color="auto"/>
        <w:bottom w:val="none" w:sz="0" w:space="0" w:color="auto"/>
        <w:right w:val="none" w:sz="0" w:space="0" w:color="auto"/>
      </w:divBdr>
    </w:div>
    <w:div w:id="1833066084">
      <w:bodyDiv w:val="1"/>
      <w:marLeft w:val="0"/>
      <w:marRight w:val="0"/>
      <w:marTop w:val="0"/>
      <w:marBottom w:val="0"/>
      <w:divBdr>
        <w:top w:val="none" w:sz="0" w:space="0" w:color="auto"/>
        <w:left w:val="none" w:sz="0" w:space="0" w:color="auto"/>
        <w:bottom w:val="none" w:sz="0" w:space="0" w:color="auto"/>
        <w:right w:val="none" w:sz="0" w:space="0" w:color="auto"/>
      </w:divBdr>
    </w:div>
    <w:div w:id="1853908258">
      <w:bodyDiv w:val="1"/>
      <w:marLeft w:val="0"/>
      <w:marRight w:val="0"/>
      <w:marTop w:val="0"/>
      <w:marBottom w:val="0"/>
      <w:divBdr>
        <w:top w:val="none" w:sz="0" w:space="0" w:color="auto"/>
        <w:left w:val="none" w:sz="0" w:space="0" w:color="auto"/>
        <w:bottom w:val="none" w:sz="0" w:space="0" w:color="auto"/>
        <w:right w:val="none" w:sz="0" w:space="0" w:color="auto"/>
      </w:divBdr>
    </w:div>
    <w:div w:id="1868717332">
      <w:bodyDiv w:val="1"/>
      <w:marLeft w:val="0"/>
      <w:marRight w:val="0"/>
      <w:marTop w:val="0"/>
      <w:marBottom w:val="0"/>
      <w:divBdr>
        <w:top w:val="none" w:sz="0" w:space="0" w:color="auto"/>
        <w:left w:val="none" w:sz="0" w:space="0" w:color="auto"/>
        <w:bottom w:val="none" w:sz="0" w:space="0" w:color="auto"/>
        <w:right w:val="none" w:sz="0" w:space="0" w:color="auto"/>
      </w:divBdr>
    </w:div>
    <w:div w:id="1885409348">
      <w:bodyDiv w:val="1"/>
      <w:marLeft w:val="0"/>
      <w:marRight w:val="0"/>
      <w:marTop w:val="0"/>
      <w:marBottom w:val="0"/>
      <w:divBdr>
        <w:top w:val="none" w:sz="0" w:space="0" w:color="auto"/>
        <w:left w:val="none" w:sz="0" w:space="0" w:color="auto"/>
        <w:bottom w:val="none" w:sz="0" w:space="0" w:color="auto"/>
        <w:right w:val="none" w:sz="0" w:space="0" w:color="auto"/>
      </w:divBdr>
    </w:div>
    <w:div w:id="1907840143">
      <w:bodyDiv w:val="1"/>
      <w:marLeft w:val="0"/>
      <w:marRight w:val="0"/>
      <w:marTop w:val="0"/>
      <w:marBottom w:val="0"/>
      <w:divBdr>
        <w:top w:val="none" w:sz="0" w:space="0" w:color="auto"/>
        <w:left w:val="none" w:sz="0" w:space="0" w:color="auto"/>
        <w:bottom w:val="none" w:sz="0" w:space="0" w:color="auto"/>
        <w:right w:val="none" w:sz="0" w:space="0" w:color="auto"/>
      </w:divBdr>
    </w:div>
    <w:div w:id="1956643190">
      <w:bodyDiv w:val="1"/>
      <w:marLeft w:val="0"/>
      <w:marRight w:val="0"/>
      <w:marTop w:val="0"/>
      <w:marBottom w:val="0"/>
      <w:divBdr>
        <w:top w:val="none" w:sz="0" w:space="0" w:color="auto"/>
        <w:left w:val="none" w:sz="0" w:space="0" w:color="auto"/>
        <w:bottom w:val="none" w:sz="0" w:space="0" w:color="auto"/>
        <w:right w:val="none" w:sz="0" w:space="0" w:color="auto"/>
      </w:divBdr>
    </w:div>
    <w:div w:id="2020692625">
      <w:bodyDiv w:val="1"/>
      <w:marLeft w:val="0"/>
      <w:marRight w:val="0"/>
      <w:marTop w:val="0"/>
      <w:marBottom w:val="0"/>
      <w:divBdr>
        <w:top w:val="none" w:sz="0" w:space="0" w:color="auto"/>
        <w:left w:val="none" w:sz="0" w:space="0" w:color="auto"/>
        <w:bottom w:val="none" w:sz="0" w:space="0" w:color="auto"/>
        <w:right w:val="none" w:sz="0" w:space="0" w:color="auto"/>
      </w:divBdr>
    </w:div>
    <w:div w:id="204331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ovascotia.sharepoint.com/sites/MyHR/managers/Pages/mgrClassification.aspx" TargetMode="Externa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F14C1DAD59470399ACA90CC782358B"/>
        <w:category>
          <w:name w:val="General"/>
          <w:gallery w:val="placeholder"/>
        </w:category>
        <w:types>
          <w:type w:val="bbPlcHdr"/>
        </w:types>
        <w:behaviors>
          <w:behavior w:val="content"/>
        </w:behaviors>
        <w:guid w:val="{D3C72BAF-CAA2-4FDB-B905-FC39FAEFB2B3}"/>
      </w:docPartPr>
      <w:docPartBody>
        <w:p w:rsidR="001D7FB9" w:rsidRDefault="001D7FB9">
          <w:pPr>
            <w:pStyle w:val="94F14C1DAD59470399ACA90CC782358B"/>
          </w:pPr>
          <w:r w:rsidRPr="00C67BAD">
            <w:rPr>
              <w:rStyle w:val="JDStyle"/>
              <w:rFonts w:cstheme="minorHAnsi"/>
              <w:color w:val="7F7F7F" w:themeColor="text1" w:themeTint="80"/>
              <w:szCs w:val="20"/>
            </w:rPr>
            <w:t>[Select Option]</w:t>
          </w:r>
        </w:p>
      </w:docPartBody>
    </w:docPart>
    <w:docPart>
      <w:docPartPr>
        <w:name w:val="194E4F72DAB64C5ABD4559C09D7CF764"/>
        <w:category>
          <w:name w:val="General"/>
          <w:gallery w:val="placeholder"/>
        </w:category>
        <w:types>
          <w:type w:val="bbPlcHdr"/>
        </w:types>
        <w:behaviors>
          <w:behavior w:val="content"/>
        </w:behaviors>
        <w:guid w:val="{CA4B4942-5436-44B8-BF98-11252759CA53}"/>
      </w:docPartPr>
      <w:docPartBody>
        <w:p w:rsidR="001D7FB9" w:rsidRDefault="001D7FB9">
          <w:pPr>
            <w:pStyle w:val="194E4F72DAB64C5ABD4559C09D7CF764"/>
          </w:pPr>
          <w:r w:rsidRPr="00C67BAD">
            <w:rPr>
              <w:rStyle w:val="JDStyle"/>
              <w:rFonts w:cstheme="minorHAnsi"/>
              <w:color w:val="7F7F7F" w:themeColor="text1" w:themeTint="80"/>
              <w:szCs w:val="20"/>
            </w:rP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B9"/>
    <w:rsid w:val="000379FD"/>
    <w:rsid w:val="001D7FB9"/>
    <w:rsid w:val="00256CCE"/>
    <w:rsid w:val="00332D81"/>
    <w:rsid w:val="003C263B"/>
    <w:rsid w:val="004879A5"/>
    <w:rsid w:val="00577CA6"/>
    <w:rsid w:val="00851AB7"/>
    <w:rsid w:val="008F5F20"/>
    <w:rsid w:val="00B544F5"/>
    <w:rsid w:val="00B5517B"/>
    <w:rsid w:val="00D748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DStyle">
    <w:name w:val="JDStyle"/>
    <w:uiPriority w:val="1"/>
    <w:qFormat/>
    <w:rPr>
      <w:rFonts w:asciiTheme="minorHAnsi" w:hAnsiTheme="minorHAnsi"/>
      <w:color w:val="000000" w:themeColor="text1"/>
      <w:sz w:val="20"/>
      <w:szCs w:val="22"/>
      <w:lang w:val="en-GB"/>
    </w:rPr>
  </w:style>
  <w:style w:type="paragraph" w:customStyle="1" w:styleId="94F14C1DAD59470399ACA90CC782358B">
    <w:name w:val="94F14C1DAD59470399ACA90CC782358B"/>
  </w:style>
  <w:style w:type="paragraph" w:customStyle="1" w:styleId="194E4F72DAB64C5ABD4559C09D7CF764">
    <w:name w:val="194E4F72DAB64C5ABD4559C09D7CF7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3E12E1-D1DA-4922-9DBD-FE2473070972}">
  <ds:schemaRefs>
    <ds:schemaRef ds:uri="http://schemas.openxmlformats.org/officeDocument/2006/bibliography"/>
  </ds:schemaRefs>
</ds:datastoreItem>
</file>

<file path=customXml/itemProps2.xml><?xml version="1.0" encoding="utf-8"?>
<ds:datastoreItem xmlns:ds="http://schemas.openxmlformats.org/officeDocument/2006/customXml" ds:itemID="{528520C9-AD09-4150-95C9-5896504416ED}"/>
</file>

<file path=customXml/itemProps3.xml><?xml version="1.0" encoding="utf-8"?>
<ds:datastoreItem xmlns:ds="http://schemas.openxmlformats.org/officeDocument/2006/customXml" ds:itemID="{77F75C21-93DD-4D6E-81EF-E7F62369F2A6}"/>
</file>

<file path=customXml/itemProps4.xml><?xml version="1.0" encoding="utf-8"?>
<ds:datastoreItem xmlns:ds="http://schemas.openxmlformats.org/officeDocument/2006/customXml" ds:itemID="{E86465AF-1B07-45EF-83AC-D6C9F3B60352}"/>
</file>

<file path=docProps/app.xml><?xml version="1.0" encoding="utf-8"?>
<Properties xmlns="http://schemas.openxmlformats.org/officeDocument/2006/extended-properties" xmlns:vt="http://schemas.openxmlformats.org/officeDocument/2006/docPropsVTypes">
  <Template>Normal</Template>
  <TotalTime>124</TotalTime>
  <Pages>2</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Deveau, Paul</dc:creator>
  <cp:keywords/>
  <dc:description/>
  <cp:lastModifiedBy>Britney Sears</cp:lastModifiedBy>
  <cp:revision>28</cp:revision>
  <cp:lastPrinted>2015-05-08T13:21:00Z</cp:lastPrinted>
  <dcterms:created xsi:type="dcterms:W3CDTF">2025-03-26T18:19:00Z</dcterms:created>
  <dcterms:modified xsi:type="dcterms:W3CDTF">2025-04-30T17:04:00Z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