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Theme="minorEastAsia"/>
          <w:b/>
          <w:sz w:val="28"/>
          <w:szCs w:val="24"/>
          <w:lang w:val="en-US" w:eastAsia="zh-CN"/>
        </w:rPr>
      </w:pPr>
      <w:r>
        <w:rPr>
          <w:rFonts w:hint="eastAsia"/>
          <w:b/>
          <w:sz w:val="28"/>
          <w:szCs w:val="24"/>
          <w:lang w:val="en-US" w:eastAsia="zh-CN"/>
        </w:rPr>
        <w:t>6月份工作总结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办公楼一层会议室笔记本电脑运行慢，经常卡顿，影响会议效率，更换硬件，重装系统。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6月20日下午3#转炉岗位通知232104496炉次出钢量显示偏高为57.686t，仪表人员检查135曲线，原因为：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17：04分限位时间过短，为岗位将钢包车南行限位解除了，所以钢包车未按规定停车，导致空包数据未采集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李立刚、王玉忠、范建英电脑CPU温度过高，CPU风扇添加硅脂，运行正常。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6月26日22：00，1#精炼炉网络问题联系处理。6月17日，不锈钢化验室网络问题，动力处理。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关于搬迁，进行《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智能调度物流跟踪技术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》专题汇报。</w:t>
      </w:r>
    </w:p>
    <w:p>
      <w:pPr>
        <w:numPr>
          <w:ilvl w:val="0"/>
          <w:numId w:val="1"/>
        </w:numPr>
        <w:spacing w:line="360" w:lineRule="auto"/>
        <w:ind w:firstLine="480" w:firstLineChars="200"/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邢钢环保智能管控平台系统建设，6月3日TSP（混铁炉兑铁口）接线，视频监控光纤、电源线铺设，安装。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不锈钢固定资产电脑统计。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技术中心人员分配IP地址（48.118），添加MES和报表账号、权限。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动力风机房接入炼钢网络（IP：48.98）。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系统开发相关工作：</w:t>
      </w:r>
    </w:p>
    <w:p>
      <w:pPr>
        <w:numPr>
          <w:ilvl w:val="0"/>
          <w:numId w:val="2"/>
        </w:numPr>
        <w:spacing w:line="360" w:lineRule="auto"/>
        <w:ind w:left="48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精炼车间提报的关于AOD碳钢MES物料增加的申请，维护合金编码、NC主键等基础数据，修改NC投料电文中AOD物料入炉钢铁料的发料仓库，原来为合金二库，改为不锈钢钢铁料库。</w:t>
      </w: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178560"/>
            <wp:effectExtent l="0" t="0" r="635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435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2、冶炼车间提报的关于MES增加温度采集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的申请，</w:t>
      </w:r>
      <w:r>
        <w:rPr>
          <w:rFonts w:hint="eastAsia" w:ascii="宋体" w:hAnsi="宋体" w:eastAsia="宋体"/>
          <w:sz w:val="24"/>
          <w:szCs w:val="24"/>
        </w:rPr>
        <w:t>增加“第一次加热前温</w:t>
      </w:r>
    </w:p>
    <w:p>
      <w:pPr>
        <w:numPr>
          <w:numId w:val="0"/>
        </w:numPr>
        <w:spacing w:line="360" w:lineRule="auto"/>
        <w:ind w:left="48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度”，数据采集为：本炉进站第一次测温的数据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添加到报表。</w:t>
      </w:r>
    </w:p>
    <w:p>
      <w:pPr>
        <w:numPr>
          <w:ilvl w:val="0"/>
          <w:numId w:val="0"/>
        </w:numPr>
        <w:spacing w:line="360" w:lineRule="auto"/>
        <w:ind w:left="480" w:leftChars="0"/>
      </w:pPr>
      <w:r>
        <w:drawing>
          <wp:inline distT="0" distB="0" distL="114300" distR="114300">
            <wp:extent cx="5273040" cy="171831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8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3、精炼车间提报的对转炉出钢完</w:t>
      </w:r>
      <w:r>
        <w:rPr>
          <w:rFonts w:hint="eastAsia" w:ascii="宋体" w:hAnsi="宋体" w:eastAsia="宋体"/>
          <w:sz w:val="24"/>
          <w:szCs w:val="24"/>
        </w:rPr>
        <w:t>毕至开始处理时间间隔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进行分解，对各作业时间是否符合标准周期进行自动判定</w:t>
      </w:r>
    </w:p>
    <w:p>
      <w:pPr>
        <w:numPr>
          <w:ilvl w:val="0"/>
          <w:numId w:val="0"/>
        </w:numPr>
        <w:spacing w:line="360" w:lineRule="auto"/>
        <w:ind w:left="48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207135"/>
            <wp:effectExtent l="0" t="0" r="7620" b="12065"/>
            <wp:docPr id="1" name="图片 1" descr="16251297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512973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8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冶炼车间提报的新钢种放钢碳目标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，对出钢碳的判定标准进行修改。  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66055" cy="1280795"/>
            <wp:effectExtent l="0" t="0" r="10795" b="14605"/>
            <wp:docPr id="3" name="图片 3" descr="16251300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513001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80" w:leftChars="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实现西废钢场装入废钢的自动采集，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要求维修车间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对一级PLC程序进行更改，满足采集条件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。开发程序，完成在MES系统界面的查询。</w:t>
      </w:r>
    </w:p>
    <w:p>
      <w:pPr>
        <w:numPr>
          <w:numId w:val="0"/>
        </w:numPr>
        <w:spacing w:line="360" w:lineRule="auto"/>
        <w:ind w:left="48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3886200" cy="1647825"/>
            <wp:effectExtent l="0" t="0" r="0" b="9525"/>
            <wp:docPr id="4" name="图片 4" descr="16251303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513038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8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综合管理系统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（36.9）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正式运行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，审核人员培训，功能权限分配，功能完善。</w:t>
      </w:r>
    </w:p>
    <w:p>
      <w:pPr>
        <w:numPr>
          <w:numId w:val="0"/>
        </w:numPr>
        <w:spacing w:line="360" w:lineRule="auto"/>
        <w:ind w:left="48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0" w:name="_GoBack"/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65420" cy="1960245"/>
            <wp:effectExtent l="0" t="0" r="11430" b="1905"/>
            <wp:docPr id="6" name="图片 6" descr="16251317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513172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spacing w:line="360" w:lineRule="auto"/>
        <w:ind w:left="480" w:leftChars="0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417988"/>
    <w:multiLevelType w:val="singleLevel"/>
    <w:tmpl w:val="CA417988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1">
    <w:nsid w:val="223A6863"/>
    <w:multiLevelType w:val="singleLevel"/>
    <w:tmpl w:val="223A6863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7757875C"/>
    <w:multiLevelType w:val="singleLevel"/>
    <w:tmpl w:val="775787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D1"/>
    <w:rsid w:val="000108D1"/>
    <w:rsid w:val="000B737C"/>
    <w:rsid w:val="000C2EBE"/>
    <w:rsid w:val="001B292E"/>
    <w:rsid w:val="00263C29"/>
    <w:rsid w:val="00271495"/>
    <w:rsid w:val="00366F3E"/>
    <w:rsid w:val="003E5FCF"/>
    <w:rsid w:val="00433512"/>
    <w:rsid w:val="00484F85"/>
    <w:rsid w:val="004F234D"/>
    <w:rsid w:val="00613B8F"/>
    <w:rsid w:val="008113D6"/>
    <w:rsid w:val="00855AB0"/>
    <w:rsid w:val="008646AE"/>
    <w:rsid w:val="0091289E"/>
    <w:rsid w:val="00AA68EB"/>
    <w:rsid w:val="00B22AF7"/>
    <w:rsid w:val="00B22FDB"/>
    <w:rsid w:val="00B87071"/>
    <w:rsid w:val="00C920FA"/>
    <w:rsid w:val="00CA0ACB"/>
    <w:rsid w:val="00DF757D"/>
    <w:rsid w:val="00E05040"/>
    <w:rsid w:val="00E439F8"/>
    <w:rsid w:val="015C732D"/>
    <w:rsid w:val="01836BF7"/>
    <w:rsid w:val="02E93B1F"/>
    <w:rsid w:val="02F411D3"/>
    <w:rsid w:val="03E83421"/>
    <w:rsid w:val="03EF426A"/>
    <w:rsid w:val="045D67EC"/>
    <w:rsid w:val="04603CB0"/>
    <w:rsid w:val="04E63F61"/>
    <w:rsid w:val="056D3C84"/>
    <w:rsid w:val="063008F9"/>
    <w:rsid w:val="06B40CE9"/>
    <w:rsid w:val="06FF3A99"/>
    <w:rsid w:val="07C21F81"/>
    <w:rsid w:val="07E25ADB"/>
    <w:rsid w:val="09667C33"/>
    <w:rsid w:val="09830675"/>
    <w:rsid w:val="09A848E6"/>
    <w:rsid w:val="0B446231"/>
    <w:rsid w:val="0B593C1E"/>
    <w:rsid w:val="0BE24F9B"/>
    <w:rsid w:val="0BEC4622"/>
    <w:rsid w:val="0DC5706F"/>
    <w:rsid w:val="0EB031D9"/>
    <w:rsid w:val="0EEF6155"/>
    <w:rsid w:val="10A339F5"/>
    <w:rsid w:val="11443003"/>
    <w:rsid w:val="11B42BCB"/>
    <w:rsid w:val="11E3174E"/>
    <w:rsid w:val="11FF7012"/>
    <w:rsid w:val="12140036"/>
    <w:rsid w:val="12A97C4E"/>
    <w:rsid w:val="12F036EA"/>
    <w:rsid w:val="1379169F"/>
    <w:rsid w:val="1524492F"/>
    <w:rsid w:val="16E45A65"/>
    <w:rsid w:val="182F276F"/>
    <w:rsid w:val="18992AE4"/>
    <w:rsid w:val="18A67F67"/>
    <w:rsid w:val="18C24628"/>
    <w:rsid w:val="18F94926"/>
    <w:rsid w:val="18FC2A56"/>
    <w:rsid w:val="19A8726B"/>
    <w:rsid w:val="1B4F4343"/>
    <w:rsid w:val="1B6A79BC"/>
    <w:rsid w:val="1BBD04BA"/>
    <w:rsid w:val="1C4D4E5F"/>
    <w:rsid w:val="1D4F1741"/>
    <w:rsid w:val="1D920B3E"/>
    <w:rsid w:val="1DCD5036"/>
    <w:rsid w:val="1E0355DF"/>
    <w:rsid w:val="1EEB0CAC"/>
    <w:rsid w:val="1F0D12B3"/>
    <w:rsid w:val="1FB045E9"/>
    <w:rsid w:val="1FCE0EFC"/>
    <w:rsid w:val="207D4F93"/>
    <w:rsid w:val="21285FDC"/>
    <w:rsid w:val="2438477A"/>
    <w:rsid w:val="24CF3E75"/>
    <w:rsid w:val="26DC3C59"/>
    <w:rsid w:val="272C0747"/>
    <w:rsid w:val="28716DE3"/>
    <w:rsid w:val="29E56317"/>
    <w:rsid w:val="2A6C05AA"/>
    <w:rsid w:val="2A9F1371"/>
    <w:rsid w:val="2B403230"/>
    <w:rsid w:val="2B4D0F28"/>
    <w:rsid w:val="2B556A35"/>
    <w:rsid w:val="2E3A7CA6"/>
    <w:rsid w:val="2E5C4022"/>
    <w:rsid w:val="2F5B477E"/>
    <w:rsid w:val="316977AB"/>
    <w:rsid w:val="31961318"/>
    <w:rsid w:val="31A45DEB"/>
    <w:rsid w:val="32EB69D2"/>
    <w:rsid w:val="33EC3F16"/>
    <w:rsid w:val="34653993"/>
    <w:rsid w:val="34EF54F0"/>
    <w:rsid w:val="35256EF4"/>
    <w:rsid w:val="357C6E25"/>
    <w:rsid w:val="36B91715"/>
    <w:rsid w:val="391B1131"/>
    <w:rsid w:val="39855E5B"/>
    <w:rsid w:val="39FE77DB"/>
    <w:rsid w:val="3A7F0767"/>
    <w:rsid w:val="3B40492D"/>
    <w:rsid w:val="3BEC193A"/>
    <w:rsid w:val="3C043B7E"/>
    <w:rsid w:val="3C080AF4"/>
    <w:rsid w:val="3C716447"/>
    <w:rsid w:val="3CE52C4C"/>
    <w:rsid w:val="3D106E2E"/>
    <w:rsid w:val="3D3321CF"/>
    <w:rsid w:val="3E965DDE"/>
    <w:rsid w:val="402839DF"/>
    <w:rsid w:val="4091283E"/>
    <w:rsid w:val="40B95C3B"/>
    <w:rsid w:val="412E6E48"/>
    <w:rsid w:val="42BB2652"/>
    <w:rsid w:val="43484767"/>
    <w:rsid w:val="44F00E43"/>
    <w:rsid w:val="460B5FDF"/>
    <w:rsid w:val="4681134A"/>
    <w:rsid w:val="474E0952"/>
    <w:rsid w:val="4778492C"/>
    <w:rsid w:val="47B53113"/>
    <w:rsid w:val="48913A8D"/>
    <w:rsid w:val="48970822"/>
    <w:rsid w:val="48F000A5"/>
    <w:rsid w:val="48F71929"/>
    <w:rsid w:val="494379AF"/>
    <w:rsid w:val="4A0D5BDF"/>
    <w:rsid w:val="4AA61E42"/>
    <w:rsid w:val="4AA76A44"/>
    <w:rsid w:val="4AC72804"/>
    <w:rsid w:val="4B290513"/>
    <w:rsid w:val="4B320C17"/>
    <w:rsid w:val="4BCE7796"/>
    <w:rsid w:val="4C50017C"/>
    <w:rsid w:val="4D4B126B"/>
    <w:rsid w:val="4E290B7C"/>
    <w:rsid w:val="4E691FC3"/>
    <w:rsid w:val="511969DB"/>
    <w:rsid w:val="51674D64"/>
    <w:rsid w:val="52246091"/>
    <w:rsid w:val="52653DB3"/>
    <w:rsid w:val="53F923DE"/>
    <w:rsid w:val="540B45C6"/>
    <w:rsid w:val="54166455"/>
    <w:rsid w:val="542C3392"/>
    <w:rsid w:val="542E50FF"/>
    <w:rsid w:val="55B0730F"/>
    <w:rsid w:val="568646A2"/>
    <w:rsid w:val="578323AC"/>
    <w:rsid w:val="57B0308F"/>
    <w:rsid w:val="588344C5"/>
    <w:rsid w:val="5AEB3E58"/>
    <w:rsid w:val="5B14071F"/>
    <w:rsid w:val="5B2E77E8"/>
    <w:rsid w:val="5B327A7A"/>
    <w:rsid w:val="5BCA6677"/>
    <w:rsid w:val="5D8938A3"/>
    <w:rsid w:val="5F4C6120"/>
    <w:rsid w:val="61D66817"/>
    <w:rsid w:val="61EE13B9"/>
    <w:rsid w:val="62020978"/>
    <w:rsid w:val="62521EE0"/>
    <w:rsid w:val="62B87BC4"/>
    <w:rsid w:val="63A62B54"/>
    <w:rsid w:val="64046DA6"/>
    <w:rsid w:val="647D450F"/>
    <w:rsid w:val="64C85EFE"/>
    <w:rsid w:val="65526AEF"/>
    <w:rsid w:val="656852FC"/>
    <w:rsid w:val="65B86369"/>
    <w:rsid w:val="66BF56F7"/>
    <w:rsid w:val="678B23F8"/>
    <w:rsid w:val="67A67D4E"/>
    <w:rsid w:val="687A09A9"/>
    <w:rsid w:val="68832BF5"/>
    <w:rsid w:val="69314D2C"/>
    <w:rsid w:val="69E00558"/>
    <w:rsid w:val="6A570BFF"/>
    <w:rsid w:val="6B0F7CAA"/>
    <w:rsid w:val="6B2C7C2B"/>
    <w:rsid w:val="6B7658A7"/>
    <w:rsid w:val="6B950B35"/>
    <w:rsid w:val="6BF94DA7"/>
    <w:rsid w:val="6D050E6D"/>
    <w:rsid w:val="6D2E3B5C"/>
    <w:rsid w:val="6EE72305"/>
    <w:rsid w:val="6F2641B9"/>
    <w:rsid w:val="6F9C04D7"/>
    <w:rsid w:val="70E52FFB"/>
    <w:rsid w:val="722740F3"/>
    <w:rsid w:val="72D8691E"/>
    <w:rsid w:val="72F50D61"/>
    <w:rsid w:val="72FE07C6"/>
    <w:rsid w:val="73374AB2"/>
    <w:rsid w:val="74853E11"/>
    <w:rsid w:val="757D479A"/>
    <w:rsid w:val="75DE013D"/>
    <w:rsid w:val="785D5B37"/>
    <w:rsid w:val="79BF0460"/>
    <w:rsid w:val="7A751644"/>
    <w:rsid w:val="7AD41869"/>
    <w:rsid w:val="7B9E4480"/>
    <w:rsid w:val="7F365FE4"/>
    <w:rsid w:val="7F3B4250"/>
    <w:rsid w:val="7F420C80"/>
    <w:rsid w:val="7F6E055D"/>
    <w:rsid w:val="7FED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1A438E"/>
      <w:u w:val="none"/>
    </w:rPr>
  </w:style>
  <w:style w:type="character" w:styleId="4">
    <w:name w:val="Hyperlink"/>
    <w:basedOn w:val="2"/>
    <w:semiHidden/>
    <w:unhideWhenUsed/>
    <w:qFormat/>
    <w:uiPriority w:val="99"/>
    <w:rPr>
      <w:color w:val="1A438E"/>
      <w:u w:val="non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217</Words>
  <Characters>1243</Characters>
  <Lines>10</Lines>
  <Paragraphs>2</Paragraphs>
  <TotalTime>5</TotalTime>
  <ScaleCrop>false</ScaleCrop>
  <LinksUpToDate>false</LinksUpToDate>
  <CharactersWithSpaces>1458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2020-10-22T06:40:00Z</dcterms:created>
  <dc:creator>微软用户</dc:creator>
  <cp:lastModifiedBy>旺旺</cp:lastModifiedBy>
  <dcterms:modified xsi:type="dcterms:W3CDTF">2021-07-01T09:29:07Z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