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imes New Roman" w:hAnsi="Times New Roman"/>
          <w:sz w:val="24"/>
        </w:rPr>
      </w:r>
    </w:p>
    <w:p w14:paraId="62BDBFEB">
      <w:pPr>
        <w:widowControl/>
        <w:spacing w:before="0" w:after="100" w:line="240" w:lineRule="auto"/>
        <w:jc w:val="left"/>
      </w:pPr>
      <w:r>
        <w:rPr>
          <w:rFonts w:ascii="Times New Roman" w:hAnsi="Times New Roman"/>
          <w:b/>
          <w:color w:val="000000"/>
          <w:sz w:val="22"/>
        </w:rPr>
        <w:t>September 18, 2026</w:t>
      </w:r>
    </w:p>
    <w:p w14:paraId="17F2D22A">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Editor-in-Chief</w:t>
      </w:r>
    </w:p>
    <w:p w14:paraId="54D559F9">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Computers &amp; Geosciences</w:t>
      </w:r>
    </w:p>
    <w:p w14:paraId="1C34EDD5">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Elsevier</w:t>
      </w:r>
    </w:p>
    <w:p w14:paraId="0610C79E">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Dear Editor-in-Chief,</w:t>
      </w:r>
    </w:p>
    <w:p w14:paraId="421490D8">
      <w:pPr>
        <w:widowControl/>
        <w:spacing w:before="0" w:after="100" w:line="240" w:lineRule="auto"/>
        <w:jc w:val="both"/>
      </w:pPr>
      <w:bookmarkStart w:id="0" w:name="_GoBack"/>
      <w:r>
        <w:rPr>
          <w:rFonts w:ascii="Times New Roman" w:hAnsi="Times New Roman"/>
          <w:color w:val="000000"/>
          <w:sz w:val="22"/>
        </w:rPr>
        <w:t>We submit our manuscript entitled “Source-Grouped Evaluation of Temporal Stacking for Seismic Phase Picking with Three-Component Data” for consideration as an original research article in Computers &amp; Geosciences.</w:t>
      </w:r>
    </w:p>
    <w:p w14:paraId="764FAB3C">
      <w:pPr>
        <w:widowControl/>
        <w:spacing w:before="0" w:after="100" w:line="240" w:lineRule="auto"/>
        <w:jc w:val="both"/>
      </w:pPr>
      <w:r>
        <w:rPr>
          <w:rFonts w:ascii="Times New Roman" w:hAnsi="Times New Roman"/>
          <w:color w:val="000000"/>
          <w:sz w:val="22"/>
        </w:rPr>
        <w:t>This manuscript presents a source-grouped evaluation workflow with waveform identities recovered from STEAD. On this fixed split of 330 test records from 221 sources held out from v2 fitting and validation, three base seeds crossed with three meta seeds yielded Full3C stacking accepted-pick P/S F1@100 ms of 0.8268/0.5536, versus 0.8134/0.2686 for Z-only. A PhaseNet-style MATLAB baseline achieved 0.9833/0.5857 and 0.9833/0.2995, respectively. Conditional intervals support its P advantage in both modes; primary S method differences remain unresolved. Both approaches show an S component-access difference on this fixed split.</w:t>
      </w:r>
    </w:p>
    <w:p w14:paraId="24EE0773">
      <w:pPr>
        <w:widowControl/>
        <w:spacing w:before="0" w:after="100" w:line="240" w:lineRule="auto"/>
        <w:jc w:val="both"/>
      </w:pPr>
      <w:r>
        <w:rPr>
          <w:rFonts w:ascii="Times New Roman" w:hAnsi="Times New Roman"/>
          <w:color w:val="000000"/>
          <w:sz w:val="22"/>
        </w:rPr>
        <w:t>The computational contribution connects unique waveform identity, grouped OOF construction, feature interfaces and model provenance. Fresh replay loads all 106 checkpoints and reproduces OOF features and 70 test prediction sets; independent calculations reproduce all 1,260 metric rows. Manual-status, threshold and station diagnostics qualify the findings. Established grouping and stacking methods are not presented as new algorithms. Historical development exposure prevents an independent-confirmation claim; the small unseen-station subset does not establish transfer. The original extraction recipe remains unavailable.</w:t>
      </w:r>
    </w:p>
    <w:p w14:paraId="45B22F66">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This manuscript is original, has not been published previously, and is not under consideration for publication elsewhere, in whole or in part. All authors have approved the manuscript and agree with its submission to Computers &amp; Geosciences. The authors declare no competing financial interests or personal relationships that could have appeared to influence the work reported in this paper.</w:t>
      </w:r>
    </w:p>
    <w:p w14:paraId="14AC7929">
      <w:pPr>
        <w:widowControl/>
        <w:spacing w:before="0" w:after="100" w:line="240" w:lineRule="auto"/>
        <w:jc w:val="both"/>
      </w:pPr>
      <w:r>
        <w:rPr>
          <w:rFonts w:ascii="Times New Roman" w:hAnsi="Times New Roman"/>
          <w:color w:val="000000"/>
          <w:sz w:val="22"/>
        </w:rPr>
        <w:t>Section 3 describes AI assistance with software development and the computational workflow, including verification. A separate declaration addresses AI use in manuscript preparation. The authors retain responsibility for the content, verification, and interpretation.</w:t>
      </w:r>
    </w:p>
    <w:p w14:paraId="346DA8CC">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Thank you for considering our manuscript. We look forward to your response and are available to provide any additional information the editorial process may require.</w:t>
      </w:r>
      <w:bookmarkEnd w:id="0"/>
    </w:p>
    <w:p w14:paraId="3D7D5115">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Sincerely, on behalf of all authors,</w:t>
      </w:r>
    </w:p>
    <w:p w14:paraId="3C6A6599">
      <w:pPr>
        <w:keepNext/>
        <w:widowControl/>
        <w:spacing w:before="0" w:after="100" w:line="240" w:lineRule="auto"/>
        <w:jc w:val="left"/>
      </w:pPr>
      <w:r>
        <w:rPr>
          <w:rFonts w:ascii="Times New Roman" w:hAnsi="Times New Roman" w:eastAsia="Times New Roman" w:cs="Times New Roman"/>
          <w:b/>
          <w:bCs/>
          <w:i w:val="0"/>
          <w:iCs w:val="0"/>
          <w:color w:val="000000"/>
          <w:sz w:val="22"/>
          <w:szCs w:val="24"/>
        </w:rPr>
        <w:t>Rahmat Catur Wibowo</w:t>
      </w:r>
    </w:p>
    <w:p w14:paraId="6C4CCBD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Corresponding author</w:t>
      </w:r>
    </w:p>
    <w:p w14:paraId="1B86AA3B">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Department of Geological Engineering, Universitas Lampung</w:t>
      </w:r>
    </w:p>
    <w:p w14:paraId="0D556F37">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Bandar Lampung, Indonesia</w:t>
      </w:r>
    </w:p>
    <w:p w14:paraId="3E4F29E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Email: rahmat.caturwibowo@eng.unila.ac.id</w:t>
      </w:r>
    </w:p>
    <w:p w14:paraId="348B82A5">
      <w:pPr>
        <w:keepNext w:val="0"/>
        <w:widowControl/>
        <w:spacing w:before="0" w:after="100" w:line="240" w:lineRule="auto"/>
        <w:jc w:val="left"/>
      </w:pPr>
      <w:r>
        <w:rPr>
          <w:rFonts w:ascii="Times New Roman" w:hAnsi="Times New Roman" w:eastAsia="Times New Roman" w:cs="Times New Roman"/>
          <w:b w:val="0"/>
          <w:bCs w:val="0"/>
          <w:i/>
          <w:iCs/>
          <w:color w:val="000000"/>
          <w:sz w:val="22"/>
          <w:szCs w:val="24"/>
        </w:rPr>
        <w:t>Co-authors: Razki Alfatah Kh</w:t>
      </w:r>
      <w:r>
        <w:rPr>
          <w:rFonts w:hint="default" w:ascii="Times New Roman" w:hAnsi="Times New Roman" w:eastAsia="Times New Roman" w:cs="Times New Roman"/>
          <w:b w:val="0"/>
          <w:bCs w:val="0"/>
          <w:i/>
          <w:iCs/>
          <w:color w:val="000000"/>
          <w:sz w:val="22"/>
          <w:szCs w:val="24"/>
          <w:lang w:val="en-US"/>
        </w:rPr>
        <w:t>a</w:t>
      </w:r>
      <w:r>
        <w:rPr>
          <w:rFonts w:ascii="Times New Roman" w:hAnsi="Times New Roman" w:eastAsia="Times New Roman" w:cs="Times New Roman"/>
          <w:b w:val="0"/>
          <w:bCs w:val="0"/>
          <w:i/>
          <w:iCs/>
          <w:color w:val="000000"/>
          <w:sz w:val="22"/>
          <w:szCs w:val="24"/>
        </w:rPr>
        <w:t xml:space="preserve">iru Mahli, Karyanto, Hendra Amijaya, Aristoteles, Maman Hermana, Muh Sarkowi </w:t>
      </w:r>
    </w:p>
    <w:sectPr>
      <w:headerReference w:type="default" r:id="rId5"/>
      <w:pgSz w:w="12240" w:h="15840"/>
      <w:pgMar w:top="1008" w:right="1224" w:bottom="1008" w:left="122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sz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1FF4A73"/>
    <w:rsid w:val="3E71635A"/>
    <w:rsid w:val="6CD23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szCs w:val="22"/>
    </w:rPr>
  </w:style>
  <w:style w:type="paragraph" w:styleId="2">
    <w:name w:val="heading 1"/>
    <w:next w:val="1"/>
    <w:qFormat/>
    <w:uiPriority w:val="0"/>
    <w:pPr>
      <w:keepNext/>
    </w:pPr>
    <w:rPr>
      <w:rFonts w:asciiTheme="minorHAnsi" w:hAnsiTheme="minorHAnsi" w:eastAsiaTheme="minorEastAsia" w:cstheme="minorBidi" w:ascii="Times New Roman" w:hAnsi="Times New Roman"/>
      <w:b/>
      <w:color w:val="000000"/>
      <w:sz w:val="24"/>
      <w:szCs w:val="32"/>
    </w:rPr>
  </w:style>
  <w:style w:type="paragraph" w:styleId="3">
    <w:name w:val="heading 2"/>
    <w:next w:val="1"/>
    <w:qFormat/>
    <w:uiPriority w:val="0"/>
    <w:pPr>
      <w:keepNext/>
    </w:pPr>
    <w:rPr>
      <w:rFonts w:asciiTheme="minorHAnsi" w:hAnsiTheme="minorHAnsi" w:eastAsiaTheme="minorEastAsia" w:cstheme="minorBidi" w:ascii="Times New Roman" w:hAnsi="Times New Roman"/>
      <w:b/>
      <w:color w:val="000000"/>
      <w:sz w:val="24"/>
      <w:szCs w:val="26"/>
    </w:rPr>
  </w:style>
  <w:style w:type="paragraph" w:styleId="4">
    <w:name w:val="heading 3"/>
    <w:next w:val="1"/>
    <w:qFormat/>
    <w:uiPriority w:val="0"/>
    <w:pPr>
      <w:keepNext/>
    </w:pPr>
    <w:rPr>
      <w:rFonts w:asciiTheme="minorHAnsi" w:hAnsiTheme="minorHAnsi" w:eastAsiaTheme="minorEastAsia" w:cstheme="minorBidi" w:ascii="Times New Roman" w:hAnsi="Times New Roman"/>
      <w:b/>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keepNext/>
    </w:pPr>
    <w:rPr>
      <w:rFonts w:asciiTheme="minorHAnsi" w:hAnsiTheme="minorHAnsi" w:eastAsiaTheme="minorEastAsia" w:cstheme="minorBidi" w:ascii="Times New Roman" w:hAnsi="Times New Roman"/>
      <w:b/>
      <w:color w:val="000000"/>
      <w:sz w:val="24"/>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340</Words>
  <Characters>2243</Characters>
  <TotalTime>3</TotalTime>
  <ScaleCrop>false</ScaleCrop>
  <LinksUpToDate>false</LinksUpToDate>
  <CharactersWithSpaces>2566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2026-08-11T11:55:00Z</dcterms:created>
  <dc:creator>Un-named</dc:creator>
  <cp:lastModifiedBy>Rahmat Catur Wibowo</cp:lastModifiedBy>
  <dcterms:modified xsi:type="dcterms:W3CDTF">2026-09-15T02:33:33Z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eyJoZGlkIjoiNzBmNGVlZGRlYWQ1NmE5NTFhN2VlNjgxN2E5M2E1YmIiLCJ1c2VySWQiOiI5Nzk2MTI4MTM2MTkifQ==</vt:lpwstr>
  </property>
  <property fmtid="{D5CDD505-2E9C-101B-9397-08002B2CF9AE}" pid="3" name="KSOProductBuildVer">
    <vt:lpwstr>1033-12.1.0.28485</vt:lpwstr>
  </property>
  <property fmtid="{D5CDD505-2E9C-101B-9397-08002B2CF9AE}" pid="4" name="ICV">
    <vt:lpwstr>B32B2109994D49C9B63B81C4BEC9090D_12</vt:lpwstr>
  </property>
</Properties>
</file>