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18 — K3 Kebun: Keselamatan Kerja, APD, &amp; Penanganan Bahan Kimia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dibuat supaya kerja di kebun aman, rapi, dan meminimalkan kejadian yang bikin rugi: cedera kerja, keracunan bahan kimia, kecelakaan alat, dan produk ditolak karena residu atau salah prosedur.</w:t>
      </w:r>
    </w:p>
    <w:p/>
    <w:p>
      <w:r>
        <w:t>Tujuan paling praktis: pulang selamat, produksi tetap jalan, dan tidak ada biaya ‘kejadian’ yang tidak perlu.</w:t>
      </w:r>
    </w:p>
    <w:p/>
    <w:p>
      <w:r>
        <w:rPr>
          <w:b/>
          <w:color w:val="1F4E79"/>
          <w:sz w:val="28"/>
        </w:rPr>
        <w:t>Hirarki pengendalian risiko (cara berpikir yang benar)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6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8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4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Alur respon darurat paparan bahan kimia (ringkas)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8_emerg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Tidak ada kecelakaan serius</w:t>
            </w:r>
          </w:p>
        </w:tc>
        <w:tc>
          <w:tcPr>
            <w:tcW w:type="dxa" w:w="2880"/>
          </w:tcPr>
          <w:p>
            <w:r>
              <w:t>Kerja pakai SOP &amp; APD</w:t>
            </w:r>
          </w:p>
        </w:tc>
        <w:tc>
          <w:tcPr>
            <w:tcW w:type="dxa" w:w="2880"/>
          </w:tcPr>
          <w:p>
            <w:r>
              <w:t>Log K3 + laporan insiden (jika ada)</w:t>
            </w:r>
          </w:p>
        </w:tc>
      </w:tr>
      <w:tr>
        <w:tc>
          <w:tcPr>
            <w:tcW w:type="dxa" w:w="2880"/>
          </w:tcPr>
          <w:p>
            <w:r>
              <w:t>Paparan kimia minimal</w:t>
            </w:r>
          </w:p>
        </w:tc>
        <w:tc>
          <w:tcPr>
            <w:tcW w:type="dxa" w:w="2880"/>
          </w:tcPr>
          <w:p>
            <w:r>
              <w:t>Mixing aman, gudang rapi &amp; terkunci</w:t>
            </w:r>
          </w:p>
        </w:tc>
        <w:tc>
          <w:tcPr>
            <w:tcW w:type="dxa" w:w="2880"/>
          </w:tcPr>
          <w:p>
            <w:r>
              <w:t>Checklist gudang &amp; APD</w:t>
            </w:r>
          </w:p>
        </w:tc>
      </w:tr>
      <w:tr>
        <w:tc>
          <w:tcPr>
            <w:tcW w:type="dxa" w:w="2880"/>
          </w:tcPr>
          <w:p>
            <w:r>
              <w:t>Aplikasi kimia aman &amp; terukur</w:t>
            </w:r>
          </w:p>
        </w:tc>
        <w:tc>
          <w:tcPr>
            <w:tcW w:type="dxa" w:w="2880"/>
          </w:tcPr>
          <w:p>
            <w:r>
              <w:t>Dosis tepat, rotasi bahan aktif, PHI dipatuhi</w:t>
            </w:r>
          </w:p>
        </w:tc>
        <w:tc>
          <w:tcPr>
            <w:tcW w:type="dxa" w:w="2880"/>
          </w:tcPr>
          <w:p>
            <w:r>
              <w:t>Catatan aplikasi (SOP OPT)</w:t>
            </w:r>
          </w:p>
        </w:tc>
      </w:tr>
      <w:tr>
        <w:tc>
          <w:tcPr>
            <w:tcW w:type="dxa" w:w="2880"/>
          </w:tcPr>
          <w:p>
            <w:r>
              <w:t>Tim paham cara kerja aman</w:t>
            </w:r>
          </w:p>
        </w:tc>
        <w:tc>
          <w:tcPr>
            <w:tcW w:type="dxa" w:w="2880"/>
          </w:tcPr>
          <w:p>
            <w:r>
              <w:t>Briefing rutin &amp; tanda bahaya jelas</w:t>
            </w:r>
          </w:p>
        </w:tc>
        <w:tc>
          <w:tcPr>
            <w:tcW w:type="dxa" w:w="2880"/>
          </w:tcPr>
          <w:p>
            <w:r>
              <w:t>Daftar hadir briefing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Tidak ada kerja semprot/mixing tanpa APD minimum.</w:t>
      </w:r>
    </w:p>
    <w:p>
      <w:pPr>
        <w:pStyle w:val="ListBullet"/>
      </w:pPr>
      <w:r>
        <w:t>Bahan kimia disimpan terkunci dan jauh dari makanan/minuman.</w:t>
      </w:r>
    </w:p>
    <w:p>
      <w:pPr>
        <w:pStyle w:val="ListBullet"/>
      </w:pPr>
      <w:r>
        <w:t>Tidak makan/minum/merokok saat menangani bahan kimia.</w:t>
      </w:r>
    </w:p>
    <w:p>
      <w:pPr>
        <w:pStyle w:val="ListBullet"/>
      </w:pPr>
      <w:r>
        <w:t>Selalu baca label: target, dosis, cara campur, dan interval panen (PHI).</w:t>
      </w:r>
    </w:p>
    <w:p>
      <w:pPr>
        <w:pStyle w:val="ListBullet"/>
      </w:pPr>
      <w:r>
        <w:t>Anak-anak &amp; orang yang tidak berkepentingan dilarang masuk area mixing/gudang.</w:t>
      </w:r>
    </w:p>
    <w:p>
      <w:pPr>
        <w:pStyle w:val="ListBullet"/>
      </w:pPr>
      <w:r>
        <w:t>Jika ada insiden kecil sekalipun: catat dan perbaiki SOP supaya tidak terulang.</w:t>
      </w:r>
    </w:p>
    <w:p/>
    <w:p>
      <w:r>
        <w:rPr>
          <w:b/>
          <w:color w:val="1F4E79"/>
          <w:sz w:val="28"/>
        </w:rPr>
        <w:t>APD minimum per jenis kerja (standar 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Aktivitas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APD minimum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 penting</w:t>
            </w:r>
          </w:p>
        </w:tc>
      </w:tr>
      <w:tr>
        <w:tc>
          <w:tcPr>
            <w:tcW w:type="dxa" w:w="2880"/>
          </w:tcPr>
          <w:p>
            <w:r>
              <w:t>Mixing (racik) kimia</w:t>
            </w:r>
          </w:p>
        </w:tc>
        <w:tc>
          <w:tcPr>
            <w:tcW w:type="dxa" w:w="2880"/>
          </w:tcPr>
          <w:p>
            <w:r>
              <w:t>masker/respirator, kacamata, sarung tangan, apron/jas hujan, boots</w:t>
            </w:r>
          </w:p>
        </w:tc>
        <w:tc>
          <w:tcPr>
            <w:tcW w:type="dxa" w:w="2880"/>
          </w:tcPr>
          <w:p>
            <w:r>
              <w:t>paling berisiko—jangan kompromi</w:t>
            </w:r>
          </w:p>
        </w:tc>
      </w:tr>
      <w:tr>
        <w:tc>
          <w:tcPr>
            <w:tcW w:type="dxa" w:w="2880"/>
          </w:tcPr>
          <w:p>
            <w:r>
              <w:t>Semprot</w:t>
            </w:r>
          </w:p>
        </w:tc>
        <w:tc>
          <w:tcPr>
            <w:tcW w:type="dxa" w:w="2880"/>
          </w:tcPr>
          <w:p>
            <w:r>
              <w:t>masker, kacamata, sarung tangan, baju lengan panjang, boots</w:t>
            </w:r>
          </w:p>
        </w:tc>
        <w:tc>
          <w:tcPr>
            <w:tcW w:type="dxa" w:w="2880"/>
          </w:tcPr>
          <w:p>
            <w:r>
              <w:t>hindari angin kencang</w:t>
            </w:r>
          </w:p>
        </w:tc>
      </w:tr>
      <w:tr>
        <w:tc>
          <w:tcPr>
            <w:tcW w:type="dxa" w:w="2880"/>
          </w:tcPr>
          <w:p>
            <w:r>
              <w:t>Panen &amp; pascapanen</w:t>
            </w:r>
          </w:p>
        </w:tc>
        <w:tc>
          <w:tcPr>
            <w:tcW w:type="dxa" w:w="2880"/>
          </w:tcPr>
          <w:p>
            <w:r>
              <w:t>sarung tangan kerja, sepatu/boots, topi</w:t>
            </w:r>
          </w:p>
        </w:tc>
        <w:tc>
          <w:tcPr>
            <w:tcW w:type="dxa" w:w="2880"/>
          </w:tcPr>
          <w:p>
            <w:r>
              <w:t>alat tajam = luka kerja</w:t>
            </w:r>
          </w:p>
        </w:tc>
      </w:tr>
      <w:tr>
        <w:tc>
          <w:tcPr>
            <w:tcW w:type="dxa" w:w="2880"/>
          </w:tcPr>
          <w:p>
            <w:r>
              <w:t>Pupuk &amp; kapur</w:t>
            </w:r>
          </w:p>
        </w:tc>
        <w:tc>
          <w:tcPr>
            <w:tcW w:type="dxa" w:w="2880"/>
          </w:tcPr>
          <w:p>
            <w:r>
              <w:t>masker, sarung tangan, sepatu</w:t>
            </w:r>
          </w:p>
        </w:tc>
        <w:tc>
          <w:tcPr>
            <w:tcW w:type="dxa" w:w="2880"/>
          </w:tcPr>
          <w:p>
            <w:r>
              <w:t>debu bisa iritasi</w:t>
            </w:r>
          </w:p>
        </w:tc>
      </w:tr>
      <w:tr>
        <w:tc>
          <w:tcPr>
            <w:tcW w:type="dxa" w:w="2880"/>
          </w:tcPr>
          <w:p>
            <w:r>
              <w:t>Kerja alat mesin/pompa</w:t>
            </w:r>
          </w:p>
        </w:tc>
        <w:tc>
          <w:tcPr>
            <w:tcW w:type="dxa" w:w="2880"/>
          </w:tcPr>
          <w:p>
            <w:r>
              <w:t>sarung tangan, sepatu, (earplug jika bising)</w:t>
            </w:r>
          </w:p>
        </w:tc>
        <w:tc>
          <w:tcPr>
            <w:tcW w:type="dxa" w:w="2880"/>
          </w:tcPr>
          <w:p>
            <w:r>
              <w:t>hindari baju longgar tersangkut</w:t>
            </w:r>
          </w:p>
        </w:tc>
      </w:tr>
    </w:tbl>
    <w:p/>
    <w:p>
      <w:r>
        <w:rPr>
          <w:b/>
          <w:color w:val="1F4E79"/>
          <w:sz w:val="28"/>
        </w:rPr>
        <w:t>Yang perlu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disiapkan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Gudang</w:t>
            </w:r>
          </w:p>
        </w:tc>
        <w:tc>
          <w:tcPr>
            <w:tcW w:type="dxa" w:w="2880"/>
          </w:tcPr>
          <w:p>
            <w:r>
              <w:t>rak, ventilasi, kunci, label per kategori</w:t>
            </w:r>
          </w:p>
        </w:tc>
        <w:tc>
          <w:tcPr>
            <w:tcW w:type="dxa" w:w="2880"/>
          </w:tcPr>
          <w:p>
            <w:r>
              <w:t>pisahkan pestisida, pupuk, alat</w:t>
            </w:r>
          </w:p>
        </w:tc>
      </w:tr>
      <w:tr>
        <w:tc>
          <w:tcPr>
            <w:tcW w:type="dxa" w:w="2880"/>
          </w:tcPr>
          <w:p>
            <w:r>
              <w:t>APD</w:t>
            </w:r>
          </w:p>
        </w:tc>
        <w:tc>
          <w:tcPr>
            <w:tcW w:type="dxa" w:w="2880"/>
          </w:tcPr>
          <w:p>
            <w:r>
              <w:t>stok APD sesuai tim</w:t>
            </w:r>
          </w:p>
        </w:tc>
        <w:tc>
          <w:tcPr>
            <w:tcW w:type="dxa" w:w="2880"/>
          </w:tcPr>
          <w:p>
            <w:r>
              <w:t>APD kotor dicuci/diisolasi</w:t>
            </w:r>
          </w:p>
        </w:tc>
      </w:tr>
      <w:tr>
        <w:tc>
          <w:tcPr>
            <w:tcW w:type="dxa" w:w="2880"/>
          </w:tcPr>
          <w:p>
            <w:r>
              <w:t>Area mixing</w:t>
            </w:r>
          </w:p>
        </w:tc>
        <w:tc>
          <w:tcPr>
            <w:tcW w:type="dxa" w:w="2880"/>
          </w:tcPr>
          <w:p>
            <w:r>
              <w:t>meja/alas, ember ukur, alat ukur, air mengalir</w:t>
            </w:r>
          </w:p>
        </w:tc>
        <w:tc>
          <w:tcPr>
            <w:tcW w:type="dxa" w:w="2880"/>
          </w:tcPr>
          <w:p>
            <w:r>
              <w:t>jauh dari sumber makanan</w:t>
            </w:r>
          </w:p>
        </w:tc>
      </w:tr>
      <w:tr>
        <w:tc>
          <w:tcPr>
            <w:tcW w:type="dxa" w:w="2880"/>
          </w:tcPr>
          <w:p>
            <w:r>
              <w:t>K3 dasar</w:t>
            </w:r>
          </w:p>
        </w:tc>
        <w:tc>
          <w:tcPr>
            <w:tcW w:type="dxa" w:w="2880"/>
          </w:tcPr>
          <w:p>
            <w:r>
              <w:t>kotak P3K, sabun, air bersih</w:t>
            </w:r>
          </w:p>
        </w:tc>
        <w:tc>
          <w:tcPr>
            <w:tcW w:type="dxa" w:w="2880"/>
          </w:tcPr>
          <w:p>
            <w:r>
              <w:t>pastikan mudah diakses</w:t>
            </w:r>
          </w:p>
        </w:tc>
      </w:tr>
      <w:tr>
        <w:tc>
          <w:tcPr>
            <w:tcW w:type="dxa" w:w="2880"/>
          </w:tcPr>
          <w:p>
            <w:r>
              <w:t>Tanda bahaya</w:t>
            </w:r>
          </w:p>
        </w:tc>
        <w:tc>
          <w:tcPr>
            <w:tcW w:type="dxa" w:w="2880"/>
          </w:tcPr>
          <w:p>
            <w:r>
              <w:t>stiker/label 'BAHAN KIMIA', 'DILARANG MASUK'</w:t>
            </w:r>
          </w:p>
        </w:tc>
        <w:tc>
          <w:tcPr>
            <w:tcW w:type="dxa" w:w="2880"/>
          </w:tcPr>
          <w:p>
            <w:r>
              <w:t>mencegah orang salah masuk</w:t>
            </w:r>
          </w:p>
        </w:tc>
      </w:tr>
    </w:tbl>
    <w:p/>
    <w:p>
      <w:r>
        <w:rPr>
          <w:b/>
          <w:color w:val="1F4E79"/>
          <w:sz w:val="28"/>
        </w:rPr>
        <w:t>Cara kerja yang disarankan</w:t>
      </w:r>
    </w:p>
    <w:p>
      <w:r>
        <w:rPr>
          <w:b/>
          <w:color w:val="2F75B5"/>
          <w:sz w:val="24"/>
        </w:rPr>
        <w:t>1) Briefing singkat sebelum kerja berisiko</w:t>
      </w:r>
    </w:p>
    <w:p>
      <w:r>
        <w:t>Sebelum kegiatan seperti semprot, mixing, atau kerja alat mesin:</w:t>
      </w:r>
    </w:p>
    <w:p>
      <w:r>
        <w:t>• jelaskan target kerja &amp; area,</w:t>
      </w:r>
    </w:p>
    <w:p>
      <w:r>
        <w:t>• cek APD tim,</w:t>
      </w:r>
    </w:p>
    <w:p>
      <w:r>
        <w:t>• ingatkan larangan makan/minum/rokok,</w:t>
      </w:r>
    </w:p>
    <w:p>
      <w:r>
        <w:t>• tetapkan jalur aman dan titik cuci tangan.</w:t>
      </w:r>
    </w:p>
    <w:p/>
    <w:p>
      <w:r>
        <w:t>Briefing 5 menit lebih murah daripada biaya kecelakaan 1 kali.</w:t>
      </w:r>
    </w:p>
    <w:p>
      <w:r>
        <w:rPr>
          <w:b/>
          <w:color w:val="2F75B5"/>
          <w:sz w:val="24"/>
        </w:rPr>
        <w:t>2) Penanganan &amp; penyimpanan bahan kimia</w:t>
      </w:r>
    </w:p>
    <w:p>
      <w:r>
        <w:t>Prinsip penyimpanan:</w:t>
      </w:r>
    </w:p>
    <w:p>
      <w:r>
        <w:t>• simpan di gudang terkunci, berventilasi, dan kering,</w:t>
      </w:r>
    </w:p>
    <w:p>
      <w:r>
        <w:t>• label jelas, kemasan utuh, jangan pindah ke botol minuman,</w:t>
      </w:r>
    </w:p>
    <w:p>
      <w:r>
        <w:t>• pisahkan dari benih, pakan, makanan, dan alat panen.</w:t>
      </w:r>
    </w:p>
    <w:p/>
    <w:p>
      <w:r>
        <w:t>Prinsip penanganan:</w:t>
      </w:r>
    </w:p>
    <w:p>
      <w:r>
        <w:t>• ambil seperlunya, tutup kembali rapat,</w:t>
      </w:r>
    </w:p>
    <w:p>
      <w:r>
        <w:t>• jika tumpah: isolasi area, serap dengan material penyerap, buang sesuai aturan lokal.</w:t>
      </w:r>
    </w:p>
    <w:p/>
    <w:p>
      <w:r>
        <w:rPr>
          <w:b/>
          <w:color w:val="2F75B5"/>
          <w:sz w:val="24"/>
        </w:rPr>
        <w:t>3) Mixing &amp; aplikasi kimia (aman + terukur)</w:t>
      </w:r>
    </w:p>
    <w:p>
      <w:r>
        <w:t>Mixing:</w:t>
      </w:r>
    </w:p>
    <w:p>
      <w:r>
        <w:t>• gunakan APD lengkap,</w:t>
      </w:r>
    </w:p>
    <w:p>
      <w:r>
        <w:t>• ukur dosis (bukan kira-kira),</w:t>
      </w:r>
    </w:p>
    <w:p>
      <w:r>
        <w:t>• campur sesuai urutan yang dianjurkan label,</w:t>
      </w:r>
    </w:p>
    <w:p>
      <w:r>
        <w:t>• hindari cipratan—gunakan alat bantu.</w:t>
      </w:r>
    </w:p>
    <w:p/>
    <w:p>
      <w:r>
        <w:t>Aplikasi:</w:t>
      </w:r>
    </w:p>
    <w:p>
      <w:r>
        <w:t>• semprot saat angin tenang,</w:t>
      </w:r>
    </w:p>
    <w:p>
      <w:r>
        <w:t>• hindari jam panas ekstrem,</w:t>
      </w:r>
    </w:p>
    <w:p>
      <w:r>
        <w:t>• pastikan orang lain tidak berada di area semprot,</w:t>
      </w:r>
    </w:p>
    <w:p>
      <w:r>
        <w:t>• patuhi interval panen (PHI).</w:t>
      </w:r>
    </w:p>
    <w:p/>
    <w:p>
      <w:r>
        <w:rPr>
          <w:b/>
          <w:color w:val="2F75B5"/>
          <w:sz w:val="24"/>
        </w:rPr>
        <w:t>4) Setelah kerja: bersih-bersih &amp; isolasi APD</w:t>
      </w:r>
    </w:p>
    <w:p>
      <w:r>
        <w:t>Setelah semprot/mixing:</w:t>
      </w:r>
    </w:p>
    <w:p>
      <w:r>
        <w:t>• cuci tangan &amp; mandi,</w:t>
      </w:r>
    </w:p>
    <w:p>
      <w:r>
        <w:t>• cuci pakaian kerja terpisah,</w:t>
      </w:r>
    </w:p>
    <w:p>
      <w:r>
        <w:t>• bersihkan alat semprot di area aman,</w:t>
      </w:r>
    </w:p>
    <w:p>
      <w:r>
        <w:t>• simpan APD kering dan rapi.</w:t>
      </w:r>
    </w:p>
    <w:p/>
    <w:p>
      <w:r>
        <w:t>Tujuannya: residu tidak terbawa ke rumah atau ke area pascapanen.</w:t>
      </w:r>
    </w:p>
    <w:p>
      <w:r>
        <w:rPr>
          <w:b/>
          <w:color w:val="2F75B5"/>
          <w:sz w:val="24"/>
        </w:rPr>
        <w:t>5) Tanggap darurat &amp; pelaporan insiden</w:t>
      </w:r>
    </w:p>
    <w:p>
      <w:r>
        <w:t>Jika terjadi paparan, ikuti alur respon darurat (lihat diagram). Setelah aman, catat kejadian: siapa, aktivitas apa, bahan apa, kenapa bisa terjadi, dan perbaikan 1 hal.</w:t>
      </w:r>
    </w:p>
    <w:p/>
    <w:p>
      <w:r>
        <w:t>Makin cepat dicatat, makin cepat kebun belajar.</w:t>
      </w:r>
    </w:p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K3</w:t>
            </w:r>
          </w:p>
        </w:tc>
        <w:tc>
          <w:tcPr>
            <w:tcW w:type="dxa" w:w="2160"/>
          </w:tcPr>
          <w:p>
            <w:r>
              <w:t>Pastikan APD tersedia, gudang aman, briefing berjalan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gudang</w:t>
            </w:r>
          </w:p>
        </w:tc>
        <w:tc>
          <w:tcPr>
            <w:tcW w:type="dxa" w:w="2160"/>
          </w:tcPr>
          <w:p>
            <w:r>
              <w:t>Atur stok, kunci gudang, label &amp; kebersihan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mixing/semprot</w:t>
            </w:r>
          </w:p>
        </w:tc>
        <w:tc>
          <w:tcPr>
            <w:tcW w:type="dxa" w:w="2160"/>
          </w:tcPr>
          <w:p>
            <w:r>
              <w:t>Dosis tepat, APD lengkap, catat aplikasi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Review insiden &amp; perbaikan SOP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catatan insiden (jika terjadi)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Periode (internal)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Aktivitas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Lokasi/blok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Kejadian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Dugaan penyebab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Tindakan pertama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Perbaikan SOP (1 hal)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