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A1E7" w14:textId="77777777" w:rsidR="00BD509A" w:rsidRPr="000031B5" w:rsidRDefault="00000000" w:rsidP="000031B5">
      <w:pPr>
        <w:spacing w:line="360" w:lineRule="auto"/>
        <w:jc w:val="center"/>
        <w:rPr>
          <w:rFonts w:ascii="Helvetica" w:hAnsi="Helvetica"/>
          <w:sz w:val="28"/>
          <w:szCs w:val="28"/>
        </w:rPr>
      </w:pPr>
      <w:r w:rsidRPr="000031B5">
        <w:rPr>
          <w:rFonts w:ascii="Helvetica" w:hAnsi="Helvetica"/>
          <w:b/>
          <w:sz w:val="44"/>
          <w:szCs w:val="44"/>
        </w:rPr>
        <w:t>Program Pemerintah 2026 untuk Pertanian Indonesia</w:t>
      </w:r>
      <w:r w:rsidRPr="000031B5">
        <w:rPr>
          <w:rFonts w:ascii="Helvetica" w:hAnsi="Helvetica"/>
          <w:b/>
          <w:sz w:val="28"/>
          <w:szCs w:val="28"/>
        </w:rPr>
        <w:br/>
        <w:t>(Poin A – Prioritas Program Kementerian Pertanian)</w:t>
      </w:r>
    </w:p>
    <w:p w14:paraId="5958E669" w14:textId="77777777" w:rsidR="00BD509A" w:rsidRPr="000031B5" w:rsidRDefault="00BD509A" w:rsidP="000031B5">
      <w:pPr>
        <w:spacing w:line="360" w:lineRule="auto"/>
        <w:rPr>
          <w:rFonts w:ascii="Helvetica" w:hAnsi="Helvetica"/>
          <w:sz w:val="28"/>
          <w:szCs w:val="28"/>
        </w:rPr>
      </w:pPr>
    </w:p>
    <w:p w14:paraId="428C28C7"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Konteks singkat: kenapa 2026 fokus pangan?</w:t>
      </w:r>
    </w:p>
    <w:p w14:paraId="160543F2"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Dalam Rencana Kerja Pemerintah (RKP) 2026, tema nasional menekankan kedaulatan pangan dan energi serta ekonomi yang produktif dan inklusif. Dampaknya, sektor pertanian didorong untuk menaikkan produksi dan memperkuat infrastruktur pendukung (lahan, air, input, alat, SDM, dan rantai pasok).</w:t>
      </w:r>
    </w:p>
    <w:p w14:paraId="630C52BC"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A1 — Peningkatan produksi padi, jagung, dan komoditas strategis</w:t>
      </w:r>
    </w:p>
    <w:p w14:paraId="6ACEDC7F"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Pemerintah mendorong hasil panen (dan produksi ternak) naik dan lebih stabil.</w:t>
      </w:r>
    </w:p>
    <w:p w14:paraId="1CEDEB0D"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Fokus ini jadi payung besar: program-program lain (lahan, irigasi, benih, alsintan, pupuk, penyuluhan) diarahkan untuk mendukung kenaikan produksi, terutama padi dan jagung, serta komoditas strategis lain termasuk komoditas hewani (daging, telur, susu).</w:t>
      </w:r>
    </w:p>
    <w:p w14:paraId="6E5F0F63"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4FDE359C"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Dorongan peningkatan luas tanam/produktivitas (mis. pola tanam lebih rapi, pemupukan lebih tepat).</w:t>
      </w:r>
    </w:p>
    <w:p w14:paraId="1ABB8A0D"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Pendampingan teknis oleh penyuluh untuk mengejar hasil dan menekan gagal panen.</w:t>
      </w:r>
    </w:p>
    <w:p w14:paraId="27ABC92D"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Penguatan serapan dan logistik di beberapa wilayah (mis. penyaluran input dan pascapanen).</w:t>
      </w:r>
    </w:p>
    <w:p w14:paraId="04517C86"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lastRenderedPageBreak/>
        <w:t>Hal penting yang perlu diingat:</w:t>
      </w:r>
    </w:p>
    <w:p w14:paraId="4522C47F"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Ini bukan 1 bantuan tunggal, tapi arah kebijakan yang menurunkan banyak kegiatan di daerah.</w:t>
      </w:r>
    </w:p>
    <w:p w14:paraId="61D90F3B"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Bentuk dukungan spesifik biasanya ditetapkan lagi oleh pemda/dinas (sesuai DIPA dan kebutuhan wilayah).</w:t>
      </w:r>
    </w:p>
    <w:p w14:paraId="5F2A3521" w14:textId="77777777" w:rsidR="00BD509A" w:rsidRPr="000031B5" w:rsidRDefault="00BD509A" w:rsidP="000031B5">
      <w:pPr>
        <w:spacing w:line="360" w:lineRule="auto"/>
        <w:rPr>
          <w:rFonts w:ascii="Helvetica" w:hAnsi="Helvetica"/>
          <w:sz w:val="28"/>
          <w:szCs w:val="28"/>
        </w:rPr>
      </w:pPr>
    </w:p>
    <w:p w14:paraId="71452600"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A2 — Cetak sawah</w:t>
      </w:r>
    </w:p>
    <w:p w14:paraId="04CFC73D"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Membuka atau membangun sawah baru agar luas sawah bertambah.</w:t>
      </w:r>
    </w:p>
    <w:p w14:paraId="321B1E97"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Cetak sawah biasanya dilakukan di lokasi yang dinilai punya potensi (tanah dan sumber air memungkinkan). Kegiatannya bersifat fisik di lapangan sehingga umumnya ada verifikasi lokasi, pekerjaan pematangan lahan, dan penyiapan jaringan air.</w:t>
      </w:r>
    </w:p>
    <w:p w14:paraId="55715FDF"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7977BFC1"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Survei lokasi (cek tanah dan sumber air).</w:t>
      </w:r>
    </w:p>
    <w:p w14:paraId="020455D7"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Pematangan lahan (perataan/pembuatan pematang).</w:t>
      </w:r>
    </w:p>
    <w:p w14:paraId="7B5DBCD8"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Pembuatan/rehab saluran air sederhana agar lahan siap ditanami.</w:t>
      </w:r>
    </w:p>
    <w:p w14:paraId="56229CF6"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08EC68C1"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Karena ini pekerjaan fisik, pengawasan pelaksanaan biasanya ketat dan administrasi lahan harus jelas.</w:t>
      </w:r>
    </w:p>
    <w:p w14:paraId="707B705A"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Biasanya pelibatan warga/poktan setempat penting karena menyangkut pengelolaan lahan setelah jadi sawah.</w:t>
      </w:r>
    </w:p>
    <w:p w14:paraId="4A922E65" w14:textId="77777777" w:rsidR="00BD509A" w:rsidRPr="000031B5" w:rsidRDefault="00BD509A" w:rsidP="000031B5">
      <w:pPr>
        <w:spacing w:line="360" w:lineRule="auto"/>
        <w:rPr>
          <w:rFonts w:ascii="Helvetica" w:hAnsi="Helvetica"/>
          <w:sz w:val="28"/>
          <w:szCs w:val="28"/>
        </w:rPr>
      </w:pPr>
    </w:p>
    <w:p w14:paraId="0B9F17A4" w14:textId="77777777" w:rsidR="000031B5" w:rsidRDefault="000031B5" w:rsidP="000031B5">
      <w:pPr>
        <w:pStyle w:val="Heading1"/>
        <w:spacing w:line="360" w:lineRule="auto"/>
        <w:rPr>
          <w:rFonts w:ascii="Helvetica" w:hAnsi="Helvetica"/>
          <w:color w:val="auto"/>
          <w:sz w:val="36"/>
          <w:szCs w:val="36"/>
        </w:rPr>
        <w:sectPr w:rsidR="000031B5" w:rsidSect="000031B5">
          <w:pgSz w:w="11906" w:h="16838"/>
          <w:pgMar w:top="720" w:right="720" w:bottom="720" w:left="720" w:header="720" w:footer="720" w:gutter="0"/>
          <w:cols w:space="720"/>
          <w:docGrid w:linePitch="360"/>
        </w:sectPr>
      </w:pPr>
    </w:p>
    <w:p w14:paraId="650AC2B7"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lastRenderedPageBreak/>
        <w:t xml:space="preserve">A3 — </w:t>
      </w:r>
      <w:proofErr w:type="spellStart"/>
      <w:r w:rsidRPr="000031B5">
        <w:rPr>
          <w:rFonts w:ascii="Helvetica" w:hAnsi="Helvetica"/>
          <w:color w:val="auto"/>
          <w:sz w:val="36"/>
          <w:szCs w:val="36"/>
        </w:rPr>
        <w:t>Optimalisasi</w:t>
      </w:r>
      <w:proofErr w:type="spellEnd"/>
      <w:r w:rsidRPr="000031B5">
        <w:rPr>
          <w:rFonts w:ascii="Helvetica" w:hAnsi="Helvetica"/>
          <w:color w:val="auto"/>
          <w:sz w:val="36"/>
          <w:szCs w:val="36"/>
        </w:rPr>
        <w:t xml:space="preserve"> </w:t>
      </w:r>
      <w:proofErr w:type="spellStart"/>
      <w:r w:rsidRPr="000031B5">
        <w:rPr>
          <w:rFonts w:ascii="Helvetica" w:hAnsi="Helvetica"/>
          <w:color w:val="auto"/>
          <w:sz w:val="36"/>
          <w:szCs w:val="36"/>
        </w:rPr>
        <w:t>lahan</w:t>
      </w:r>
      <w:proofErr w:type="spellEnd"/>
      <w:r w:rsidRPr="000031B5">
        <w:rPr>
          <w:rFonts w:ascii="Helvetica" w:hAnsi="Helvetica"/>
          <w:color w:val="auto"/>
          <w:sz w:val="36"/>
          <w:szCs w:val="36"/>
        </w:rPr>
        <w:t xml:space="preserve"> (</w:t>
      </w:r>
      <w:proofErr w:type="spellStart"/>
      <w:r w:rsidRPr="000031B5">
        <w:rPr>
          <w:rFonts w:ascii="Helvetica" w:hAnsi="Helvetica"/>
          <w:color w:val="auto"/>
          <w:sz w:val="36"/>
          <w:szCs w:val="36"/>
        </w:rPr>
        <w:t>Oplah</w:t>
      </w:r>
      <w:proofErr w:type="spellEnd"/>
      <w:r w:rsidRPr="000031B5">
        <w:rPr>
          <w:rFonts w:ascii="Helvetica" w:hAnsi="Helvetica"/>
          <w:color w:val="auto"/>
          <w:sz w:val="36"/>
          <w:szCs w:val="36"/>
        </w:rPr>
        <w:t>)</w:t>
      </w:r>
    </w:p>
    <w:p w14:paraId="68DCC124"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Memaksimalkan lahan yang sudah ada supaya lebih produktif (bukan membuka lahan baru).</w:t>
      </w:r>
    </w:p>
    <w:p w14:paraId="77EA7A09"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Optimalisasi lahan fokus membenahi “hambatan utama” yang bikin lahan kurang produktif, misalnya air tidak lancar, drainase buruk, atau tata lahan belum rapi. Target akhirnya: hasil naik atau indeks pertanaman bertambah (mis. dari 1 kali tanam jadi 2 kali, jika air memungkinkan).</w:t>
      </w:r>
    </w:p>
    <w:p w14:paraId="7958A40D"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589A7F6E"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Perbaikan saluran/drainase kecil, pematang, atau tata air di tingkat petak.</w:t>
      </w:r>
    </w:p>
    <w:p w14:paraId="3A1790C7"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Penataan lahan agar alat/mesin bisa masuk dan pekerjaan lebih cepat.</w:t>
      </w:r>
    </w:p>
    <w:p w14:paraId="3519F8C3"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Pendampingan teknis agar pola tanam dan input sesuai kondisi setempat.</w:t>
      </w:r>
    </w:p>
    <w:p w14:paraId="40691BD8"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1B5E007E"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Keberhasilan oplah sangat bergantung pada ketersediaan air dan pengelolaan bersama di tingkat kelompok/irigasi.</w:t>
      </w:r>
    </w:p>
    <w:p w14:paraId="00459F25"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Biasanya oplah lebih cepat dirasakan dampaknya dibanding cetak sawah karena lahannya sudah ada.</w:t>
      </w:r>
    </w:p>
    <w:p w14:paraId="09F6F8DB" w14:textId="77777777" w:rsidR="00BD509A" w:rsidRPr="000031B5" w:rsidRDefault="00BD509A" w:rsidP="000031B5">
      <w:pPr>
        <w:spacing w:line="360" w:lineRule="auto"/>
        <w:rPr>
          <w:rFonts w:ascii="Helvetica" w:hAnsi="Helvetica"/>
          <w:sz w:val="28"/>
          <w:szCs w:val="28"/>
        </w:rPr>
      </w:pPr>
    </w:p>
    <w:p w14:paraId="62B595B1"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A4 — Pengelolaan air dan irigasi</w:t>
      </w:r>
    </w:p>
    <w:p w14:paraId="6B3C8EFD"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Membuat ketersediaan air lebih stabil dan teratur agar tanam tidak hanya bergantung hujan.</w:t>
      </w:r>
    </w:p>
    <w:p w14:paraId="0D467FD1"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Air adalah kunci. Kalau air stabil, jadwal tanam lebih pasti, risiko puso bisa turun, dan produktivitas biasanya lebih konsisten. Program 2026 menekankan penguatan irigasi/pengelolaan air sebagai penopang produksi.</w:t>
      </w:r>
    </w:p>
    <w:p w14:paraId="64A22ACC"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3C50C4F4"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lastRenderedPageBreak/>
        <w:t>Perbaikan/rehab jaringan irigasi (dari skala kecil sampai lebih besar).</w:t>
      </w:r>
    </w:p>
    <w:p w14:paraId="01A08D40"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Pompanisasi atau dukungan sarana pengairan di beberapa lokasi.</w:t>
      </w:r>
    </w:p>
    <w:p w14:paraId="0757841B"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Penataan pengaturan giliran air (terutama di wilayah irigasi).</w:t>
      </w:r>
    </w:p>
    <w:p w14:paraId="4373A799"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46F168DE"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Di lapangan, urusan infrastruktur air sering melibatkan lintas instansi (tidak hanya Kementan).</w:t>
      </w:r>
    </w:p>
    <w:p w14:paraId="3650EB6F"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Tanpa pengelolaan bersama (kelompok/PUA), air bagus pun bisa tidak efektif.</w:t>
      </w:r>
    </w:p>
    <w:p w14:paraId="5964D28C" w14:textId="77777777" w:rsidR="00BD509A" w:rsidRPr="000031B5" w:rsidRDefault="00BD509A" w:rsidP="000031B5">
      <w:pPr>
        <w:spacing w:line="360" w:lineRule="auto"/>
        <w:rPr>
          <w:rFonts w:ascii="Helvetica" w:hAnsi="Helvetica"/>
          <w:sz w:val="28"/>
          <w:szCs w:val="28"/>
        </w:rPr>
      </w:pPr>
    </w:p>
    <w:p w14:paraId="0BEE1ACE"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A5 — Rehabilitasi lahan (termasuk konservasi secara terukur)</w:t>
      </w:r>
    </w:p>
    <w:p w14:paraId="4887116D"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Memperbaiki lahan yang bermasalah agar produktif lagi dan lebih tahan risiko.</w:t>
      </w:r>
    </w:p>
    <w:p w14:paraId="00B44C1B"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Rehabilitasi lahan biasanya menyasar area yang menurun kualitasnya (mis. erosi, drainase buruk, atau kerusakan struktur lahan). Konservasi terukur artinya upaya perbaikan dilakukan dengan tetap memperhatikan fungsi lingkungan dan tata air.</w:t>
      </w:r>
    </w:p>
    <w:p w14:paraId="1FD8628E"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4B49A4A6"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Perbaikan drainase/penataan lahan di lokasi bermasalah.</w:t>
      </w:r>
    </w:p>
    <w:p w14:paraId="633E4916"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Upaya konservasi sederhana di lahan rawan erosi (sesuai kebutuhan setempat).</w:t>
      </w:r>
    </w:p>
    <w:p w14:paraId="6786ABE1"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347CBD3E"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Tujuannya bukan cuma panen tahun ini, tapi menjaga lahan tetap bisa dipakai jangka panjang.</w:t>
      </w:r>
    </w:p>
    <w:p w14:paraId="3074B995" w14:textId="77777777" w:rsidR="00BD509A" w:rsidRPr="000031B5" w:rsidRDefault="00BD509A" w:rsidP="000031B5">
      <w:pPr>
        <w:spacing w:line="360" w:lineRule="auto"/>
        <w:rPr>
          <w:rFonts w:ascii="Helvetica" w:hAnsi="Helvetica"/>
          <w:sz w:val="28"/>
          <w:szCs w:val="28"/>
        </w:rPr>
      </w:pPr>
    </w:p>
    <w:p w14:paraId="09005C9A"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lastRenderedPageBreak/>
        <w:t>A6 — Pembangunan jalan usaha tani</w:t>
      </w:r>
    </w:p>
    <w:p w14:paraId="6DED40C1"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Membuat akses jalan ke lahan supaya kerja tani dan angkut hasil lebih mudah.</w:t>
      </w:r>
    </w:p>
    <w:p w14:paraId="41DA30E3"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Jalan usaha tani sering terasa “sepele”, padahal efeknya besar: biaya angkut turun, hasil panen tidak cepat rusak, dan alsintan lebih mudah masuk ke lahan.</w:t>
      </w:r>
    </w:p>
    <w:p w14:paraId="6A924935"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090F60CE"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Pembuatan/perbaikan akses jalan menuju areal tanam dan titik kumpul hasil.</w:t>
      </w:r>
    </w:p>
    <w:p w14:paraId="2E017D8D"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Perbaikan titik rawan becek/terputus agar angkutan lancar.</w:t>
      </w:r>
    </w:p>
    <w:p w14:paraId="0A3A6557"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7D4E6948"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Kalau akses membaik, biasanya margin petani ikut membaik (karena ongkos turun dan susut berkurang).</w:t>
      </w:r>
    </w:p>
    <w:p w14:paraId="4429F594" w14:textId="77777777" w:rsidR="00BD509A" w:rsidRPr="000031B5" w:rsidRDefault="00BD509A" w:rsidP="000031B5">
      <w:pPr>
        <w:spacing w:line="360" w:lineRule="auto"/>
        <w:rPr>
          <w:rFonts w:ascii="Helvetica" w:hAnsi="Helvetica"/>
          <w:sz w:val="28"/>
          <w:szCs w:val="28"/>
        </w:rPr>
      </w:pPr>
    </w:p>
    <w:p w14:paraId="18BF035D"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A7 — Penyiapan benih unggul</w:t>
      </w:r>
    </w:p>
    <w:p w14:paraId="72F0BD08"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Menggunakan benih bermutu sebagai fondasi hasil panen yang lebih baik.</w:t>
      </w:r>
    </w:p>
    <w:p w14:paraId="1890C93B"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Benih unggul (umumnya bersertifikat) dapat membantu meningkatkan produktivitas dan keseragaman tanaman. Ini penting karena benih yang buruk membuat biaya pupuk/pestisida jadi tidak efisien.</w:t>
      </w:r>
    </w:p>
    <w:p w14:paraId="05849083"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49A8AE48"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Sosialisasi varietas/benih yang cocok wilayah (spesifik lokasi).</w:t>
      </w:r>
    </w:p>
    <w:p w14:paraId="6732DEF0"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Penyaluran atau penguatan ketersediaan benih bermutu di daerah.</w:t>
      </w:r>
    </w:p>
    <w:p w14:paraId="259F94C6"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761B45DF"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Benih unggul bukan jaminan panen tinggi kalau air/pemupukan/hama tidak dikelola; tapi tanpa benih bagus, sulit mengejar target.</w:t>
      </w:r>
    </w:p>
    <w:p w14:paraId="0F5462F7" w14:textId="77777777" w:rsidR="00BD509A" w:rsidRPr="000031B5" w:rsidRDefault="00BD509A" w:rsidP="000031B5">
      <w:pPr>
        <w:spacing w:line="360" w:lineRule="auto"/>
        <w:rPr>
          <w:rFonts w:ascii="Helvetica" w:hAnsi="Helvetica"/>
          <w:sz w:val="28"/>
          <w:szCs w:val="28"/>
        </w:rPr>
      </w:pPr>
    </w:p>
    <w:p w14:paraId="3365673C"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lastRenderedPageBreak/>
        <w:t>A8 — Alsintan pra-pascapanen</w:t>
      </w:r>
    </w:p>
    <w:p w14:paraId="543649E7"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Memakai alat dan mesin agar kerja lebih cepat, efisien, dan susut hasil turun.</w:t>
      </w:r>
    </w:p>
    <w:p w14:paraId="41BE0C58"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Alsintan (alat dan mesin pertanian) bisa dipakai dari olah tanah sampai panen/pascapanen. Manfaatnya terasa saat tenaga kerja mahal/susah, atau saat harus mengejar musim tanam.</w:t>
      </w:r>
    </w:p>
    <w:p w14:paraId="32EC5540"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2F8F4474"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Traktor/rotary untuk olah tanah, rice transplanter untuk tanam, combine harvester untuk panen (contoh umum).</w:t>
      </w:r>
    </w:p>
    <w:p w14:paraId="2641E591"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Alat pascapanen (perontok/pengering) untuk menekan susut dan meningkatkan mutu.</w:t>
      </w:r>
    </w:p>
    <w:p w14:paraId="4910B3D5"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20CFC926"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Yang menentukan bukan cuma punya alat, tapi juga sistem operasional: jadwal, operator, dan biaya sewa/BBM.</w:t>
      </w:r>
    </w:p>
    <w:p w14:paraId="5E647751" w14:textId="77777777" w:rsidR="00BD509A" w:rsidRPr="000031B5" w:rsidRDefault="00BD509A" w:rsidP="000031B5">
      <w:pPr>
        <w:spacing w:line="360" w:lineRule="auto"/>
        <w:rPr>
          <w:rFonts w:ascii="Helvetica" w:hAnsi="Helvetica"/>
          <w:sz w:val="28"/>
          <w:szCs w:val="28"/>
        </w:rPr>
      </w:pPr>
    </w:p>
    <w:p w14:paraId="4F424753"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A9 — Ketersediaan pupuk bersubsidi (sebagai penopang produktivitas)</w:t>
      </w:r>
    </w:p>
    <w:p w14:paraId="3CB72062"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Menjaga biaya pupuk lebih terjangkau agar petani bisa berproduksi dengan biaya wajar.</w:t>
      </w:r>
    </w:p>
    <w:p w14:paraId="58621249"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Pupuk merupakan komponen biaya terbesar di banyak komoditas. Karena itu ketersediaan pupuk bersubsidi sering jadi penopang agar biaya produksi tidak melonjak.</w:t>
      </w:r>
    </w:p>
    <w:p w14:paraId="45646DAF"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38D0B362"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Penyaluran pupuk bersubsidi lewat jaringan resmi (produsen-distributor-pengecer).</w:t>
      </w:r>
    </w:p>
    <w:p w14:paraId="397E8427"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lastRenderedPageBreak/>
        <w:t>Penertiban data penerima agar lebih tepat sasaran (biasanya berbasis pendataan).</w:t>
      </w:r>
    </w:p>
    <w:p w14:paraId="45A0A5EF"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3F0A8C87"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Detail mekanisme pupuk bersubsidi (syarat, cara tebus, kuota) dibahas khusus di Poin B.</w:t>
      </w:r>
    </w:p>
    <w:p w14:paraId="12BDF48E" w14:textId="77777777" w:rsidR="00BD509A" w:rsidRPr="000031B5" w:rsidRDefault="00BD509A" w:rsidP="000031B5">
      <w:pPr>
        <w:spacing w:line="360" w:lineRule="auto"/>
        <w:rPr>
          <w:rFonts w:ascii="Helvetica" w:hAnsi="Helvetica"/>
          <w:sz w:val="28"/>
          <w:szCs w:val="28"/>
        </w:rPr>
      </w:pPr>
    </w:p>
    <w:p w14:paraId="1C5BB970"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A10 — Penyuluhan dan regenerasi petani</w:t>
      </w:r>
    </w:p>
    <w:p w14:paraId="05E5CCF7"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Meningkatkan kemampuan petani (ilmu praktik) dan mendorong petani muda terlibat.</w:t>
      </w:r>
    </w:p>
    <w:p w14:paraId="5BF4D9F3"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Banyak kegagalan budidaya bukan karena malas, tapi karena salah timing dan salah praktik. Penyuluhan membantu perbaikan teknik (pemupukan berimbang, pengendalian hama terpadu, panen-pascapanen). Regenerasi petani menjaga keberlanjutan SDM pertanian.</w:t>
      </w:r>
    </w:p>
    <w:p w14:paraId="5B5A1E49"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2B48BCA6"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Pelatihan/demplot/pendampingan budidaya dan manajemen usaha tani.</w:t>
      </w:r>
    </w:p>
    <w:p w14:paraId="2079F5E3"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Program yang mendorong keterlibatan petani muda dan peningkatan skill.</w:t>
      </w:r>
    </w:p>
    <w:p w14:paraId="01DAC72E"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4117EEA7"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Biasanya akses program lebih mudah jika petani aktif di kelompok dan terdata oleh penyuluh.</w:t>
      </w:r>
    </w:p>
    <w:p w14:paraId="4E2B4653" w14:textId="77777777" w:rsidR="00BD509A" w:rsidRPr="000031B5" w:rsidRDefault="00BD509A" w:rsidP="000031B5">
      <w:pPr>
        <w:spacing w:line="360" w:lineRule="auto"/>
        <w:rPr>
          <w:rFonts w:ascii="Helvetica" w:hAnsi="Helvetica"/>
          <w:sz w:val="28"/>
          <w:szCs w:val="28"/>
        </w:rPr>
      </w:pPr>
    </w:p>
    <w:p w14:paraId="715A9B62" w14:textId="77777777" w:rsidR="000031B5" w:rsidRDefault="000031B5" w:rsidP="000031B5">
      <w:pPr>
        <w:pStyle w:val="Heading1"/>
        <w:spacing w:line="360" w:lineRule="auto"/>
        <w:rPr>
          <w:rFonts w:ascii="Helvetica" w:hAnsi="Helvetica"/>
          <w:color w:val="auto"/>
          <w:sz w:val="36"/>
          <w:szCs w:val="36"/>
        </w:rPr>
        <w:sectPr w:rsidR="000031B5" w:rsidSect="000031B5">
          <w:pgSz w:w="11906" w:h="16838"/>
          <w:pgMar w:top="720" w:right="720" w:bottom="720" w:left="720" w:header="720" w:footer="720" w:gutter="0"/>
          <w:cols w:space="720"/>
          <w:docGrid w:linePitch="360"/>
        </w:sectPr>
      </w:pPr>
    </w:p>
    <w:p w14:paraId="6D35BDD5"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lastRenderedPageBreak/>
        <w:t xml:space="preserve">A11 — </w:t>
      </w:r>
      <w:proofErr w:type="spellStart"/>
      <w:r w:rsidRPr="000031B5">
        <w:rPr>
          <w:rFonts w:ascii="Helvetica" w:hAnsi="Helvetica"/>
          <w:color w:val="auto"/>
          <w:sz w:val="36"/>
          <w:szCs w:val="36"/>
        </w:rPr>
        <w:t>Hilirisasi</w:t>
      </w:r>
      <w:proofErr w:type="spellEnd"/>
      <w:r w:rsidRPr="000031B5">
        <w:rPr>
          <w:rFonts w:ascii="Helvetica" w:hAnsi="Helvetica"/>
          <w:color w:val="auto"/>
          <w:sz w:val="36"/>
          <w:szCs w:val="36"/>
        </w:rPr>
        <w:t xml:space="preserve"> </w:t>
      </w:r>
      <w:proofErr w:type="spellStart"/>
      <w:r w:rsidRPr="000031B5">
        <w:rPr>
          <w:rFonts w:ascii="Helvetica" w:hAnsi="Helvetica"/>
          <w:color w:val="auto"/>
          <w:sz w:val="36"/>
          <w:szCs w:val="36"/>
        </w:rPr>
        <w:t>komoditas</w:t>
      </w:r>
      <w:proofErr w:type="spellEnd"/>
      <w:r w:rsidRPr="000031B5">
        <w:rPr>
          <w:rFonts w:ascii="Helvetica" w:hAnsi="Helvetica"/>
          <w:color w:val="auto"/>
          <w:sz w:val="36"/>
          <w:szCs w:val="36"/>
        </w:rPr>
        <w:t xml:space="preserve"> (</w:t>
      </w:r>
      <w:proofErr w:type="spellStart"/>
      <w:r w:rsidRPr="000031B5">
        <w:rPr>
          <w:rFonts w:ascii="Helvetica" w:hAnsi="Helvetica"/>
          <w:color w:val="auto"/>
          <w:sz w:val="36"/>
          <w:szCs w:val="36"/>
        </w:rPr>
        <w:t>tebu</w:t>
      </w:r>
      <w:proofErr w:type="spellEnd"/>
      <w:r w:rsidRPr="000031B5">
        <w:rPr>
          <w:rFonts w:ascii="Helvetica" w:hAnsi="Helvetica"/>
          <w:color w:val="auto"/>
          <w:sz w:val="36"/>
          <w:szCs w:val="36"/>
        </w:rPr>
        <w:t>, kakao, kelapa, kopi, lada)</w:t>
      </w:r>
    </w:p>
    <w:p w14:paraId="41C092DC" w14:textId="77777777" w:rsidR="00BD509A" w:rsidRPr="000031B5" w:rsidRDefault="00000000" w:rsidP="000031B5">
      <w:pPr>
        <w:spacing w:line="360" w:lineRule="auto"/>
        <w:rPr>
          <w:rFonts w:ascii="Helvetica" w:hAnsi="Helvetica"/>
          <w:sz w:val="28"/>
          <w:szCs w:val="28"/>
        </w:rPr>
      </w:pPr>
      <w:r w:rsidRPr="000031B5">
        <w:rPr>
          <w:rFonts w:ascii="Helvetica" w:hAnsi="Helvetica"/>
          <w:b/>
          <w:sz w:val="28"/>
          <w:szCs w:val="28"/>
        </w:rPr>
        <w:t xml:space="preserve">Intinya: </w:t>
      </w:r>
      <w:r w:rsidRPr="000031B5">
        <w:rPr>
          <w:rFonts w:ascii="Helvetica" w:hAnsi="Helvetica"/>
          <w:sz w:val="28"/>
          <w:szCs w:val="28"/>
        </w:rPr>
        <w:t>Menaikkan nilai jual dengan pengolahan atau peningkatan mutu, bukan hanya jual bahan mentah.</w:t>
      </w:r>
    </w:p>
    <w:p w14:paraId="13CECCC7"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Hilirisasi berarti mendorong nilai tambah: mutu naik, olahan bertambah, dan rantai pasok lebih rapi. Komoditas seperti tebu, kakao, kelapa, kopi, dan lada disebut sebagai fokus hilirisasi untuk memperkuat daya saing industri pertanian.</w:t>
      </w:r>
    </w:p>
    <w:p w14:paraId="7F92B360"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Yang biasanya terlihat di lapangan:</w:t>
      </w:r>
    </w:p>
    <w:p w14:paraId="39F855D9"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Perbaikan mutu pascapanen (sortasi, fermentasi kakao, pengeringan yang benar, dll.).</w:t>
      </w:r>
    </w:p>
    <w:p w14:paraId="070235EF"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Penguatan rantai nilai menuju produk olahan/kemasan (sesuai potensi wilayah).</w:t>
      </w:r>
    </w:p>
    <w:p w14:paraId="7ADBCBF7"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Hal penting yang perlu diingat:</w:t>
      </w:r>
    </w:p>
    <w:p w14:paraId="5D2CC122"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Hilirisasi paling efektif kalau ada kepastian pasar (offtaker, koperasi, atau kemitraan industri).</w:t>
      </w:r>
    </w:p>
    <w:p w14:paraId="18FA1FAD" w14:textId="77777777" w:rsidR="00BD509A" w:rsidRPr="000031B5" w:rsidRDefault="00BD509A" w:rsidP="000031B5">
      <w:pPr>
        <w:spacing w:line="360" w:lineRule="auto"/>
        <w:rPr>
          <w:rFonts w:ascii="Helvetica" w:hAnsi="Helvetica"/>
          <w:sz w:val="28"/>
          <w:szCs w:val="28"/>
        </w:rPr>
      </w:pPr>
    </w:p>
    <w:p w14:paraId="4E9E0005"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t>Ringkasan cepat (tabel)</w:t>
      </w:r>
    </w:p>
    <w:tbl>
      <w:tblPr>
        <w:tblStyle w:val="TableGrid"/>
        <w:tblW w:w="11664" w:type="dxa"/>
        <w:jc w:val="center"/>
        <w:tblLayout w:type="fixed"/>
        <w:tblLook w:val="04A0" w:firstRow="1" w:lastRow="0" w:firstColumn="1" w:lastColumn="0" w:noHBand="0" w:noVBand="1"/>
      </w:tblPr>
      <w:tblGrid>
        <w:gridCol w:w="1450"/>
        <w:gridCol w:w="2693"/>
        <w:gridCol w:w="3544"/>
        <w:gridCol w:w="3977"/>
      </w:tblGrid>
      <w:tr w:rsidR="000031B5" w:rsidRPr="000031B5" w14:paraId="7EE07602" w14:textId="77777777" w:rsidTr="000031B5">
        <w:trPr>
          <w:jc w:val="center"/>
        </w:trPr>
        <w:tc>
          <w:tcPr>
            <w:tcW w:w="1450" w:type="dxa"/>
          </w:tcPr>
          <w:p w14:paraId="1E73A74B" w14:textId="77777777" w:rsidR="00BD509A" w:rsidRPr="000031B5" w:rsidRDefault="00000000" w:rsidP="000031B5">
            <w:pPr>
              <w:spacing w:line="360" w:lineRule="auto"/>
              <w:rPr>
                <w:rFonts w:ascii="Helvetica" w:hAnsi="Helvetica"/>
                <w:sz w:val="28"/>
                <w:szCs w:val="28"/>
              </w:rPr>
            </w:pPr>
            <w:proofErr w:type="spellStart"/>
            <w:r w:rsidRPr="000031B5">
              <w:rPr>
                <w:rFonts w:ascii="Helvetica" w:hAnsi="Helvetica"/>
                <w:szCs w:val="28"/>
              </w:rPr>
              <w:t>Komponen</w:t>
            </w:r>
            <w:proofErr w:type="spellEnd"/>
          </w:p>
        </w:tc>
        <w:tc>
          <w:tcPr>
            <w:tcW w:w="2693" w:type="dxa"/>
          </w:tcPr>
          <w:p w14:paraId="55E5BC2A"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Bahasa gampangnya</w:t>
            </w:r>
          </w:p>
        </w:tc>
        <w:tc>
          <w:tcPr>
            <w:tcW w:w="3544" w:type="dxa"/>
          </w:tcPr>
          <w:p w14:paraId="697081E1"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Dampak yang diharapkan</w:t>
            </w:r>
          </w:p>
        </w:tc>
        <w:tc>
          <w:tcPr>
            <w:tcW w:w="3977" w:type="dxa"/>
          </w:tcPr>
          <w:p w14:paraId="1C3380CA"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Contoh di lapangan</w:t>
            </w:r>
          </w:p>
        </w:tc>
      </w:tr>
      <w:tr w:rsidR="000031B5" w:rsidRPr="000031B5" w14:paraId="6E477A3B" w14:textId="77777777" w:rsidTr="000031B5">
        <w:trPr>
          <w:jc w:val="center"/>
        </w:trPr>
        <w:tc>
          <w:tcPr>
            <w:tcW w:w="1450" w:type="dxa"/>
          </w:tcPr>
          <w:p w14:paraId="041C2683"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A1</w:t>
            </w:r>
          </w:p>
        </w:tc>
        <w:tc>
          <w:tcPr>
            <w:tcW w:w="2693" w:type="dxa"/>
          </w:tcPr>
          <w:p w14:paraId="46FE25C3"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Naikkan produksi</w:t>
            </w:r>
          </w:p>
        </w:tc>
        <w:tc>
          <w:tcPr>
            <w:tcW w:w="3544" w:type="dxa"/>
          </w:tcPr>
          <w:p w14:paraId="1EFB9032"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Pangan lebih aman &amp; stabil</w:t>
            </w:r>
          </w:p>
        </w:tc>
        <w:tc>
          <w:tcPr>
            <w:tcW w:w="3977" w:type="dxa"/>
          </w:tcPr>
          <w:p w14:paraId="33D78649"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Pendampingan hasil, perluasan tanam</w:t>
            </w:r>
          </w:p>
        </w:tc>
      </w:tr>
      <w:tr w:rsidR="000031B5" w:rsidRPr="000031B5" w14:paraId="31BACB0B" w14:textId="77777777" w:rsidTr="000031B5">
        <w:trPr>
          <w:jc w:val="center"/>
        </w:trPr>
        <w:tc>
          <w:tcPr>
            <w:tcW w:w="1450" w:type="dxa"/>
          </w:tcPr>
          <w:p w14:paraId="47290FDC"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A2</w:t>
            </w:r>
          </w:p>
        </w:tc>
        <w:tc>
          <w:tcPr>
            <w:tcW w:w="2693" w:type="dxa"/>
          </w:tcPr>
          <w:p w14:paraId="0D525074"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Bikin sawah baru</w:t>
            </w:r>
          </w:p>
        </w:tc>
        <w:tc>
          <w:tcPr>
            <w:tcW w:w="3544" w:type="dxa"/>
          </w:tcPr>
          <w:p w14:paraId="29E52A57"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Luas sawah naik</w:t>
            </w:r>
          </w:p>
        </w:tc>
        <w:tc>
          <w:tcPr>
            <w:tcW w:w="3977" w:type="dxa"/>
          </w:tcPr>
          <w:p w14:paraId="579607EC"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Pematangan lahan &amp; jaringan air</w:t>
            </w:r>
          </w:p>
        </w:tc>
      </w:tr>
      <w:tr w:rsidR="000031B5" w:rsidRPr="000031B5" w14:paraId="16367379" w14:textId="77777777" w:rsidTr="000031B5">
        <w:trPr>
          <w:jc w:val="center"/>
        </w:trPr>
        <w:tc>
          <w:tcPr>
            <w:tcW w:w="1450" w:type="dxa"/>
          </w:tcPr>
          <w:p w14:paraId="660C2475"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A3</w:t>
            </w:r>
          </w:p>
        </w:tc>
        <w:tc>
          <w:tcPr>
            <w:tcW w:w="2693" w:type="dxa"/>
          </w:tcPr>
          <w:p w14:paraId="7ADF96EF"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Maksimalkan lahan</w:t>
            </w:r>
          </w:p>
        </w:tc>
        <w:tc>
          <w:tcPr>
            <w:tcW w:w="3544" w:type="dxa"/>
          </w:tcPr>
          <w:p w14:paraId="6EAE4762"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Produktivitas/indeks tanam naik</w:t>
            </w:r>
          </w:p>
        </w:tc>
        <w:tc>
          <w:tcPr>
            <w:tcW w:w="3977" w:type="dxa"/>
          </w:tcPr>
          <w:p w14:paraId="2EF55E7B"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Benahi tata air/drainase/petak</w:t>
            </w:r>
          </w:p>
        </w:tc>
      </w:tr>
      <w:tr w:rsidR="000031B5" w:rsidRPr="000031B5" w14:paraId="365BEEE3" w14:textId="77777777" w:rsidTr="000031B5">
        <w:trPr>
          <w:jc w:val="center"/>
        </w:trPr>
        <w:tc>
          <w:tcPr>
            <w:tcW w:w="1450" w:type="dxa"/>
          </w:tcPr>
          <w:p w14:paraId="41F893D1"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A4</w:t>
            </w:r>
          </w:p>
        </w:tc>
        <w:tc>
          <w:tcPr>
            <w:tcW w:w="2693" w:type="dxa"/>
          </w:tcPr>
          <w:p w14:paraId="784B8EDE"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Air lebih stabil</w:t>
            </w:r>
          </w:p>
        </w:tc>
        <w:tc>
          <w:tcPr>
            <w:tcW w:w="3544" w:type="dxa"/>
          </w:tcPr>
          <w:p w14:paraId="05B4C19B"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Risiko puso turun</w:t>
            </w:r>
          </w:p>
        </w:tc>
        <w:tc>
          <w:tcPr>
            <w:tcW w:w="3977" w:type="dxa"/>
          </w:tcPr>
          <w:p w14:paraId="0273FA74"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Rehab irigasi/pompa, atur giliran air</w:t>
            </w:r>
          </w:p>
        </w:tc>
      </w:tr>
      <w:tr w:rsidR="000031B5" w:rsidRPr="000031B5" w14:paraId="0B775C59" w14:textId="77777777" w:rsidTr="000031B5">
        <w:trPr>
          <w:jc w:val="center"/>
        </w:trPr>
        <w:tc>
          <w:tcPr>
            <w:tcW w:w="1450" w:type="dxa"/>
          </w:tcPr>
          <w:p w14:paraId="7FE83D86"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A5</w:t>
            </w:r>
          </w:p>
        </w:tc>
        <w:tc>
          <w:tcPr>
            <w:tcW w:w="2693" w:type="dxa"/>
          </w:tcPr>
          <w:p w14:paraId="0B8D4454"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Perbaiki lahan</w:t>
            </w:r>
          </w:p>
        </w:tc>
        <w:tc>
          <w:tcPr>
            <w:tcW w:w="3544" w:type="dxa"/>
          </w:tcPr>
          <w:p w14:paraId="45830DBA"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Lahan lebih tahan lama</w:t>
            </w:r>
          </w:p>
        </w:tc>
        <w:tc>
          <w:tcPr>
            <w:tcW w:w="3977" w:type="dxa"/>
          </w:tcPr>
          <w:p w14:paraId="4FB26FC9"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Drainase &amp; konservasi terukur</w:t>
            </w:r>
          </w:p>
        </w:tc>
      </w:tr>
      <w:tr w:rsidR="000031B5" w:rsidRPr="000031B5" w14:paraId="2832A8FC" w14:textId="77777777" w:rsidTr="000031B5">
        <w:trPr>
          <w:jc w:val="center"/>
        </w:trPr>
        <w:tc>
          <w:tcPr>
            <w:tcW w:w="1450" w:type="dxa"/>
          </w:tcPr>
          <w:p w14:paraId="7D1E6C23"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A6</w:t>
            </w:r>
          </w:p>
        </w:tc>
        <w:tc>
          <w:tcPr>
            <w:tcW w:w="2693" w:type="dxa"/>
          </w:tcPr>
          <w:p w14:paraId="1327888F"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Akses ke lahan</w:t>
            </w:r>
          </w:p>
        </w:tc>
        <w:tc>
          <w:tcPr>
            <w:tcW w:w="3544" w:type="dxa"/>
          </w:tcPr>
          <w:p w14:paraId="6EAE8394"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Biaya angkut turun</w:t>
            </w:r>
          </w:p>
        </w:tc>
        <w:tc>
          <w:tcPr>
            <w:tcW w:w="3977" w:type="dxa"/>
          </w:tcPr>
          <w:p w14:paraId="37FAB65C"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Jalan usaha tani</w:t>
            </w:r>
          </w:p>
        </w:tc>
      </w:tr>
      <w:tr w:rsidR="000031B5" w:rsidRPr="000031B5" w14:paraId="17636659" w14:textId="77777777" w:rsidTr="000031B5">
        <w:trPr>
          <w:jc w:val="center"/>
        </w:trPr>
        <w:tc>
          <w:tcPr>
            <w:tcW w:w="1450" w:type="dxa"/>
          </w:tcPr>
          <w:p w14:paraId="3A89A2EA"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A7</w:t>
            </w:r>
          </w:p>
        </w:tc>
        <w:tc>
          <w:tcPr>
            <w:tcW w:w="2693" w:type="dxa"/>
          </w:tcPr>
          <w:p w14:paraId="4D3BBCE7"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Benih bermutu</w:t>
            </w:r>
          </w:p>
        </w:tc>
        <w:tc>
          <w:tcPr>
            <w:tcW w:w="3544" w:type="dxa"/>
          </w:tcPr>
          <w:p w14:paraId="07CAD837"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Hasil lebih baik</w:t>
            </w:r>
          </w:p>
        </w:tc>
        <w:tc>
          <w:tcPr>
            <w:tcW w:w="3977" w:type="dxa"/>
          </w:tcPr>
          <w:p w14:paraId="0BD577D9"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Benih unggul sesuai wilayah</w:t>
            </w:r>
          </w:p>
        </w:tc>
      </w:tr>
      <w:tr w:rsidR="000031B5" w:rsidRPr="000031B5" w14:paraId="0EB28255" w14:textId="77777777" w:rsidTr="000031B5">
        <w:trPr>
          <w:jc w:val="center"/>
        </w:trPr>
        <w:tc>
          <w:tcPr>
            <w:tcW w:w="1450" w:type="dxa"/>
          </w:tcPr>
          <w:p w14:paraId="5B5A25BE"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A8</w:t>
            </w:r>
          </w:p>
        </w:tc>
        <w:tc>
          <w:tcPr>
            <w:tcW w:w="2693" w:type="dxa"/>
          </w:tcPr>
          <w:p w14:paraId="2C66D9D1"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Pakai mesin</w:t>
            </w:r>
          </w:p>
        </w:tc>
        <w:tc>
          <w:tcPr>
            <w:tcW w:w="3544" w:type="dxa"/>
          </w:tcPr>
          <w:p w14:paraId="00BF0112"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Hemat tenaga &amp; susut turun</w:t>
            </w:r>
          </w:p>
        </w:tc>
        <w:tc>
          <w:tcPr>
            <w:tcW w:w="3977" w:type="dxa"/>
          </w:tcPr>
          <w:p w14:paraId="3A98B05C"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Traktor, transplanter, combine, dryer</w:t>
            </w:r>
          </w:p>
        </w:tc>
      </w:tr>
      <w:tr w:rsidR="000031B5" w:rsidRPr="000031B5" w14:paraId="433724A2" w14:textId="77777777" w:rsidTr="000031B5">
        <w:trPr>
          <w:jc w:val="center"/>
        </w:trPr>
        <w:tc>
          <w:tcPr>
            <w:tcW w:w="1450" w:type="dxa"/>
          </w:tcPr>
          <w:p w14:paraId="713EABB3"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A9</w:t>
            </w:r>
          </w:p>
        </w:tc>
        <w:tc>
          <w:tcPr>
            <w:tcW w:w="2693" w:type="dxa"/>
          </w:tcPr>
          <w:p w14:paraId="0C4DF468"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Pupuk terjangkau</w:t>
            </w:r>
          </w:p>
        </w:tc>
        <w:tc>
          <w:tcPr>
            <w:tcW w:w="3544" w:type="dxa"/>
          </w:tcPr>
          <w:p w14:paraId="25A5EF5B"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Biaya produksi terkendali</w:t>
            </w:r>
          </w:p>
        </w:tc>
        <w:tc>
          <w:tcPr>
            <w:tcW w:w="3977" w:type="dxa"/>
          </w:tcPr>
          <w:p w14:paraId="69DC4B06"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Penyaluran pupuk subsidi resmi</w:t>
            </w:r>
          </w:p>
        </w:tc>
      </w:tr>
      <w:tr w:rsidR="000031B5" w:rsidRPr="000031B5" w14:paraId="0D7AEBAC" w14:textId="77777777" w:rsidTr="000031B5">
        <w:trPr>
          <w:jc w:val="center"/>
        </w:trPr>
        <w:tc>
          <w:tcPr>
            <w:tcW w:w="1450" w:type="dxa"/>
          </w:tcPr>
          <w:p w14:paraId="35853391"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A10</w:t>
            </w:r>
          </w:p>
        </w:tc>
        <w:tc>
          <w:tcPr>
            <w:tcW w:w="2693" w:type="dxa"/>
          </w:tcPr>
          <w:p w14:paraId="52181DE9"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Naikkan skill</w:t>
            </w:r>
          </w:p>
        </w:tc>
        <w:tc>
          <w:tcPr>
            <w:tcW w:w="3544" w:type="dxa"/>
          </w:tcPr>
          <w:p w14:paraId="0240647E"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Praktik budidaya lebih rapi</w:t>
            </w:r>
          </w:p>
        </w:tc>
        <w:tc>
          <w:tcPr>
            <w:tcW w:w="3977" w:type="dxa"/>
          </w:tcPr>
          <w:p w14:paraId="7B5BD803"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Penyuluhan, pelatihan, demplot</w:t>
            </w:r>
          </w:p>
        </w:tc>
      </w:tr>
      <w:tr w:rsidR="000031B5" w:rsidRPr="000031B5" w14:paraId="6B2D9AE1" w14:textId="77777777" w:rsidTr="000031B5">
        <w:trPr>
          <w:jc w:val="center"/>
        </w:trPr>
        <w:tc>
          <w:tcPr>
            <w:tcW w:w="1450" w:type="dxa"/>
          </w:tcPr>
          <w:p w14:paraId="3FAFE433"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A11</w:t>
            </w:r>
          </w:p>
        </w:tc>
        <w:tc>
          <w:tcPr>
            <w:tcW w:w="2693" w:type="dxa"/>
          </w:tcPr>
          <w:p w14:paraId="59D253A4"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Nilai tambah</w:t>
            </w:r>
          </w:p>
        </w:tc>
        <w:tc>
          <w:tcPr>
            <w:tcW w:w="3544" w:type="dxa"/>
          </w:tcPr>
          <w:p w14:paraId="74DF8F9E"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Pendapatan &amp; daya saing naik</w:t>
            </w:r>
          </w:p>
        </w:tc>
        <w:tc>
          <w:tcPr>
            <w:tcW w:w="3977" w:type="dxa"/>
          </w:tcPr>
          <w:p w14:paraId="3F95A6D2" w14:textId="77777777" w:rsidR="00BD509A" w:rsidRPr="000031B5" w:rsidRDefault="00000000" w:rsidP="000031B5">
            <w:pPr>
              <w:spacing w:line="360" w:lineRule="auto"/>
              <w:rPr>
                <w:rFonts w:ascii="Helvetica" w:hAnsi="Helvetica"/>
                <w:sz w:val="28"/>
                <w:szCs w:val="28"/>
              </w:rPr>
            </w:pPr>
            <w:r w:rsidRPr="000031B5">
              <w:rPr>
                <w:rFonts w:ascii="Helvetica" w:hAnsi="Helvetica"/>
                <w:szCs w:val="28"/>
              </w:rPr>
              <w:t>Mutu pascapanen, olahan/kemasan</w:t>
            </w:r>
          </w:p>
        </w:tc>
      </w:tr>
    </w:tbl>
    <w:p w14:paraId="4F9BACB6" w14:textId="77777777" w:rsidR="00BD509A" w:rsidRPr="000031B5" w:rsidRDefault="00BD509A" w:rsidP="000031B5">
      <w:pPr>
        <w:spacing w:line="360" w:lineRule="auto"/>
        <w:rPr>
          <w:rFonts w:ascii="Helvetica" w:hAnsi="Helvetica"/>
          <w:sz w:val="28"/>
          <w:szCs w:val="28"/>
        </w:rPr>
      </w:pPr>
    </w:p>
    <w:p w14:paraId="223DAF71" w14:textId="77777777" w:rsidR="00BD509A" w:rsidRPr="000031B5" w:rsidRDefault="00000000" w:rsidP="000031B5">
      <w:pPr>
        <w:pStyle w:val="Heading1"/>
        <w:spacing w:line="360" w:lineRule="auto"/>
        <w:rPr>
          <w:rFonts w:ascii="Helvetica" w:hAnsi="Helvetica"/>
          <w:color w:val="auto"/>
          <w:sz w:val="36"/>
          <w:szCs w:val="36"/>
        </w:rPr>
      </w:pPr>
      <w:r w:rsidRPr="000031B5">
        <w:rPr>
          <w:rFonts w:ascii="Helvetica" w:hAnsi="Helvetica"/>
          <w:color w:val="auto"/>
          <w:sz w:val="36"/>
          <w:szCs w:val="36"/>
        </w:rPr>
        <w:lastRenderedPageBreak/>
        <w:t>Referensi (tautan)</w:t>
      </w:r>
    </w:p>
    <w:p w14:paraId="3380360D" w14:textId="77777777" w:rsidR="00BD509A" w:rsidRPr="000031B5" w:rsidRDefault="00000000" w:rsidP="000031B5">
      <w:pPr>
        <w:spacing w:line="360" w:lineRule="auto"/>
        <w:rPr>
          <w:rFonts w:ascii="Helvetica" w:hAnsi="Helvetica"/>
          <w:sz w:val="28"/>
          <w:szCs w:val="28"/>
        </w:rPr>
      </w:pPr>
      <w:r w:rsidRPr="000031B5">
        <w:rPr>
          <w:rFonts w:ascii="Helvetica" w:hAnsi="Helvetica"/>
          <w:sz w:val="28"/>
          <w:szCs w:val="28"/>
        </w:rPr>
        <w:t>Daftar sumber publik yang digunakan untuk menyusun ringkasan Poin A:</w:t>
      </w:r>
    </w:p>
    <w:p w14:paraId="58A66CCF"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ANTARA News. (5 Mei 2025). “RKP 2026 fokus kedaulatan pangan dan energi hingga ekonomi produktif”. https://www.antaranews.com/berita/4813877/rkp-2026-fokus-kedaulatan-pangan-dan-energi-hingga-ekonomi-produktif (diakses 14 Jan 2026).</w:t>
      </w:r>
    </w:p>
    <w:p w14:paraId="03A9241C"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Republika. (24 Nov 2025). “Kementan Fokus Lanjutkan Program Swasembada Pangan pada 2026”. https://ekonomi.republika.co.id/berita/t67zlq416/kementan-fokus-lanjutkan-program-swasembada-pangan-pada-2026 (diakses 14 Jan 2026).</w:t>
      </w:r>
    </w:p>
    <w:p w14:paraId="0ADAF0A9"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ANTARA News. (24 Nov 2025). “Mentan sebut target produksi beras di 2026 capai 34,77 juta ton”. https://www.antaranews.com/berita/5263009/mentan-sebut-target-produksi-beras-di-2026-capai-3477-juta-ton (diakses 14 Jan 2026).</w:t>
      </w:r>
    </w:p>
    <w:p w14:paraId="0C4F3680" w14:textId="77777777" w:rsidR="00BD509A" w:rsidRPr="000031B5" w:rsidRDefault="00000000" w:rsidP="000031B5">
      <w:pPr>
        <w:pStyle w:val="ListBullet"/>
        <w:spacing w:line="360" w:lineRule="auto"/>
        <w:rPr>
          <w:rFonts w:ascii="Helvetica" w:hAnsi="Helvetica"/>
          <w:sz w:val="28"/>
          <w:szCs w:val="28"/>
        </w:rPr>
      </w:pPr>
      <w:r w:rsidRPr="000031B5">
        <w:rPr>
          <w:rFonts w:ascii="Helvetica" w:hAnsi="Helvetica"/>
          <w:sz w:val="28"/>
          <w:szCs w:val="28"/>
        </w:rPr>
        <w:t>Inspektorat Jenderal Kementerian Pertanian. (8 Jan 2026). “Itjen Kementan Perketat Pengawalan Cetak Sawah dan Optimasi Lahan Tahun 2026”. https://itjen.pertanian.go.id/berita/itjen-kementan-perketat-pengawalan-cetak-sawah-dan-optimasi-lahan-tahun-2026 (diakses 14 Jan 2026).</w:t>
      </w:r>
    </w:p>
    <w:sectPr w:rsidR="00BD509A" w:rsidRPr="000031B5" w:rsidSect="000031B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431602">
    <w:abstractNumId w:val="8"/>
  </w:num>
  <w:num w:numId="2" w16cid:durableId="1692875683">
    <w:abstractNumId w:val="6"/>
  </w:num>
  <w:num w:numId="3" w16cid:durableId="1581519529">
    <w:abstractNumId w:val="5"/>
  </w:num>
  <w:num w:numId="4" w16cid:durableId="1103574377">
    <w:abstractNumId w:val="4"/>
  </w:num>
  <w:num w:numId="5" w16cid:durableId="1799490181">
    <w:abstractNumId w:val="7"/>
  </w:num>
  <w:num w:numId="6" w16cid:durableId="513153347">
    <w:abstractNumId w:val="3"/>
  </w:num>
  <w:num w:numId="7" w16cid:durableId="1934167790">
    <w:abstractNumId w:val="2"/>
  </w:num>
  <w:num w:numId="8" w16cid:durableId="745684827">
    <w:abstractNumId w:val="1"/>
  </w:num>
  <w:num w:numId="9" w16cid:durableId="90388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B5"/>
    <w:rsid w:val="00034616"/>
    <w:rsid w:val="0006063C"/>
    <w:rsid w:val="0015074B"/>
    <w:rsid w:val="0029639D"/>
    <w:rsid w:val="00326F90"/>
    <w:rsid w:val="00521928"/>
    <w:rsid w:val="00AA1D8D"/>
    <w:rsid w:val="00B47730"/>
    <w:rsid w:val="00BD50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F9EEA"/>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1333</Words>
  <Characters>9040</Characters>
  <Application>Microsoft Office Word</Application>
  <DocSecurity>0</DocSecurity>
  <Lines>220</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2013-12-23T23:15:00Z</dcterms:created>
  <dcterms:modified xsi:type="dcterms:W3CDTF">2026-01-21T07:54:00Z</dcterms:modified>
  <cp:category/>
</cp:coreProperties>
</file>