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Einleitung</w:t>
      </w:r>
    </w:p>
    <w:p>
      <w:r>
        <w:t>Diese Beispielarbeit dient nur dazu, den Zitationsprüfer zu testen. Alle Quellen sind erfunden.</w:t>
      </w:r>
    </w:p>
    <w:p>
      <w:pPr>
        <w:pStyle w:val="Heading1"/>
      </w:pPr>
      <w:r>
        <w:t>2 Vertrauen in der Organisationskommunikation</w:t>
      </w:r>
    </w:p>
    <w:p>
      <w:r>
        <w:t>Vertrauen gilt als zentrale Ressource. Muster (2021) beschreibt Vertrauen als „fortlaufender Prozess der wechselseitigen Beobachtung“ (S. 157).</w:t>
      </w:r>
    </w:p>
    <w:p>
      <w:r>
        <w:t>Besonders deutlich wird dies an der Glaubwürdigkeit: „Glaubwürdigkeit entsteht dort, wo Worte und Taten einer Organisation dauerhaft übereinstimmen“ (Muster, 2021, S. 158).</w:t>
      </w:r>
    </w:p>
    <w:p>
      <w:r>
        <w:t>Muster (2021) fasst den Begriff genauer:</w:t>
      </w:r>
    </w:p>
    <w:p>
      <w:pPr>
        <w:ind w:left="720"/>
      </w:pPr>
      <w:r>
        <w:t>Aus Sicht der strategischen Kommunikation lässt sich Vertrauen als Erwartung beschreiben, dass sich eine Organisation auch in unübersichtlichen Situationen verlässlich verhält. Diese Erwartung entsteht aus früheren Erfahrungen, aus der wahrgenommenen Kompetenz der Organisation und aus der Übereinstimmung zwischen öffentlichen Aussagen und tatsächlichem Handeln. (S. 157)</w:t>
      </w:r>
    </w:p>
    <w:p>
      <w:r>
        <w:t>Kommunikationsabteilungen müssen daher „frühzeitig in Entscheidungsprozesse eingebunden werden“ (Muster, 2021, S. 158).</w:t>
      </w:r>
    </w:p>
    <w:p>
      <w:r>
        <w:t>Die interne Kommunikation gilt als „Fundament jeder glaubwürdigen Außendarstellung“ (Muster, 2021, S. 159).</w:t>
      </w:r>
    </w:p>
    <w:p>
      <w:r>
        <w:t>„Wer erst im Ernstfall beginnt, mit seinen Anspruchsgruppen zu sprechen, hat bereits einen entscheidenden Teil seiner Handlungsfähigkeit verloren“ (Muster, 2021, S. 159–160).</w:t>
      </w:r>
    </w:p>
    <w:p>
      <w:r>
        <w:t>„Mitarbeitende, die über Ziele und Hintergründe informiert sind, […] wirken als ihre Botschafterinnen und Botschafter“ (Muster, 2021, S. 159).</w:t>
      </w:r>
    </w:p>
    <w:p>
      <w:r>
        <w:t>Krisenkommunikation hängt demnach vor allem von den zuvor gepflegten Beziehungen ab (Muster, 2021, S. 160).</w:t>
      </w:r>
    </w:p>
    <w:p>
      <w:r>
        <w:t>Nach Muster (2021) ist „Vertrauen die wichtigste Währung jeder Organisation“ (S. 158).</w:t>
      </w:r>
    </w:p>
    <w:p>
      <w:r>
        <w:t>Die Einbindung in Entscheidungen wird oft unterschätzt (vgl. Muster, 2021, S. 158 f.). Auch flache Hierarchien spielen eine Rolle (Muster 2021, S. 158).</w:t>
      </w:r>
    </w:p>
    <w:p>
      <w:pPr>
        <w:pStyle w:val="Heading1"/>
      </w:pPr>
      <w:r>
        <w:t>3 Digitale Öffentlichkeiten</w:t>
      </w:r>
    </w:p>
    <w:p>
      <w:r>
        <w:t>Auf Plattformen entsteht Sichtbarkeit „über Empfehlungslogiken, die sich an Interaktionen orientieren“ (Beispiel, 2019, S. 41).</w:t>
      </w:r>
    </w:p>
    <w:p>
      <w:r>
        <w:t>Beispiel (2019, S. 42) betont, wer auf Plattformen kommuniziere, gebe „einen Teil der Deutungshoheit an Algorithmen und an das Publikum ab“.</w:t>
      </w:r>
    </w:p>
    <w:p>
      <w:r>
        <w:t>Organisationen mit festen Redaktionsteams werden als glaubwürdiger wahrgenommen (Beispiel, 2019, S. 43; Nichtda, 2020, S. 5).</w:t>
      </w:r>
    </w:p>
    <w:p>
      <w:r>
        <w:t>Digitale Beziehungspflege ist vor allem eine organisatorische Aufgabe (Beispiel, 2019).</w:t>
      </w:r>
    </w:p>
    <w:p>
      <w:pPr>
        <w:pStyle w:val="Heading1"/>
      </w:pPr>
      <w:r>
        <w:t>Literaturverzeichnis</w:t>
      </w:r>
    </w:p>
    <w:p>
      <w:pPr>
        <w:ind w:left="720" w:hanging="720"/>
      </w:pPr>
      <w:r>
        <w:t>Beispiel, M. (2019). Digitale Öffentlichkeiten und organisationale Sichtbarkeit. Zeitschrift für Beispielforschung, 7(2), 41–44.</w:t>
      </w:r>
    </w:p>
    <w:p>
      <w:pPr>
        <w:ind w:left="720" w:hanging="720"/>
      </w:pPr>
      <w:r>
        <w:t>Muster, A. (2021). Grundlagen der Organisationskommunikation. Beispielverlag.</w:t>
      </w:r>
    </w:p>
    <w:p>
      <w:pPr>
        <w:ind w:left="720" w:hanging="720"/>
      </w:pPr>
      <w:r>
        <w:t>Ungenutzt, U. (2018). Ein Buch, das nie zitiert wird. Musterverlag.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