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Music Promotion Test Document</w:t>
      </w:r>
    </w:p>
    <w:p>
      <w:pPr>
        <w:pStyle w:val="Heading1"/>
      </w:pPr>
      <w:r>
        <w:t>Artist Overview</w:t>
      </w:r>
    </w:p>
    <w:p>
      <w:r>
        <w:t>This is a sample DOCX document for testing text extraction from Microsoft Word files.</w:t>
      </w:r>
    </w:p>
    <w:p>
      <w:r>
        <w:t>tiny little baby man represents an innovative approach to experimental music, combining unique soundscapes with cutting-edge production techniques.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Strategy</w:t>
            </w:r>
          </w:p>
        </w:tc>
      </w:tr>
      <w:tr>
        <w:tc>
          <w:tcPr>
            <w:tcW w:type="dxa" w:w="4320"/>
          </w:tcPr>
          <w:p>
            <w:r>
              <w:t>Instagram</w:t>
            </w:r>
          </w:p>
        </w:tc>
        <w:tc>
          <w:tcPr>
            <w:tcW w:type="dxa" w:w="4320"/>
          </w:tcPr>
          <w:p>
            <w:r>
              <w:t>Visual storytelling and behind-the-scenes content</w:t>
            </w:r>
          </w:p>
        </w:tc>
      </w:tr>
      <w:tr>
        <w:tc>
          <w:tcPr>
            <w:tcW w:type="dxa" w:w="4320"/>
          </w:tcPr>
          <w:p>
            <w:r>
              <w:t>Twitter</w:t>
            </w:r>
          </w:p>
        </w:tc>
        <w:tc>
          <w:tcPr>
            <w:tcW w:type="dxa" w:w="4320"/>
          </w:tcPr>
          <w:p>
            <w:r>
              <w:t>Real-time updates and fan engagement</w:t>
            </w:r>
          </w:p>
        </w:tc>
      </w:tr>
    </w:tbl>
    <w:p>
      <w:pPr>
        <w:pStyle w:val="Heading1"/>
      </w:pPr>
      <w:r>
        <w:t>Marketing Goals</w:t>
      </w:r>
    </w:p>
    <w:p>
      <w:r>
        <w:t>Build awareness for experimental music</w:t>
      </w:r>
    </w:p>
    <w:p>
      <w:r>
        <w:t>Create viral content around unique sound</w:t>
      </w:r>
    </w:p>
    <w:p>
      <w:r>
        <w:t>Engage with indie music community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