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18,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Hiring Manager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Forward Deployed Engineer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applying for a Forward Deployed Engineer role because the work matches the way I have created value throughout my career: step into complex environments, understand what is really blocking progress, and build the technical path that gets teams to a working outcome. Across 16+ years at Microsoft and IBM, I have operated at the intersection of production operations, escalation leadership, cloud engineering, and AI-enabled automation, consistently translating ambiguous operational problems into stable delivery patterns.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my current Microsoft role, I serve as the bridge between urgent operational reality and engineering execution for mission-critical support services. I designed AI-driven incident automation integrating ICM, Application Insights, Log Analytics, Azure DevOps, Kusto, SQL Server, Cosmos DB, and Teams workflows; streamlined 500+ noisy alerts; remediated 25,000+ stale or false incidents; authored 175+ troubleshooting guides in 5 months; and helped improve operational efficiency from 85% to 98%. That combination of hands-on systems thinking, delivery ownership, and stakeholder communication is the core of modern forward deployed engineering.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also bring the customer-facing judgment that strong FDE teams need. Earlier in my Azure support leadership work, I partnered directly with enterprise users and internal stakeholders on migration, subscription, identity, and capacity issues where technical decisions had direct business impact. I learned how to simplify complexity, sequence delivery, push back constructively when needed, and convert field pain into actionable product feedback without losing momentum.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would welcome the chance to bring that blend of engineering depth, ambiguity tolerance, AI workflow fluency, and customer-centered execution to a Forward Deployed Engineer role. I am especially motivated by opportunities where embedded engineering can accelerate adoption, reduce time-to-value, and turn real-world constraints into repeatable product and platform improvements.</w:t>
      </w:r>
    </w:p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40"/>
      </w:pPr>
      <w:hyperlink w:history="1" r:id="rIdci_di2pzmptdqxfkxyngm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Rajesh Dammala - Forward Deployed Engineer</w:t>
        </w:r>
      </w:hyperlink>
    </w:p>
    <w:p>
      <w:r>
        <w:rPr>
          <w:rFonts w:ascii="Calibri" w:cs="Calibri" w:eastAsia="Calibri" w:hAnsi="Calibri"/>
          <w:sz w:val="20"/>
          <w:szCs w:val="20"/>
        </w:rPr>
        <w:t xml:space="preserve">rajesh.dammala@gmail.com | 425-229-0060 | linkedin.com/in/rajesh-dammala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_di2pzmptdqxfkxyngm" Type="http://schemas.openxmlformats.org/officeDocument/2006/relationships/hyperlink" Target="https://rdammala.github.io/Forward-Deployed-Engine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2026-06-18T23:02:43.416Z</dcterms:created>
  <dcterms:modified xsi:type="dcterms:W3CDTF">2026-06-18T23:02:43.416Z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