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Forward Deployed Engineer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fywn0exqmyfin6ks3tn8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Forward Deployed Engineer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Forward Deployed Engineer and reliability-focused technical leader with 16+ years of experience turning ambiguous operational and customer needs into production systems, automation frameworks, and measurable service outcomes. Built and operationalized AI-driven incident workflows, telemetry platforms, deployment processes, and cross-functional execution models across Azure and Xbox support ecosystems. Combines hands-on engineering depth with customer empathy, rapid discovery, and product judgment to shorten time-to-value, unblock complex implementations, and translate field constraints into scalable improvements.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Customer-Embedded Technical Delivery</w:t>
      </w:r>
      <w:r>
        <w:rPr>
          <w:rFonts w:ascii="Calibri" w:cs="Calibri" w:eastAsia="Calibri" w:hAnsi="Calibri"/>
          <w:sz w:val="20"/>
          <w:szCs w:val="20"/>
        </w:rPr>
        <w:t xml:space="preserve">     • Discovery, Scoping, and Requirements Translation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Production Rollout and Operationalization</w:t>
      </w:r>
      <w:r>
        <w:rPr>
          <w:rFonts w:ascii="Calibri" w:cs="Calibri" w:eastAsia="Calibri" w:hAnsi="Calibri"/>
          <w:sz w:val="20"/>
          <w:szCs w:val="20"/>
        </w:rPr>
        <w:t xml:space="preserve">     • Workflow Automation and AI Enablement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Integrations, Diagnostics, and Telemetry</w:t>
      </w:r>
      <w:r>
        <w:rPr>
          <w:rFonts w:ascii="Calibri" w:cs="Calibri" w:eastAsia="Calibri" w:hAnsi="Calibri"/>
          <w:sz w:val="20"/>
          <w:szCs w:val="20"/>
        </w:rPr>
        <w:t xml:space="preserve">     • Customer Communication and Stakeholder Alignment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Rapid Prototyping Under Ambiguity</w:t>
      </w:r>
      <w:r>
        <w:rPr>
          <w:rFonts w:ascii="Calibri" w:cs="Calibri" w:eastAsia="Calibri" w:hAnsi="Calibri"/>
          <w:sz w:val="20"/>
          <w:szCs w:val="20"/>
        </w:rPr>
        <w:t xml:space="preserve">     • Field-to-Product Feedback Loops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Escalation Handling and Outcome Ownership</w:t>
      </w:r>
      <w:r>
        <w:rPr>
          <w:rFonts w:ascii="Calibri" w:cs="Calibri" w:eastAsia="Calibri" w:hAnsi="Calibri"/>
          <w:sz w:val="20"/>
          <w:szCs w:val="20"/>
        </w:rPr>
        <w:t xml:space="preserve">     • Full-Stack Operational Problem Solving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Cross-Functional Delivery Across GTM, Product, and Engineering</w:t>
      </w:r>
      <w:r>
        <w:rPr>
          <w:rFonts w:ascii="Calibri" w:cs="Calibri" w:eastAsia="Calibri" w:hAnsi="Calibri"/>
          <w:sz w:val="20"/>
          <w:szCs w:val="20"/>
        </w:rPr>
        <w:t xml:space="preserve">     • Time-to-Value and Adoption Acceleration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an AI-driven Azure SRE Agent platform that operationalized incident diagnostics and response workflows across production and non-production systems, enabling 30-35% automation potential across high-volume incident categories.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Reduced operational noise by remediating 25,000+ stale or false incidents and streamlining 500+ alerts, improving support signal quality and shortening time-to-resolution for engineering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troubleshooting guides and operational playbooks in 5 months to standardize response paths, accelerate onboarding, and reduce repeat escalation handling effort.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telemetry and insight layers with KQL and Power BI to convert service data into executive-ready decision support, LiveSite trend analysis, and targeted remediation priorities.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cross-functional execution across support, engineering, operations, and leadership stakeholders to redesign escalation workflows and improve operational efficiency from 85% to 98%.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Delivered AI copilots and automation initiatives with an estimated 122K USD annualized savings while improving diagnostic throughput and reducing manual triage backlog.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Operate as a customer-proxy and engineering bridge for high-severity support and operational issues, translating ambiguous incidents and stakeholder needs into concrete diagnostics, routing, and remediation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and deployed Azure SRE Agent workflows integrating ICM, Application Insights, Log Analytics, Kusto, SQL Server, Cosmos DB, and Teams notifications to enable production-grade incident automation and faster triage.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reusable operational patterns, playbooks, and onboarding automation that reduced engineering toil, improved time-to-value for internal teams, and scaled reliability practices beyond one-off interventions.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Used telemetry analysis to identify recurring operational pain points, quantify failure patterns, and shape remediation priorities with engineering and service owners.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Balanced immediate unblock-and-deliver work with scalable product judgment by distinguishing one-off operational exceptions from repeatable platform opportunities.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stakeholder clarity during critical incidents through concise technical communication, executive-ready narratives, and clear decisions around scope, risk, and next action.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Worked directly with enterprise Azure customers and internal stakeholders on subscription, migration, identity, and capacity issues requiring both technical diagnosis and business-sensitive communication.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complex customer-facing cloud issues, shortening resolution paths through structured escalation and better service coordination.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Escalated customer pain into product and engineering channels, helping close gaps between supported workflows and real-world operational requirements.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strong discovery instincts through deep investigation of Azure production failures, mapping technical dependencies and operational constraints rapidly across distributed systems.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Automated high-friction operational processes with PowerShell, reducing repetitive effort and enabling engineers to focus on higher-value problem solving.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globally distributed operations teams in complex, high-stakes environments where clear communication, prioritization, and calm execution were required.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Role Keywords: </w:t>
      </w:r>
      <w:r>
        <w:rPr>
          <w:rFonts w:ascii="Calibri" w:cs="Calibri" w:eastAsia="Calibri" w:hAnsi="Calibri"/>
          <w:sz w:val="20"/>
          <w:szCs w:val="20"/>
        </w:rPr>
        <w:t xml:space="preserve">Forward Deployed Engineer, customer-facing engineering, technical delivery, production deployment, system design, integration engineering, workflow automation, AI workflows, agentic systems, LLM deployment, observability, incident automation, customer discovery, requirements analysis, technical scoping, stakeholder management, time-to-value, adoption, field feedback, product feedback loop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and Platform: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AI: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Generative AI, AI copilots, Agentic workflows, Multi-agent orchestration, Azure SRE Agent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ywn0exqmyfin6ks3tn8a" Type="http://schemas.openxmlformats.org/officeDocument/2006/relationships/hyperlink" Target="https://rdammala.github.io/Forward-Deployed-Engine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2026-06-18T23:02:40.799Z</dcterms:created>
  <dcterms:modified xsi:type="dcterms:W3CDTF">2026-06-18T23:02:40.803Z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