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sz w:val="28"/>
          <w:szCs w:val="28"/>
        </w:rPr>
        <w:t xml:space="preserve">RAJESH DAMMALA</w:t>
      </w:r>
    </w:p>
    <w:p>
      <w:pPr>
        <w:spacing w:after="20"/>
        <w:jc w:val="center"/>
      </w:pPr>
      <w:r>
        <w:rPr>
          <w:rFonts w:ascii="Calibri" w:cs="Calibri" w:eastAsia="Calibri" w:hAnsi="Calibri"/>
          <w:b/>
          <w:bCs/>
          <w:sz w:val="22"/>
          <w:szCs w:val="22"/>
        </w:rPr>
        <w:t xml:space="preserve">Forward Deployed Engineer - Full Portfolio Profile</w:t>
      </w:r>
    </w:p>
    <w:p>
      <w:pPr>
        <w:spacing w:after="80"/>
        <w:jc w:val="center"/>
      </w:pPr>
      <w:r>
        <w:rPr>
          <w:rFonts w:ascii="Calibri" w:cs="Calibri" w:eastAsia="Calibri" w:hAnsi="Calibri"/>
          <w:sz w:val="20"/>
          <w:szCs w:val="20"/>
        </w:rPr>
        <w:t xml:space="preserve">Morrisville, NC | rajesh.dammala@gmail.com | 425-229-0060 | linkedin.com/in/rajesh-dammala</w:t>
      </w:r>
    </w:p>
    <w:p>
      <w:pPr>
        <w:spacing w:after="160"/>
        <w:jc w:val="center"/>
      </w:pPr>
      <w:hyperlink w:history="1" r:id="rIdyzjko2fgoua36vovycsd_">
        <w:r>
          <w:rPr>
            <w:rStyle w:val="Hyperlink"/>
            <w:rFonts w:ascii="Calibri" w:cs="Calibri" w:eastAsia="Calibri" w:hAnsi="Calibri"/>
            <w:sz w:val="20"/>
            <w:szCs w:val="20"/>
          </w:rPr>
          <w:t xml:space="preserve">Rajesh Dammala - Forward Deployed Engineer</w:t>
        </w:r>
      </w:hyperlink>
    </w:p>
    <w:p>
      <w:pPr>
        <w:pBdr>
          <w:bottom w:val="single" w:color="000000" w:sz="6" w:space="1"/>
        </w:pBdr>
        <w:spacing w:after="100"/>
      </w:pPr>
    </w:p>
    <w:p>
      <w:pPr>
        <w:spacing w:after="80" w:before="100"/>
      </w:pPr>
      <w:r>
        <w:rPr>
          <w:rFonts w:ascii="Calibri" w:cs="Calibri" w:eastAsia="Calibri" w:hAnsi="Calibri"/>
          <w:b/>
          <w:bCs/>
          <w:sz w:val="22"/>
          <w:szCs w:val="22"/>
        </w:rPr>
        <w:t xml:space="preserve">PROFESSIONAL SUMMARY</w:t>
      </w:r>
    </w:p>
    <w:p>
      <w:pPr>
        <w:spacing w:after="140"/>
      </w:pPr>
      <w:r>
        <w:rPr>
          <w:rFonts w:ascii="Calibri" w:cs="Calibri" w:eastAsia="Calibri" w:hAnsi="Calibri"/>
          <w:sz w:val="20"/>
          <w:szCs w:val="20"/>
        </w:rPr>
        <w:t xml:space="preserve">Forward Deployed Engineer profile built on 16+ years spanning cloud support, site reliability engineering, escalation leadership, incident automation, production operations, and data center systems. My work repeatedly sits at the intersection of customer pain, platform complexity, and engineering execution: I map messy real-world environments, identify the actual blocker underneath the stated blocker, and then design the workflow, tooling, and integration needed to produce a stable operational outcome. At Microsoft, I led reliability and escalation programs across mission-critical support systems, built AI-assisted triage and diagnostics, drove telemetry-led remediation, and partnered across engineering, operations, product, and leadership teams to move from reactive firefighting to repeatable, measurable delivery. That background aligns directly with modern FDE expectations: customer-embedded problem solving, end-to-end technical delivery, product feedback loops, and an ownership mindset that protects delivery without creating unnecessary product debt.</w:t>
      </w:r>
    </w:p>
    <w:p>
      <w:pPr>
        <w:pBdr>
          <w:bottom w:val="single" w:color="000000" w:sz="6" w:space="1"/>
        </w:pBdr>
        <w:spacing w:after="100"/>
      </w:pPr>
    </w:p>
    <w:p>
      <w:pPr>
        <w:spacing w:after="80" w:before="100"/>
      </w:pPr>
      <w:r>
        <w:rPr>
          <w:rFonts w:ascii="Calibri" w:cs="Calibri" w:eastAsia="Calibri" w:hAnsi="Calibri"/>
          <w:b/>
          <w:bCs/>
          <w:sz w:val="22"/>
          <w:szCs w:val="22"/>
        </w:rPr>
        <w:t xml:space="preserve">CORE COMPETENCIES</w:t>
      </w:r>
    </w:p>
    <w:p>
      <w:pPr>
        <w:spacing w:after="40"/>
      </w:pPr>
      <w:r>
        <w:rPr>
          <w:rFonts w:ascii="Calibri" w:cs="Calibri" w:eastAsia="Calibri" w:hAnsi="Calibri"/>
          <w:sz w:val="20"/>
          <w:szCs w:val="20"/>
        </w:rPr>
        <w:t xml:space="preserve">• Customer-Embedded Technical Delivery</w:t>
      </w:r>
      <w:r>
        <w:rPr>
          <w:rFonts w:ascii="Calibri" w:cs="Calibri" w:eastAsia="Calibri" w:hAnsi="Calibri"/>
          <w:sz w:val="20"/>
          <w:szCs w:val="20"/>
        </w:rPr>
        <w:t xml:space="preserve">     • Discovery, Scoping, and Requirements Translation</w:t>
      </w:r>
    </w:p>
    <w:p>
      <w:pPr>
        <w:spacing w:after="40"/>
      </w:pPr>
      <w:r>
        <w:rPr>
          <w:rFonts w:ascii="Calibri" w:cs="Calibri" w:eastAsia="Calibri" w:hAnsi="Calibri"/>
          <w:sz w:val="20"/>
          <w:szCs w:val="20"/>
        </w:rPr>
        <w:t xml:space="preserve">• Production Rollout and Operationalization</w:t>
      </w:r>
      <w:r>
        <w:rPr>
          <w:rFonts w:ascii="Calibri" w:cs="Calibri" w:eastAsia="Calibri" w:hAnsi="Calibri"/>
          <w:sz w:val="20"/>
          <w:szCs w:val="20"/>
        </w:rPr>
        <w:t xml:space="preserve">     • Workflow Automation and AI Enablement</w:t>
      </w:r>
    </w:p>
    <w:p>
      <w:pPr>
        <w:spacing w:after="40"/>
      </w:pPr>
      <w:r>
        <w:rPr>
          <w:rFonts w:ascii="Calibri" w:cs="Calibri" w:eastAsia="Calibri" w:hAnsi="Calibri"/>
          <w:sz w:val="20"/>
          <w:szCs w:val="20"/>
        </w:rPr>
        <w:t xml:space="preserve">• Integrations, Diagnostics, and Telemetry</w:t>
      </w:r>
      <w:r>
        <w:rPr>
          <w:rFonts w:ascii="Calibri" w:cs="Calibri" w:eastAsia="Calibri" w:hAnsi="Calibri"/>
          <w:sz w:val="20"/>
          <w:szCs w:val="20"/>
        </w:rPr>
        <w:t xml:space="preserve">     • Customer Communication and Stakeholder Alignment</w:t>
      </w:r>
    </w:p>
    <w:p>
      <w:pPr>
        <w:spacing w:after="40"/>
      </w:pPr>
      <w:r>
        <w:rPr>
          <w:rFonts w:ascii="Calibri" w:cs="Calibri" w:eastAsia="Calibri" w:hAnsi="Calibri"/>
          <w:sz w:val="20"/>
          <w:szCs w:val="20"/>
        </w:rPr>
        <w:t xml:space="preserve">• Rapid Prototyping Under Ambiguity</w:t>
      </w:r>
      <w:r>
        <w:rPr>
          <w:rFonts w:ascii="Calibri" w:cs="Calibri" w:eastAsia="Calibri" w:hAnsi="Calibri"/>
          <w:sz w:val="20"/>
          <w:szCs w:val="20"/>
        </w:rPr>
        <w:t xml:space="preserve">     • Field-to-Product Feedback Loops</w:t>
      </w:r>
    </w:p>
    <w:p>
      <w:pPr>
        <w:spacing w:after="40"/>
      </w:pPr>
      <w:r>
        <w:rPr>
          <w:rFonts w:ascii="Calibri" w:cs="Calibri" w:eastAsia="Calibri" w:hAnsi="Calibri"/>
          <w:sz w:val="20"/>
          <w:szCs w:val="20"/>
        </w:rPr>
        <w:t xml:space="preserve">• Escalation Handling and Outcome Ownership</w:t>
      </w:r>
      <w:r>
        <w:rPr>
          <w:rFonts w:ascii="Calibri" w:cs="Calibri" w:eastAsia="Calibri" w:hAnsi="Calibri"/>
          <w:sz w:val="20"/>
          <w:szCs w:val="20"/>
        </w:rPr>
        <w:t xml:space="preserve">     • Full-Stack Operational Problem Solving</w:t>
      </w:r>
    </w:p>
    <w:p>
      <w:pPr>
        <w:spacing w:after="40"/>
      </w:pPr>
      <w:r>
        <w:rPr>
          <w:rFonts w:ascii="Calibri" w:cs="Calibri" w:eastAsia="Calibri" w:hAnsi="Calibri"/>
          <w:sz w:val="20"/>
          <w:szCs w:val="20"/>
        </w:rPr>
        <w:t xml:space="preserve">• Cross-Functional Delivery Across GTM, Product, and Engineering</w:t>
      </w:r>
      <w:r>
        <w:rPr>
          <w:rFonts w:ascii="Calibri" w:cs="Calibri" w:eastAsia="Calibri" w:hAnsi="Calibri"/>
          <w:sz w:val="20"/>
          <w:szCs w:val="20"/>
        </w:rPr>
        <w:t xml:space="preserve">     • Time-to-Value and Adoption Acceleration</w:t>
      </w:r>
    </w:p>
    <w:p>
      <w:pPr>
        <w:pBdr>
          <w:bottom w:val="single" w:color="000000" w:sz="6" w:space="1"/>
        </w:pBdr>
        <w:spacing w:after="100"/>
      </w:pPr>
    </w:p>
    <w:p>
      <w:pPr>
        <w:spacing w:after="80" w:before="100"/>
      </w:pPr>
      <w:r>
        <w:rPr>
          <w:rFonts w:ascii="Calibri" w:cs="Calibri" w:eastAsia="Calibri" w:hAnsi="Calibri"/>
          <w:b/>
          <w:bCs/>
          <w:sz w:val="22"/>
          <w:szCs w:val="22"/>
        </w:rPr>
        <w:t xml:space="preserve">SELECTED IMPACT</w:t>
      </w:r>
    </w:p>
    <w:p>
      <w:pPr>
        <w:spacing w:after="40"/>
        <w:ind w:left="360"/>
      </w:pPr>
      <w:r>
        <w:rPr>
          <w:rFonts w:ascii="Calibri" w:cs="Calibri" w:eastAsia="Calibri" w:hAnsi="Calibri"/>
          <w:sz w:val="20"/>
          <w:szCs w:val="20"/>
        </w:rPr>
        <w:t xml:space="preserve">• Architected an AI-driven Azure SRE Agent platform that operationalized incident diagnostics and response workflows across production and non-production systems, enabling 30-35% automation potential across high-volume incident categories.</w:t>
      </w:r>
    </w:p>
    <w:p>
      <w:pPr>
        <w:spacing w:after="40"/>
        <w:ind w:left="360"/>
      </w:pPr>
      <w:r>
        <w:rPr>
          <w:rFonts w:ascii="Calibri" w:cs="Calibri" w:eastAsia="Calibri" w:hAnsi="Calibri"/>
          <w:sz w:val="20"/>
          <w:szCs w:val="20"/>
        </w:rPr>
        <w:t xml:space="preserve">• Reduced operational noise by remediating 25,000+ stale or false incidents and streamlining 500+ alerts, improving support signal quality and shortening time-to-resolution for engineering teams.</w:t>
      </w:r>
    </w:p>
    <w:p>
      <w:pPr>
        <w:spacing w:after="40"/>
        <w:ind w:left="360"/>
      </w:pPr>
      <w:r>
        <w:rPr>
          <w:rFonts w:ascii="Calibri" w:cs="Calibri" w:eastAsia="Calibri" w:hAnsi="Calibri"/>
          <w:sz w:val="20"/>
          <w:szCs w:val="20"/>
        </w:rPr>
        <w:t xml:space="preserve">• Authored 175+ troubleshooting guides and operational playbooks in 5 months to standardize response paths, accelerate onboarding, and reduce repeat escalation handling effort.</w:t>
      </w:r>
    </w:p>
    <w:p>
      <w:pPr>
        <w:spacing w:after="40"/>
        <w:ind w:left="360"/>
      </w:pPr>
      <w:r>
        <w:rPr>
          <w:rFonts w:ascii="Calibri" w:cs="Calibri" w:eastAsia="Calibri" w:hAnsi="Calibri"/>
          <w:sz w:val="20"/>
          <w:szCs w:val="20"/>
        </w:rPr>
        <w:t xml:space="preserve">• Built telemetry and insight layers with KQL and Power BI to convert service data into executive-ready decision support, LiveSite trend analysis, and targeted remediation priorities.</w:t>
      </w:r>
    </w:p>
    <w:p>
      <w:pPr>
        <w:spacing w:after="40"/>
        <w:ind w:left="360"/>
      </w:pPr>
      <w:r>
        <w:rPr>
          <w:rFonts w:ascii="Calibri" w:cs="Calibri" w:eastAsia="Calibri" w:hAnsi="Calibri"/>
          <w:sz w:val="20"/>
          <w:szCs w:val="20"/>
        </w:rPr>
        <w:t xml:space="preserve">• Led cross-functional execution across support, engineering, operations, and leadership stakeholders to redesign escalation workflows and improve operational efficiency from 85% to 98%.</w:t>
      </w:r>
    </w:p>
    <w:p>
      <w:pPr>
        <w:spacing w:after="40"/>
        <w:ind w:left="360"/>
      </w:pPr>
      <w:r>
        <w:rPr>
          <w:rFonts w:ascii="Calibri" w:cs="Calibri" w:eastAsia="Calibri" w:hAnsi="Calibri"/>
          <w:sz w:val="20"/>
          <w:szCs w:val="20"/>
        </w:rPr>
        <w:t xml:space="preserve">• Delivered AI copilots and automation initiatives with an estimated 122K USD annualized savings while improving diagnostic throughput and reducing manual triage backlog.</w:t>
      </w:r>
    </w:p>
    <w:p>
      <w:pPr>
        <w:spacing w:after="40"/>
        <w:ind w:left="360"/>
      </w:pPr>
      <w:r>
        <w:rPr>
          <w:rFonts w:ascii="Calibri" w:cs="Calibri" w:eastAsia="Calibri" w:hAnsi="Calibri"/>
          <w:sz w:val="20"/>
          <w:szCs w:val="20"/>
        </w:rPr>
        <w:t xml:space="preserve">• 16+ years across cloud operations, production engineering, escalation leadership, and data center environments</w:t>
      </w:r>
    </w:p>
    <w:p>
      <w:pPr>
        <w:spacing w:after="40"/>
        <w:ind w:left="360"/>
      </w:pPr>
      <w:r>
        <w:rPr>
          <w:rFonts w:ascii="Calibri" w:cs="Calibri" w:eastAsia="Calibri" w:hAnsi="Calibri"/>
          <w:sz w:val="20"/>
          <w:szCs w:val="20"/>
        </w:rPr>
        <w:t xml:space="preserve">• 20+ mission-critical production services supported in 24x7x365 environments</w:t>
      </w:r>
    </w:p>
    <w:p>
      <w:pPr>
        <w:spacing w:after="40"/>
        <w:ind w:left="360"/>
      </w:pPr>
      <w:r>
        <w:rPr>
          <w:rFonts w:ascii="Calibri" w:cs="Calibri" w:eastAsia="Calibri" w:hAnsi="Calibri"/>
          <w:sz w:val="20"/>
          <w:szCs w:val="20"/>
        </w:rPr>
        <w:t xml:space="preserve">• 30-35% incident automation potential delivered through AI-driven workflows</w:t>
      </w:r>
    </w:p>
    <w:p>
      <w:pPr>
        <w:spacing w:after="40"/>
        <w:ind w:left="360"/>
      </w:pPr>
      <w:r>
        <w:rPr>
          <w:rFonts w:ascii="Calibri" w:cs="Calibri" w:eastAsia="Calibri" w:hAnsi="Calibri"/>
          <w:sz w:val="20"/>
          <w:szCs w:val="20"/>
        </w:rPr>
        <w:t xml:space="preserve">• 25,000+ stale or false incidents remediated</w:t>
      </w:r>
    </w:p>
    <w:p>
      <w:pPr>
        <w:spacing w:after="40"/>
        <w:ind w:left="360"/>
      </w:pPr>
      <w:r>
        <w:rPr>
          <w:rFonts w:ascii="Calibri" w:cs="Calibri" w:eastAsia="Calibri" w:hAnsi="Calibri"/>
          <w:sz w:val="20"/>
          <w:szCs w:val="20"/>
        </w:rPr>
        <w:t xml:space="preserve">• 500+ noisy or redundant alerts streamlined</w:t>
      </w:r>
    </w:p>
    <w:p>
      <w:pPr>
        <w:spacing w:after="40"/>
        <w:ind w:left="360"/>
      </w:pPr>
      <w:r>
        <w:rPr>
          <w:rFonts w:ascii="Calibri" w:cs="Calibri" w:eastAsia="Calibri" w:hAnsi="Calibri"/>
          <w:sz w:val="20"/>
          <w:szCs w:val="20"/>
        </w:rPr>
        <w:t xml:space="preserve">• 175+ troubleshooting guides and operational playbooks authored in 5 months</w:t>
      </w:r>
    </w:p>
    <w:p>
      <w:pPr>
        <w:spacing w:after="40"/>
        <w:ind w:left="360"/>
      </w:pPr>
      <w:r>
        <w:rPr>
          <w:rFonts w:ascii="Calibri" w:cs="Calibri" w:eastAsia="Calibri" w:hAnsi="Calibri"/>
          <w:sz w:val="20"/>
          <w:szCs w:val="20"/>
        </w:rPr>
        <w:t xml:space="preserve">• 32% faster issue resolution through escalation framework redesign</w:t>
      </w:r>
    </w:p>
    <w:p>
      <w:pPr>
        <w:spacing w:after="40"/>
        <w:ind w:left="360"/>
      </w:pPr>
      <w:r>
        <w:rPr>
          <w:rFonts w:ascii="Calibri" w:cs="Calibri" w:eastAsia="Calibri" w:hAnsi="Calibri"/>
          <w:sz w:val="20"/>
          <w:szCs w:val="20"/>
        </w:rPr>
        <w:t xml:space="preserve">• 85% to 98% operational efficiency improvement</w:t>
      </w:r>
    </w:p>
    <w:p>
      <w:pPr>
        <w:spacing w:after="40"/>
        <w:ind w:left="360"/>
      </w:pPr>
      <w:r>
        <w:rPr>
          <w:rFonts w:ascii="Calibri" w:cs="Calibri" w:eastAsia="Calibri" w:hAnsi="Calibri"/>
          <w:sz w:val="20"/>
          <w:szCs w:val="20"/>
        </w:rPr>
        <w:t xml:space="preserve">• Teams led across global geographies: up to 32 engineers</w:t>
      </w:r>
    </w:p>
    <w:p>
      <w:pPr>
        <w:spacing w:after="40"/>
        <w:ind w:left="360"/>
      </w:pPr>
      <w:r>
        <w:rPr>
          <w:rFonts w:ascii="Calibri" w:cs="Calibri" w:eastAsia="Calibri" w:hAnsi="Calibri"/>
          <w:sz w:val="20"/>
          <w:szCs w:val="20"/>
        </w:rPr>
        <w:t xml:space="preserve">• 200+ bugs and feature enhancements raised across Azure operations, ICM, JIT, and Key Vault onboarding</w:t>
      </w:r>
    </w:p>
    <w:p>
      <w:pPr>
        <w:spacing w:after="40"/>
        <w:ind w:left="360"/>
      </w:pPr>
      <w:r>
        <w:rPr>
          <w:rFonts w:ascii="Calibri" w:cs="Calibri" w:eastAsia="Calibri" w:hAnsi="Calibri"/>
          <w:sz w:val="20"/>
          <w:szCs w:val="20"/>
        </w:rPr>
        <w:t xml:space="preserve">• ~122K USD estimated annual savings through AI copilots and automation initiatives</w:t>
      </w:r>
    </w:p>
    <w:p>
      <w:pPr>
        <w:spacing w:after="40"/>
        <w:ind w:left="360"/>
      </w:pPr>
      <w:r>
        <w:rPr>
          <w:rFonts w:ascii="Calibri" w:cs="Calibri" w:eastAsia="Calibri" w:hAnsi="Calibri"/>
          <w:sz w:val="20"/>
          <w:szCs w:val="20"/>
        </w:rPr>
        <w:t xml:space="preserve">• 150+ engineering hours per year saved through automation and onboarding tooling</w:t>
      </w:r>
    </w:p>
    <w:p>
      <w:pPr>
        <w:pBdr>
          <w:bottom w:val="single" w:color="000000" w:sz="6" w:space="1"/>
        </w:pBdr>
        <w:spacing w:after="100"/>
      </w:pPr>
    </w:p>
    <w:p>
      <w:pPr>
        <w:spacing w:after="80" w:before="100"/>
      </w:pPr>
      <w:r>
        <w:rPr>
          <w:rFonts w:ascii="Calibri" w:cs="Calibri" w:eastAsia="Calibri" w:hAnsi="Calibri"/>
          <w:b/>
          <w:bCs/>
          <w:sz w:val="22"/>
          <w:szCs w:val="22"/>
        </w:rPr>
        <w:t xml:space="preserve">PROFESSIONAL EXPERIENCE</w:t>
      </w:r>
    </w:p>
    <w:p>
      <w:pPr>
        <w:spacing w:after="20" w:before="80"/>
      </w:pPr>
      <w:r>
        <w:rPr>
          <w:rFonts w:ascii="Calibri" w:cs="Calibri" w:eastAsia="Calibri" w:hAnsi="Calibri"/>
          <w:b/>
          <w:bCs/>
          <w:sz w:val="21"/>
          <w:szCs w:val="21"/>
        </w:rPr>
        <w:t xml:space="preserve">Lead Escalations Manager / SRE Program Lead</w:t>
      </w:r>
    </w:p>
    <w:p>
      <w:pPr>
        <w:spacing w:after="60"/>
      </w:pPr>
      <w:r>
        <w:rPr>
          <w:rFonts w:ascii="Calibri" w:cs="Calibri" w:eastAsia="Calibri" w:hAnsi="Calibri"/>
          <w:i/>
          <w:iCs/>
          <w:sz w:val="19"/>
          <w:szCs w:val="19"/>
        </w:rPr>
        <w:t xml:space="preserve">Microsoft Corporation (via TechMahindra / Allyis) | May 2021 - Present</w:t>
      </w:r>
    </w:p>
    <w:p>
      <w:pPr>
        <w:spacing w:after="40"/>
        <w:ind w:left="360"/>
      </w:pPr>
      <w:r>
        <w:rPr>
          <w:rFonts w:ascii="Calibri" w:cs="Calibri" w:eastAsia="Calibri" w:hAnsi="Calibri"/>
          <w:sz w:val="20"/>
          <w:szCs w:val="20"/>
        </w:rPr>
        <w:t xml:space="preserve">• Serve as central escalation authority for high-severity incidents across Xbox support services and adjacent production platforms.</w:t>
      </w:r>
    </w:p>
    <w:p>
      <w:pPr>
        <w:spacing w:after="40"/>
        <w:ind w:left="360"/>
      </w:pPr>
      <w:r>
        <w:rPr>
          <w:rFonts w:ascii="Calibri" w:cs="Calibri" w:eastAsia="Calibri" w:hAnsi="Calibri"/>
          <w:sz w:val="20"/>
          <w:szCs w:val="20"/>
        </w:rPr>
        <w:t xml:space="preserve">• Architected Azure SRE Agent platform for AI-driven incident diagnostics, triage, and remediation workflows across non-production and production environments.</w:t>
      </w:r>
    </w:p>
    <w:p>
      <w:pPr>
        <w:spacing w:after="40"/>
        <w:ind w:left="360"/>
      </w:pPr>
      <w:r>
        <w:rPr>
          <w:rFonts w:ascii="Calibri" w:cs="Calibri" w:eastAsia="Calibri" w:hAnsi="Calibri"/>
          <w:sz w:val="20"/>
          <w:szCs w:val="20"/>
        </w:rPr>
        <w:t xml:space="preserve">• Designed automation integrating ICM, Application Insights, Log Analytics, Azure DevOps, Kusto, SQL Server, Cosmos DB, and Microsoft Teams notifications.</w:t>
      </w:r>
    </w:p>
    <w:p>
      <w:pPr>
        <w:spacing w:after="40"/>
        <w:ind w:left="360"/>
      </w:pPr>
      <w:r>
        <w:rPr>
          <w:rFonts w:ascii="Calibri" w:cs="Calibri" w:eastAsia="Calibri" w:hAnsi="Calibri"/>
          <w:sz w:val="20"/>
          <w:szCs w:val="20"/>
        </w:rPr>
        <w:t xml:space="preserve">• Drove operational efficiency from 85% to 98% through alert rationalization, stale incident cleanup, playbook standardization, and automation-driven triage.</w:t>
      </w:r>
    </w:p>
    <w:p>
      <w:pPr>
        <w:spacing w:after="40"/>
        <w:ind w:left="360"/>
      </w:pPr>
      <w:r>
        <w:rPr>
          <w:rFonts w:ascii="Calibri" w:cs="Calibri" w:eastAsia="Calibri" w:hAnsi="Calibri"/>
          <w:sz w:val="20"/>
          <w:szCs w:val="20"/>
        </w:rPr>
        <w:t xml:space="preserve">• Remediated 25,000+ stale or false incidents and streamlined 500+ alerts to improve signal quality for engineering and operations teams.</w:t>
      </w:r>
    </w:p>
    <w:p>
      <w:pPr>
        <w:spacing w:after="40"/>
        <w:ind w:left="360"/>
      </w:pPr>
      <w:r>
        <w:rPr>
          <w:rFonts w:ascii="Calibri" w:cs="Calibri" w:eastAsia="Calibri" w:hAnsi="Calibri"/>
          <w:sz w:val="20"/>
          <w:szCs w:val="20"/>
        </w:rPr>
        <w:t xml:space="preserve">• Authored 175+ troubleshooting guides and operational playbooks in 5 months, accelerating onboarding and reducing repeat investigation effort.</w:t>
      </w:r>
    </w:p>
    <w:p>
      <w:pPr>
        <w:spacing w:after="40"/>
        <w:ind w:left="360"/>
      </w:pPr>
      <w:r>
        <w:rPr>
          <w:rFonts w:ascii="Calibri" w:cs="Calibri" w:eastAsia="Calibri" w:hAnsi="Calibri"/>
          <w:sz w:val="20"/>
          <w:szCs w:val="20"/>
        </w:rPr>
        <w:t xml:space="preserve">• Built Power BI and KQL dashboards for telemetry, service health, and LiveSite trends used in executive reviews and operational decision-making.</w:t>
      </w:r>
    </w:p>
    <w:p>
      <w:pPr>
        <w:spacing w:after="40"/>
        <w:ind w:left="360"/>
      </w:pPr>
      <w:r>
        <w:rPr>
          <w:rFonts w:ascii="Calibri" w:cs="Calibri" w:eastAsia="Calibri" w:hAnsi="Calibri"/>
          <w:sz w:val="20"/>
          <w:szCs w:val="20"/>
        </w:rPr>
        <w:t xml:space="preserve">• Led AI enablement initiatives including ADO Bug Intelligence, RF Insights Copilot, CAD Support Copilot, and prompt library efforts.</w:t>
      </w:r>
    </w:p>
    <w:p>
      <w:pPr>
        <w:spacing w:after="40"/>
        <w:ind w:left="360"/>
      </w:pPr>
      <w:r>
        <w:rPr>
          <w:rFonts w:ascii="Calibri" w:cs="Calibri" w:eastAsia="Calibri" w:hAnsi="Calibri"/>
          <w:sz w:val="20"/>
          <w:szCs w:val="20"/>
        </w:rPr>
        <w:t xml:space="preserve">• Managed production Azure DevOps build and release pipelines for Xbox support services, with emphasis on release quality, reliability, and controlled change.</w:t>
      </w:r>
    </w:p>
    <w:p>
      <w:pPr>
        <w:spacing w:after="40"/>
        <w:ind w:left="360"/>
      </w:pPr>
      <w:r>
        <w:rPr>
          <w:rFonts w:ascii="Calibri" w:cs="Calibri" w:eastAsia="Calibri" w:hAnsi="Calibri"/>
          <w:sz w:val="20"/>
          <w:szCs w:val="20"/>
        </w:rPr>
        <w:t xml:space="preserve">• Supported 24x7x365 mission-critical systems and participated directly in on-call and incident command workflows.</w:t>
      </w:r>
    </w:p>
    <w:p>
      <w:pPr>
        <w:spacing w:after="20" w:before="80"/>
      </w:pPr>
      <w:r>
        <w:rPr>
          <w:rFonts w:ascii="Calibri" w:cs="Calibri" w:eastAsia="Calibri" w:hAnsi="Calibri"/>
          <w:b/>
          <w:bCs/>
          <w:sz w:val="21"/>
          <w:szCs w:val="21"/>
        </w:rPr>
        <w:t xml:space="preserve">Azure Support Technical Lead</w:t>
      </w:r>
    </w:p>
    <w:p>
      <w:pPr>
        <w:spacing w:after="60"/>
      </w:pPr>
      <w:r>
        <w:rPr>
          <w:rFonts w:ascii="Calibri" w:cs="Calibri" w:eastAsia="Calibri" w:hAnsi="Calibri"/>
          <w:i/>
          <w:iCs/>
          <w:sz w:val="19"/>
          <w:szCs w:val="19"/>
        </w:rPr>
        <w:t xml:space="preserve">Microsoft Corporation (via Mindtree) | Nov 2016 - May 2021</w:t>
      </w:r>
    </w:p>
    <w:p>
      <w:pPr>
        <w:spacing w:after="40"/>
        <w:ind w:left="360"/>
      </w:pPr>
      <w:r>
        <w:rPr>
          <w:rFonts w:ascii="Calibri" w:cs="Calibri" w:eastAsia="Calibri" w:hAnsi="Calibri"/>
          <w:sz w:val="20"/>
          <w:szCs w:val="20"/>
        </w:rPr>
        <w:t xml:space="preserve">• Led a team of 15 engineers supporting Azure customer workloads, enterprise subscriptions, capacity questions, data migrations, and cross-team technical issues.</w:t>
      </w:r>
    </w:p>
    <w:p>
      <w:pPr>
        <w:spacing w:after="40"/>
        <w:ind w:left="360"/>
      </w:pPr>
      <w:r>
        <w:rPr>
          <w:rFonts w:ascii="Calibri" w:cs="Calibri" w:eastAsia="Calibri" w:hAnsi="Calibri"/>
          <w:sz w:val="20"/>
          <w:szCs w:val="20"/>
        </w:rPr>
        <w:t xml:space="preserve">• Spearheaded Azure chat support initiatives and improved service responsiveness through process and tooling improvements.</w:t>
      </w:r>
    </w:p>
    <w:p>
      <w:pPr>
        <w:spacing w:after="40"/>
        <w:ind w:left="360"/>
      </w:pPr>
      <w:r>
        <w:rPr>
          <w:rFonts w:ascii="Calibri" w:cs="Calibri" w:eastAsia="Calibri" w:hAnsi="Calibri"/>
          <w:sz w:val="20"/>
          <w:szCs w:val="20"/>
        </w:rPr>
        <w:t xml:space="preserve">• Managed Azure subscription and enterprise agreement scenarios, region capacity questions, identity concerns, and migration issues for customers and internal teams.</w:t>
      </w:r>
    </w:p>
    <w:p>
      <w:pPr>
        <w:spacing w:after="40"/>
        <w:ind w:left="360"/>
      </w:pPr>
      <w:r>
        <w:rPr>
          <w:rFonts w:ascii="Calibri" w:cs="Calibri" w:eastAsia="Calibri" w:hAnsi="Calibri"/>
          <w:sz w:val="20"/>
          <w:szCs w:val="20"/>
        </w:rPr>
        <w:t xml:space="preserve">• Partnered with Microsoft product and engineering groups to escalate customer-impacting issues and advocate for product enhancements.</w:t>
      </w:r>
    </w:p>
    <w:p>
      <w:pPr>
        <w:spacing w:after="40"/>
        <w:ind w:left="360"/>
      </w:pPr>
      <w:r>
        <w:rPr>
          <w:rFonts w:ascii="Calibri" w:cs="Calibri" w:eastAsia="Calibri" w:hAnsi="Calibri"/>
          <w:sz w:val="20"/>
          <w:szCs w:val="20"/>
        </w:rPr>
        <w:t xml:space="preserve">• Drove support quality and operational maturity in high-volume cloud environments requiring technical depth and stakeholder clarity.</w:t>
      </w:r>
    </w:p>
    <w:p>
      <w:pPr>
        <w:spacing w:after="20" w:before="80"/>
      </w:pPr>
      <w:r>
        <w:rPr>
          <w:rFonts w:ascii="Calibri" w:cs="Calibri" w:eastAsia="Calibri" w:hAnsi="Calibri"/>
          <w:b/>
          <w:bCs/>
          <w:sz w:val="21"/>
          <w:szCs w:val="21"/>
        </w:rPr>
        <w:t xml:space="preserve">Operations Lead - Azure LiveSite Operations</w:t>
      </w:r>
    </w:p>
    <w:p>
      <w:pPr>
        <w:spacing w:after="60"/>
      </w:pPr>
      <w:r>
        <w:rPr>
          <w:rFonts w:ascii="Calibri" w:cs="Calibri" w:eastAsia="Calibri" w:hAnsi="Calibri"/>
          <w:i/>
          <w:iCs/>
          <w:sz w:val="19"/>
          <w:szCs w:val="19"/>
        </w:rPr>
        <w:t xml:space="preserve">Microsoft Corporation (via Mindtree) | May 2012 - Nov 2016</w:t>
      </w:r>
    </w:p>
    <w:p>
      <w:pPr>
        <w:spacing w:after="40"/>
        <w:ind w:left="360"/>
      </w:pPr>
      <w:r>
        <w:rPr>
          <w:rFonts w:ascii="Calibri" w:cs="Calibri" w:eastAsia="Calibri" w:hAnsi="Calibri"/>
          <w:sz w:val="20"/>
          <w:szCs w:val="20"/>
        </w:rPr>
        <w:t xml:space="preserve">• Led an operations organization spanning 12 senior engineers and 20 service engineers across Hyderabad and Redmond.</w:t>
      </w:r>
    </w:p>
    <w:p>
      <w:pPr>
        <w:spacing w:after="40"/>
        <w:ind w:left="360"/>
      </w:pPr>
      <w:r>
        <w:rPr>
          <w:rFonts w:ascii="Calibri" w:cs="Calibri" w:eastAsia="Calibri" w:hAnsi="Calibri"/>
          <w:sz w:val="20"/>
          <w:szCs w:val="20"/>
        </w:rPr>
        <w:t xml:space="preserve">• Performed deep technical investigations into complex Azure production issues from cluster to blade level.</w:t>
      </w:r>
    </w:p>
    <w:p>
      <w:pPr>
        <w:spacing w:after="40"/>
        <w:ind w:left="360"/>
      </w:pPr>
      <w:r>
        <w:rPr>
          <w:rFonts w:ascii="Calibri" w:cs="Calibri" w:eastAsia="Calibri" w:hAnsi="Calibri"/>
          <w:sz w:val="20"/>
          <w:szCs w:val="20"/>
        </w:rPr>
        <w:t xml:space="preserve">• Created PowerShell automation that saved thousands of manual hours annually across investigations, onboarding, and operational workflows.</w:t>
      </w:r>
    </w:p>
    <w:p>
      <w:pPr>
        <w:spacing w:after="40"/>
        <w:ind w:left="360"/>
      </w:pPr>
      <w:r>
        <w:rPr>
          <w:rFonts w:ascii="Calibri" w:cs="Calibri" w:eastAsia="Calibri" w:hAnsi="Calibri"/>
          <w:sz w:val="20"/>
          <w:szCs w:val="20"/>
        </w:rPr>
        <w:t xml:space="preserve">• Drove Azure network monitoring, change management, incident handling, and large-scale service health investigations.</w:t>
      </w:r>
    </w:p>
    <w:p>
      <w:pPr>
        <w:spacing w:after="40"/>
        <w:ind w:left="360"/>
      </w:pPr>
      <w:r>
        <w:rPr>
          <w:rFonts w:ascii="Calibri" w:cs="Calibri" w:eastAsia="Calibri" w:hAnsi="Calibri"/>
          <w:sz w:val="20"/>
          <w:szCs w:val="20"/>
        </w:rPr>
        <w:t xml:space="preserve">• Raised 200+ bugs and feature requests tied to ICM, JIT, Azure Key Vault onboarding, and operational platform improvements.</w:t>
      </w:r>
    </w:p>
    <w:p>
      <w:pPr>
        <w:spacing w:after="20" w:before="80"/>
      </w:pPr>
      <w:r>
        <w:rPr>
          <w:rFonts w:ascii="Calibri" w:cs="Calibri" w:eastAsia="Calibri" w:hAnsi="Calibri"/>
          <w:b/>
          <w:bCs/>
          <w:sz w:val="21"/>
          <w:szCs w:val="21"/>
        </w:rPr>
        <w:t xml:space="preserve">Systems Analyst / Support Engineer / Data Center Engineer</w:t>
      </w:r>
    </w:p>
    <w:p>
      <w:pPr>
        <w:spacing w:after="60"/>
      </w:pPr>
      <w:r>
        <w:rPr>
          <w:rFonts w:ascii="Calibri" w:cs="Calibri" w:eastAsia="Calibri" w:hAnsi="Calibri"/>
          <w:i/>
          <w:iCs/>
          <w:sz w:val="19"/>
          <w:szCs w:val="19"/>
        </w:rPr>
        <w:t xml:space="preserve">IBM (via Infosoft Inc) | Sep 2009 - Nov 2011</w:t>
      </w:r>
    </w:p>
    <w:p>
      <w:pPr>
        <w:spacing w:after="40"/>
        <w:ind w:left="360"/>
      </w:pPr>
      <w:r>
        <w:rPr>
          <w:rFonts w:ascii="Calibri" w:cs="Calibri" w:eastAsia="Calibri" w:hAnsi="Calibri"/>
          <w:sz w:val="20"/>
          <w:szCs w:val="20"/>
        </w:rPr>
        <w:t xml:space="preserve">• Built and decommissioned enterprise servers, configured clusters, patched systems, and supported production data center operations.</w:t>
      </w:r>
    </w:p>
    <w:p>
      <w:pPr>
        <w:spacing w:after="40"/>
        <w:ind w:left="360"/>
      </w:pPr>
      <w:r>
        <w:rPr>
          <w:rFonts w:ascii="Calibri" w:cs="Calibri" w:eastAsia="Calibri" w:hAnsi="Calibri"/>
          <w:sz w:val="20"/>
          <w:szCs w:val="20"/>
        </w:rPr>
        <w:t xml:space="preserve">• Migrated large data volumes and installed packaged tools and applications across server environments.</w:t>
      </w:r>
    </w:p>
    <w:p>
      <w:pPr>
        <w:spacing w:after="40"/>
        <w:ind w:left="360"/>
      </w:pPr>
      <w:r>
        <w:rPr>
          <w:rFonts w:ascii="Calibri" w:cs="Calibri" w:eastAsia="Calibri" w:hAnsi="Calibri"/>
          <w:sz w:val="20"/>
          <w:szCs w:val="20"/>
        </w:rPr>
        <w:t xml:space="preserve">• Supported foundational infrastructure engineering practices including hardware lifecycle, environment readiness, and deployment execution.</w:t>
      </w:r>
    </w:p>
    <w:p>
      <w:pPr>
        <w:pBdr>
          <w:bottom w:val="single" w:color="000000" w:sz="6" w:space="1"/>
        </w:pBdr>
        <w:spacing w:after="100"/>
      </w:pPr>
    </w:p>
    <w:p>
      <w:pPr>
        <w:spacing w:after="80" w:before="100"/>
      </w:pPr>
      <w:r>
        <w:rPr>
          <w:rFonts w:ascii="Calibri" w:cs="Calibri" w:eastAsia="Calibri" w:hAnsi="Calibri"/>
          <w:b/>
          <w:bCs/>
          <w:sz w:val="22"/>
          <w:szCs w:val="22"/>
        </w:rPr>
        <w:t xml:space="preserve">ADDITIONAL ROLE-RELEVANT HIGHLIGHTS</w:t>
      </w:r>
    </w:p>
    <w:p>
      <w:pPr>
        <w:spacing w:after="40"/>
        <w:ind w:left="360"/>
      </w:pPr>
      <w:r>
        <w:rPr>
          <w:rFonts w:ascii="Calibri" w:cs="Calibri" w:eastAsia="Calibri" w:hAnsi="Calibri"/>
          <w:sz w:val="20"/>
          <w:szCs w:val="20"/>
        </w:rPr>
        <w:t xml:space="preserve">• Mapped incident categories, operational dependencies, and telemetry sources to identify the most automatable failure paths and prioritize engineering investment.</w:t>
      </w:r>
    </w:p>
    <w:p>
      <w:pPr>
        <w:spacing w:after="40"/>
        <w:ind w:left="360"/>
      </w:pPr>
      <w:r>
        <w:rPr>
          <w:rFonts w:ascii="Calibri" w:cs="Calibri" w:eastAsia="Calibri" w:hAnsi="Calibri"/>
          <w:sz w:val="20"/>
          <w:szCs w:val="20"/>
        </w:rPr>
        <w:t xml:space="preserve">• Created internal proof-of-value examples for AI-assisted diagnostics, showing how agentic workflows could reduce manual research and improve customer-facing responsiveness.</w:t>
      </w:r>
    </w:p>
    <w:p>
      <w:pPr>
        <w:spacing w:after="40"/>
        <w:ind w:left="360"/>
      </w:pPr>
      <w:r>
        <w:rPr>
          <w:rFonts w:ascii="Calibri" w:cs="Calibri" w:eastAsia="Calibri" w:hAnsi="Calibri"/>
          <w:sz w:val="20"/>
          <w:szCs w:val="20"/>
        </w:rPr>
        <w:t xml:space="preserve">• Worked across ambiguous ownership boundaries to keep delivery moving when incidents touched multiple services, teams, or support models.</w:t>
      </w:r>
    </w:p>
    <w:p>
      <w:pPr>
        <w:spacing w:after="40"/>
        <w:ind w:left="360"/>
      </w:pPr>
      <w:r>
        <w:rPr>
          <w:rFonts w:ascii="Calibri" w:cs="Calibri" w:eastAsia="Calibri" w:hAnsi="Calibri"/>
          <w:sz w:val="20"/>
          <w:szCs w:val="20"/>
        </w:rPr>
        <w:t xml:space="preserve">• Applied platform-style thinking to field problems by documenting reusable abstractions rather than relying only on ad hoc fixes.</w:t>
      </w:r>
    </w:p>
    <w:p>
      <w:pPr>
        <w:spacing w:after="40"/>
        <w:ind w:left="360"/>
      </w:pPr>
      <w:r>
        <w:rPr>
          <w:rFonts w:ascii="Calibri" w:cs="Calibri" w:eastAsia="Calibri" w:hAnsi="Calibri"/>
          <w:sz w:val="20"/>
          <w:szCs w:val="20"/>
        </w:rPr>
        <w:t xml:space="preserve">• Developed strong instincts for separating escalation theater from actual customer risk, allowing teams to focus engineering time where it created the most measurable value.</w:t>
      </w:r>
    </w:p>
    <w:p>
      <w:pPr>
        <w:pBdr>
          <w:bottom w:val="single" w:color="000000" w:sz="6" w:space="1"/>
        </w:pBdr>
        <w:spacing w:after="100"/>
      </w:pPr>
    </w:p>
    <w:p>
      <w:pPr>
        <w:spacing w:after="80" w:before="100"/>
      </w:pPr>
      <w:r>
        <w:rPr>
          <w:rFonts w:ascii="Calibri" w:cs="Calibri" w:eastAsia="Calibri" w:hAnsi="Calibri"/>
          <w:b/>
          <w:bCs/>
          <w:sz w:val="22"/>
          <w:szCs w:val="22"/>
        </w:rPr>
        <w:t xml:space="preserve">EDUCATION &amp; CERTIFICATIONS</w:t>
      </w:r>
    </w:p>
    <w:p>
      <w:pPr>
        <w:spacing w:after="50"/>
      </w:pPr>
      <w:r>
        <w:rPr>
          <w:rFonts w:ascii="Calibri" w:cs="Calibri" w:eastAsia="Calibri" w:hAnsi="Calibri"/>
          <w:sz w:val="20"/>
          <w:szCs w:val="20"/>
        </w:rPr>
        <w:t xml:space="preserve">Bachelor of Engineering in Computer Science Engineering - JNTU, Hyderabad (2008)</w:t>
      </w:r>
    </w:p>
    <w:p>
      <w:pPr>
        <w:spacing w:after="40"/>
        <w:ind w:left="360"/>
      </w:pPr>
      <w:r>
        <w:rPr>
          <w:rFonts w:ascii="Calibri" w:cs="Calibri" w:eastAsia="Calibri" w:hAnsi="Calibri"/>
          <w:sz w:val="20"/>
          <w:szCs w:val="20"/>
        </w:rPr>
        <w:t xml:space="preserve">• Microsoft Certified IT Professional: Implementing Microsoft Azure Infrastructure Solutions (70-533, 70-534)</w:t>
      </w:r>
    </w:p>
    <w:p>
      <w:pPr>
        <w:spacing w:after="40"/>
        <w:ind w:left="360"/>
      </w:pPr>
      <w:r>
        <w:rPr>
          <w:rFonts w:ascii="Calibri" w:cs="Calibri" w:eastAsia="Calibri" w:hAnsi="Calibri"/>
          <w:sz w:val="20"/>
          <w:szCs w:val="20"/>
        </w:rPr>
        <w:t xml:space="preserve">• AZ-900 Azure Fundamentals</w:t>
      </w:r>
    </w:p>
    <w:p>
      <w:pPr>
        <w:spacing w:after="40"/>
        <w:ind w:left="360"/>
      </w:pPr>
      <w:r>
        <w:rPr>
          <w:rFonts w:ascii="Calibri" w:cs="Calibri" w:eastAsia="Calibri" w:hAnsi="Calibri"/>
          <w:sz w:val="20"/>
          <w:szCs w:val="20"/>
        </w:rPr>
        <w:t xml:space="preserve">• TechMahindra AI White Belt</w:t>
      </w:r>
    </w:p>
    <w:p>
      <w:pPr>
        <w:spacing w:after="40"/>
        <w:ind w:left="360"/>
      </w:pPr>
      <w:r>
        <w:rPr>
          <w:rFonts w:ascii="Calibri" w:cs="Calibri" w:eastAsia="Calibri" w:hAnsi="Calibri"/>
          <w:sz w:val="20"/>
          <w:szCs w:val="20"/>
        </w:rPr>
        <w:t xml:space="preserve">• Google Introduction to Generative AI</w:t>
      </w:r>
    </w:p>
    <w:p>
      <w:pPr>
        <w:spacing w:after="40"/>
        <w:ind w:left="360"/>
      </w:pPr>
      <w:r>
        <w:rPr>
          <w:rFonts w:ascii="Calibri" w:cs="Calibri" w:eastAsia="Calibri" w:hAnsi="Calibri"/>
          <w:sz w:val="20"/>
          <w:szCs w:val="20"/>
        </w:rPr>
        <w:t xml:space="preserve">• Google Cloud Computing Foundations</w:t>
      </w:r>
    </w:p>
    <w:p>
      <w:pPr>
        <w:spacing w:after="40"/>
        <w:ind w:left="360"/>
      </w:pPr>
      <w:r>
        <w:rPr>
          <w:rFonts w:ascii="Calibri" w:cs="Calibri" w:eastAsia="Calibri" w:hAnsi="Calibri"/>
          <w:sz w:val="20"/>
          <w:szCs w:val="20"/>
        </w:rPr>
        <w:t xml:space="preserve">• TechM Curated AI for Beginners</w:t>
      </w:r>
    </w:p>
    <w:p>
      <w:pPr>
        <w:pBdr>
          <w:bottom w:val="single" w:color="000000" w:sz="6" w:space="1"/>
        </w:pBdr>
        <w:spacing w:after="100"/>
      </w:pPr>
    </w:p>
    <w:p>
      <w:pPr>
        <w:spacing w:after="80" w:before="100"/>
      </w:pPr>
      <w:r>
        <w:rPr>
          <w:rFonts w:ascii="Calibri" w:cs="Calibri" w:eastAsia="Calibri" w:hAnsi="Calibri"/>
          <w:b/>
          <w:bCs/>
          <w:sz w:val="22"/>
          <w:szCs w:val="22"/>
        </w:rPr>
        <w:t xml:space="preserve">TECHNICAL SKILLS</w:t>
      </w:r>
    </w:p>
    <w:p>
      <w:pPr>
        <w:spacing w:after="40"/>
      </w:pPr>
      <w:r>
        <w:rPr>
          <w:rFonts w:ascii="Calibri" w:cs="Calibri" w:eastAsia="Calibri" w:hAnsi="Calibri"/>
          <w:b/>
          <w:bCs/>
          <w:sz w:val="20"/>
          <w:szCs w:val="20"/>
        </w:rPr>
        <w:t xml:space="preserve">Cloud Platforms: </w:t>
      </w:r>
      <w:r>
        <w:rPr>
          <w:rFonts w:ascii="Calibri" w:cs="Calibri" w:eastAsia="Calibri" w:hAnsi="Calibri"/>
          <w:sz w:val="20"/>
          <w:szCs w:val="20"/>
        </w:rPr>
        <w:t xml:space="preserve">Microsoft Azure, Azure App Service, Application Insights, Log Analytics, Azure Data Factory, Azure DevOps, Azure Key Vault, Azure Active Directory, Managed Identity, Azure Resource Groups, Cosmos DB, Front Door, Synapse</w:t>
      </w:r>
    </w:p>
    <w:p>
      <w:pPr>
        <w:spacing w:after="40"/>
      </w:pPr>
      <w:r>
        <w:rPr>
          <w:rFonts w:ascii="Calibri" w:cs="Calibri" w:eastAsia="Calibri" w:hAnsi="Calibri"/>
          <w:b/>
          <w:bCs/>
          <w:sz w:val="20"/>
          <w:szCs w:val="20"/>
        </w:rPr>
        <w:t xml:space="preserve">Observability and Operations: </w:t>
      </w:r>
      <w:r>
        <w:rPr>
          <w:rFonts w:ascii="Calibri" w:cs="Calibri" w:eastAsia="Calibri" w:hAnsi="Calibri"/>
          <w:sz w:val="20"/>
          <w:szCs w:val="20"/>
        </w:rPr>
        <w:t xml:space="preserve">Kusto Query Language, Power BI, LiveSite Operations, Incident Command, Root Cause Analysis, MTTR Reduction, Alert Rationalization, SLA/SLO/SLI, Problem Management, Change Management</w:t>
      </w:r>
    </w:p>
    <w:p>
      <w:pPr>
        <w:spacing w:after="40"/>
      </w:pPr>
      <w:r>
        <w:rPr>
          <w:rFonts w:ascii="Calibri" w:cs="Calibri" w:eastAsia="Calibri" w:hAnsi="Calibri"/>
          <w:b/>
          <w:bCs/>
          <w:sz w:val="20"/>
          <w:szCs w:val="20"/>
        </w:rPr>
        <w:t xml:space="preserve">Automation and Engineering: </w:t>
      </w:r>
      <w:r>
        <w:rPr>
          <w:rFonts w:ascii="Calibri" w:cs="Calibri" w:eastAsia="Calibri" w:hAnsi="Calibri"/>
          <w:sz w:val="20"/>
          <w:szCs w:val="20"/>
        </w:rPr>
        <w:t xml:space="preserve">PowerShell, Bicep, Infrastructure as Code, Logic Apps, CI/CD Pipelines, Git, REST APIs, SQL Server, Playwright, Python, ASP.NET Core</w:t>
      </w:r>
    </w:p>
    <w:p>
      <w:pPr>
        <w:spacing w:after="40"/>
      </w:pPr>
      <w:r>
        <w:rPr>
          <w:rFonts w:ascii="Calibri" w:cs="Calibri" w:eastAsia="Calibri" w:hAnsi="Calibri"/>
          <w:b/>
          <w:bCs/>
          <w:sz w:val="20"/>
          <w:szCs w:val="20"/>
        </w:rPr>
        <w:t xml:space="preserve">AI and Agentic Systems: </w:t>
      </w:r>
      <w:r>
        <w:rPr>
          <w:rFonts w:ascii="Calibri" w:cs="Calibri" w:eastAsia="Calibri" w:hAnsi="Calibri"/>
          <w:sz w:val="20"/>
          <w:szCs w:val="20"/>
        </w:rPr>
        <w:t xml:space="preserve">Generative AI, AI copilots, Agentic workflows, Multi-agent orchestration, Azure SRE Agent, LLM-assisted diagnostics, Prompt libraries, AI-driven ticket triage</w:t>
      </w:r>
    </w:p>
    <w:p>
      <w:pPr>
        <w:spacing w:after="40"/>
      </w:pPr>
      <w:r>
        <w:rPr>
          <w:rFonts w:ascii="Calibri" w:cs="Calibri" w:eastAsia="Calibri" w:hAnsi="Calibri"/>
          <w:b/>
          <w:bCs/>
          <w:sz w:val="20"/>
          <w:szCs w:val="20"/>
        </w:rPr>
        <w:t xml:space="preserve">Leadership: </w:t>
      </w:r>
      <w:r>
        <w:rPr>
          <w:rFonts w:ascii="Calibri" w:cs="Calibri" w:eastAsia="Calibri" w:hAnsi="Calibri"/>
          <w:sz w:val="20"/>
          <w:szCs w:val="20"/>
        </w:rPr>
        <w:t xml:space="preserve">Executive communication, Customer and stakeholder management, Cross-functional program delivery, Escalation leadership, Technical mentoring, Global team leadership, Operational excellence, Service delivery management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zjko2fgoua36vovycsd_" Type="http://schemas.openxmlformats.org/officeDocument/2006/relationships/hyperlink" Target="https://rdammala.github.io/Forward-Deployed-Engine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2026-06-18T23:02:41.763Z</dcterms:created>
  <dcterms:modified xsi:type="dcterms:W3CDTF">2026-06-18T23:02:41.769Z</dcterms:modified>
</cp:coreProperties>
</file>

<file path=docProps/custom.xml><?xml version="1.0" encoding="utf-8"?>
<Properties xmlns="http://schemas.openxmlformats.org/officeDocument/2006/custom-properties" xmlns:vt="http://schemas.openxmlformats.org/officeDocument/2006/docPropsVTypes"/>
</file>