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Program Manager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wufrnftlam2nivdkacphb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Technical Program Manager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Technical Program Manager with 16+ years of experience driving cross-functional cloud, SRE, automation, and operational excellence programs from strategy through rollout. Delivered measurable gains in efficiency, automation coverage, toil reduction, and executive visibility across Microsoft production environments.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Program Strategy</w:t>
      </w:r>
      <w:r>
        <w:rPr>
          <w:rFonts w:ascii="Calibri" w:cs="Calibri" w:eastAsia="Calibri" w:hAnsi="Calibri"/>
          <w:sz w:val="20"/>
          <w:szCs w:val="20"/>
        </w:rPr>
        <w:t xml:space="preserve">     • Cross-Functional Delivery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Risk and Dependency Management</w:t>
      </w:r>
      <w:r>
        <w:rPr>
          <w:rFonts w:ascii="Calibri" w:cs="Calibri" w:eastAsia="Calibri" w:hAnsi="Calibri"/>
          <w:sz w:val="20"/>
          <w:szCs w:val="20"/>
        </w:rPr>
        <w:t xml:space="preserve">     • Executive Reporting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Operational Metrics</w:t>
      </w:r>
      <w:r>
        <w:rPr>
          <w:rFonts w:ascii="Calibri" w:cs="Calibri" w:eastAsia="Calibri" w:hAnsi="Calibri"/>
          <w:sz w:val="20"/>
          <w:szCs w:val="20"/>
        </w:rPr>
        <w:t xml:space="preserve">     • AI Transformation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SRE Programs</w:t>
      </w:r>
      <w:r>
        <w:rPr>
          <w:rFonts w:ascii="Calibri" w:cs="Calibri" w:eastAsia="Calibri" w:hAnsi="Calibri"/>
          <w:sz w:val="20"/>
          <w:szCs w:val="20"/>
        </w:rPr>
        <w:t xml:space="preserve">     • Roadmap Execution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AI and automation programs with ~122K annual savings.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Rolled out incident automation with 30-35% potential coverage.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provisioning and onboarding effort through automation and standardization.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executive-ready telemetry and reporting frameworks.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Technical Program Manager, program delivery, cross-functional leadership, roadmap planning, risk management, stakeholder management, AI programs, SRE programs, Azure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ufrnftlam2nivdkacphb" Type="http://schemas.openxmlformats.org/officeDocument/2006/relationships/hyperlink" Target="https://rdammala.github.io/Technical-Program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2026-06-18T23:06:05.100Z</dcterms:created>
  <dcterms:modified xsi:type="dcterms:W3CDTF">2026-06-18T23:06:05.104Z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