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55" w:rsidRDefault="00F67255" w:rsidP="00677528">
      <w:pPr>
        <w:pStyle w:val="Title"/>
      </w:pPr>
      <w:bookmarkStart w:id="0" w:name="_GoBack"/>
      <w:bookmarkEnd w:id="0"/>
      <w:r>
        <w:t>Using R+L Carriers’ B2B Tools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R+L Carriers offers the ability to integrate our shipping tools into your website or software to streamline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the shipping process. We utilize </w:t>
      </w:r>
      <w:r>
        <w:rPr>
          <w:rFonts w:ascii="Calibri,Bold" w:hAnsi="Calibri,Bold" w:cs="Calibri,Bold"/>
          <w:b/>
          <w:bCs/>
          <w:color w:val="000000"/>
        </w:rPr>
        <w:t xml:space="preserve">API </w:t>
      </w:r>
      <w:r>
        <w:rPr>
          <w:rFonts w:ascii="Calibri" w:hAnsi="Calibri" w:cs="Calibri"/>
          <w:color w:val="000000"/>
        </w:rPr>
        <w:t xml:space="preserve">technology to offer this to our customers. Our tools use the </w:t>
      </w:r>
      <w:r>
        <w:rPr>
          <w:rFonts w:ascii="Calibri,Bold" w:hAnsi="Calibri,Bold" w:cs="Calibri,Bold"/>
          <w:b/>
          <w:bCs/>
          <w:color w:val="000000"/>
        </w:rPr>
        <w:t>SOAP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Web Service </w:t>
      </w:r>
      <w:r>
        <w:rPr>
          <w:rFonts w:ascii="Calibri" w:hAnsi="Calibri" w:cs="Calibri"/>
          <w:color w:val="000000"/>
        </w:rPr>
        <w:t>output format, which is compatible with classic php, asp and .net technologies. Other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technologies can be used, but will require advanced programming to implement.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recently released a new website with updated API tools. You can view the new site at</w:t>
      </w:r>
    </w:p>
    <w:p w:rsidR="00F67255" w:rsidRPr="00393552" w:rsidRDefault="000B2297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27D55"/>
        </w:rPr>
      </w:pPr>
      <w:hyperlink r:id="rId8" w:history="1">
        <w:r w:rsidR="00F67255" w:rsidRPr="00F67255">
          <w:rPr>
            <w:rStyle w:val="Hyperlink"/>
            <w:rFonts w:ascii="Calibri" w:hAnsi="Calibri" w:cs="Calibri"/>
          </w:rPr>
          <w:t>http://www2.rlcarriers.com</w:t>
        </w:r>
      </w:hyperlink>
      <w:r w:rsidR="00393552">
        <w:rPr>
          <w:rFonts w:ascii="Calibri" w:hAnsi="Calibri" w:cs="Calibri"/>
          <w:color w:val="527D55"/>
        </w:rPr>
        <w:t>.</w:t>
      </w:r>
    </w:p>
    <w:p w:rsidR="00F67255" w:rsidRDefault="00F67255" w:rsidP="00393552">
      <w:pPr>
        <w:pStyle w:val="Heading1"/>
      </w:pPr>
      <w:r>
        <w:t>Getting Started</w:t>
      </w:r>
    </w:p>
    <w:p w:rsidR="00F67255" w:rsidRPr="00F67255" w:rsidRDefault="00F67255" w:rsidP="00F672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7255">
        <w:rPr>
          <w:rFonts w:ascii="Calibri" w:hAnsi="Calibri" w:cs="Calibri"/>
          <w:color w:val="000000"/>
        </w:rPr>
        <w:t xml:space="preserve">On the </w:t>
      </w:r>
      <w:hyperlink r:id="rId9" w:history="1">
        <w:r w:rsidRPr="00F67255">
          <w:rPr>
            <w:rStyle w:val="Hyperlink"/>
            <w:rFonts w:ascii="Calibri" w:hAnsi="Calibri" w:cs="Calibri"/>
          </w:rPr>
          <w:t>new site</w:t>
        </w:r>
      </w:hyperlink>
      <w:r w:rsidRPr="00F67255">
        <w:rPr>
          <w:rFonts w:ascii="Calibri" w:hAnsi="Calibri" w:cs="Calibri"/>
          <w:color w:val="000000"/>
        </w:rPr>
        <w:t>, sign in to your MyRLC account. When you sign in for the first time, your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 xml:space="preserve">password will be in </w:t>
      </w:r>
      <w:r w:rsidRPr="00F67255">
        <w:rPr>
          <w:rFonts w:ascii="Calibri,Bold" w:hAnsi="Calibri,Bold" w:cs="Calibri,Bold"/>
          <w:b/>
          <w:bCs/>
          <w:color w:val="000000"/>
        </w:rPr>
        <w:t>ALL CAPS</w:t>
      </w:r>
      <w:r w:rsidRPr="00F67255">
        <w:rPr>
          <w:rFonts w:ascii="Calibri" w:hAnsi="Calibri" w:cs="Calibri"/>
          <w:color w:val="000000"/>
        </w:rPr>
        <w:t xml:space="preserve">. You can </w:t>
      </w:r>
      <w:hyperlink r:id="rId10" w:history="1">
        <w:r w:rsidRPr="00F67255">
          <w:rPr>
            <w:rStyle w:val="Hyperlink"/>
            <w:rFonts w:ascii="Calibri" w:hAnsi="Calibri" w:cs="Calibri"/>
          </w:rPr>
          <w:t>reset your password here</w:t>
        </w:r>
      </w:hyperlink>
      <w:r w:rsidRPr="00F67255">
        <w:rPr>
          <w:rFonts w:ascii="Calibri" w:hAnsi="Calibri" w:cs="Calibri"/>
          <w:color w:val="527D55"/>
        </w:rPr>
        <w:t xml:space="preserve"> </w:t>
      </w:r>
      <w:r w:rsidRPr="00F67255">
        <w:rPr>
          <w:rFonts w:ascii="Calibri" w:hAnsi="Calibri" w:cs="Calibri"/>
          <w:color w:val="000000"/>
        </w:rPr>
        <w:t>– this password will be case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 xml:space="preserve">sensitive. If you do not have a MyRLC account, you can </w:t>
      </w:r>
      <w:hyperlink r:id="rId11" w:history="1">
        <w:r w:rsidRPr="00F67255">
          <w:rPr>
            <w:rStyle w:val="Hyperlink"/>
            <w:rFonts w:ascii="Calibri" w:hAnsi="Calibri" w:cs="Calibri"/>
          </w:rPr>
          <w:t>sign up here</w:t>
        </w:r>
      </w:hyperlink>
      <w:r w:rsidRPr="00F67255">
        <w:rPr>
          <w:rFonts w:ascii="Calibri" w:hAnsi="Calibri" w:cs="Calibri"/>
          <w:color w:val="527D55"/>
        </w:rPr>
        <w:t>.</w:t>
      </w:r>
    </w:p>
    <w:p w:rsidR="00F67255" w:rsidRPr="00F67255" w:rsidRDefault="00F67255" w:rsidP="00F672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7255">
        <w:rPr>
          <w:rFonts w:ascii="Calibri" w:hAnsi="Calibri" w:cs="Calibri"/>
          <w:color w:val="000000"/>
        </w:rPr>
        <w:t xml:space="preserve">Go to our </w:t>
      </w:r>
      <w:hyperlink r:id="rId12" w:history="1">
        <w:r w:rsidRPr="00F67255">
          <w:rPr>
            <w:rStyle w:val="Hyperlink"/>
            <w:rFonts w:ascii="Calibri" w:hAnsi="Calibri" w:cs="Calibri"/>
          </w:rPr>
          <w:t>B2B Tool sign up</w:t>
        </w:r>
      </w:hyperlink>
      <w:r w:rsidRPr="00F67255">
        <w:rPr>
          <w:rFonts w:ascii="Calibri" w:hAnsi="Calibri" w:cs="Calibri"/>
          <w:color w:val="527D55"/>
        </w:rPr>
        <w:t xml:space="preserve"> </w:t>
      </w:r>
      <w:r w:rsidRPr="00F67255">
        <w:rPr>
          <w:rFonts w:ascii="Calibri" w:hAnsi="Calibri" w:cs="Calibri"/>
          <w:color w:val="000000"/>
        </w:rPr>
        <w:t>and enter your company’s preferred contact information.</w:t>
      </w:r>
    </w:p>
    <w:p w:rsidR="00F67255" w:rsidRPr="00F67255" w:rsidRDefault="00F67255" w:rsidP="00F672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7255">
        <w:rPr>
          <w:rFonts w:ascii="Calibri" w:hAnsi="Calibri" w:cs="Calibri"/>
          <w:color w:val="000000"/>
        </w:rPr>
        <w:t xml:space="preserve">The next page will give you your </w:t>
      </w:r>
      <w:r w:rsidRPr="00F67255">
        <w:rPr>
          <w:rFonts w:ascii="Calibri,Bold" w:hAnsi="Calibri,Bold" w:cs="Calibri,Bold"/>
          <w:b/>
          <w:bCs/>
          <w:color w:val="000000"/>
        </w:rPr>
        <w:t>Unique Key</w:t>
      </w:r>
      <w:r w:rsidRPr="00F67255">
        <w:rPr>
          <w:rFonts w:ascii="Calibri" w:hAnsi="Calibri" w:cs="Calibri"/>
          <w:color w:val="000000"/>
        </w:rPr>
        <w:t>. This customer-specific code identifies your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company for all of our tools. This key keeps your information secure, and also ensures that the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information provided will relate to your specific account. For example, your rate quotes will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include your specific pricing information.</w:t>
      </w:r>
    </w:p>
    <w:p w:rsidR="00F67255" w:rsidRDefault="00F67255" w:rsidP="00F672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7255">
        <w:rPr>
          <w:rFonts w:ascii="Calibri" w:hAnsi="Calibri" w:cs="Calibri"/>
          <w:color w:val="000000"/>
        </w:rPr>
        <w:t>To activate the tools you need, click “On” in the associated box. This will take you to the API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Configuration page for that tool. Here we require information about how and when you will call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the API. This helps us plan the capacity our servers will need to meet, as well as provide security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for your information. If your needs change in the future, you can revisit this page to update your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information.</w:t>
      </w:r>
    </w:p>
    <w:p w:rsidR="00F67255" w:rsidRDefault="00F67255" w:rsidP="00F672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7255">
        <w:rPr>
          <w:rFonts w:ascii="Calibri" w:hAnsi="Calibri" w:cs="Calibri"/>
          <w:color w:val="000000"/>
        </w:rPr>
        <w:t>Once you submit your API configuration, your developer can add our tools to your site or</w:t>
      </w:r>
      <w:r>
        <w:rPr>
          <w:rFonts w:ascii="Calibri" w:hAnsi="Calibri" w:cs="Calibri"/>
          <w:color w:val="000000"/>
        </w:rPr>
        <w:t xml:space="preserve"> </w:t>
      </w:r>
      <w:r w:rsidRPr="00F67255">
        <w:rPr>
          <w:rFonts w:ascii="Calibri" w:hAnsi="Calibri" w:cs="Calibri"/>
          <w:color w:val="000000"/>
        </w:rPr>
        <w:t>software. Please see the appropriate instructions to get started (must be logged in to MyRLC to</w:t>
      </w:r>
      <w:r>
        <w:rPr>
          <w:rFonts w:ascii="Calibri" w:hAnsi="Calibri" w:cs="Calibri"/>
          <w:color w:val="000000"/>
        </w:rPr>
        <w:t xml:space="preserve"> </w:t>
      </w:r>
      <w:r w:rsidR="00AE282A">
        <w:rPr>
          <w:rFonts w:ascii="Calibri" w:hAnsi="Calibri" w:cs="Calibri"/>
          <w:color w:val="000000"/>
        </w:rPr>
        <w:t xml:space="preserve">view these pages) – </w:t>
      </w:r>
      <w:r w:rsidR="00AE282A" w:rsidRPr="00AE282A">
        <w:rPr>
          <w:rFonts w:ascii="Calibri" w:hAnsi="Calibri" w:cs="Calibri"/>
          <w:b/>
          <w:color w:val="000000"/>
        </w:rPr>
        <w:t>These pages include links to sample XML requests and responses</w:t>
      </w:r>
      <w:r w:rsidR="00AE282A">
        <w:rPr>
          <w:rFonts w:ascii="Calibri" w:hAnsi="Calibri" w:cs="Calibri"/>
          <w:color w:val="000000"/>
        </w:rPr>
        <w:t>:</w:t>
      </w:r>
    </w:p>
    <w:p w:rsidR="00393552" w:rsidRPr="00393552" w:rsidRDefault="00393552" w:rsidP="003935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67255" w:rsidRPr="00677528" w:rsidRDefault="000B2297" w:rsidP="00F672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375439"/>
        </w:rPr>
      </w:pPr>
      <w:hyperlink r:id="rId13" w:history="1">
        <w:r w:rsidR="00F67255" w:rsidRPr="00677528">
          <w:rPr>
            <w:rStyle w:val="Hyperlink"/>
            <w:rFonts w:cs="Cambria,Bold"/>
            <w:b/>
            <w:bCs/>
          </w:rPr>
          <w:t>Rate Quote</w:t>
        </w:r>
      </w:hyperlink>
    </w:p>
    <w:p w:rsidR="00F67255" w:rsidRPr="00677528" w:rsidRDefault="000B2297" w:rsidP="00F672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375439"/>
        </w:rPr>
      </w:pPr>
      <w:hyperlink r:id="rId14" w:history="1">
        <w:r w:rsidR="00F67255" w:rsidRPr="00677528">
          <w:rPr>
            <w:rStyle w:val="Hyperlink"/>
            <w:rFonts w:cs="Cambria,Bold"/>
            <w:b/>
            <w:bCs/>
          </w:rPr>
          <w:t>Shipment Tracing</w:t>
        </w:r>
      </w:hyperlink>
    </w:p>
    <w:p w:rsidR="00F67255" w:rsidRPr="00677528" w:rsidRDefault="000B2297" w:rsidP="00F672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375439"/>
        </w:rPr>
      </w:pPr>
      <w:hyperlink r:id="rId15" w:history="1">
        <w:r w:rsidR="00F67255" w:rsidRPr="00677528">
          <w:rPr>
            <w:rStyle w:val="Hyperlink"/>
            <w:rFonts w:cs="Cambria,Bold"/>
            <w:b/>
            <w:bCs/>
          </w:rPr>
          <w:t>Transit Times Calculator</w:t>
        </w:r>
      </w:hyperlink>
    </w:p>
    <w:p w:rsidR="00F67255" w:rsidRPr="00677528" w:rsidRDefault="000B2297" w:rsidP="00F672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375439"/>
        </w:rPr>
      </w:pPr>
      <w:hyperlink r:id="rId16" w:history="1">
        <w:r w:rsidR="00F67255" w:rsidRPr="00677528">
          <w:rPr>
            <w:rStyle w:val="Hyperlink"/>
            <w:rFonts w:cs="Cambria,Bold"/>
            <w:b/>
            <w:bCs/>
          </w:rPr>
          <w:t>Proof of Delivery</w:t>
        </w:r>
      </w:hyperlink>
    </w:p>
    <w:p w:rsidR="00F67255" w:rsidRPr="00677528" w:rsidRDefault="000B2297" w:rsidP="00F672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375439"/>
        </w:rPr>
      </w:pPr>
      <w:hyperlink r:id="rId17" w:history="1">
        <w:r w:rsidR="00F67255" w:rsidRPr="00677528">
          <w:rPr>
            <w:rStyle w:val="Hyperlink"/>
            <w:rFonts w:cs="Cambria,Bold"/>
            <w:b/>
            <w:bCs/>
          </w:rPr>
          <w:t>Service Center Info</w:t>
        </w:r>
      </w:hyperlink>
    </w:p>
    <w:p w:rsidR="00393552" w:rsidRDefault="0039355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F67255" w:rsidRDefault="00F67255" w:rsidP="00393552">
      <w:pPr>
        <w:pStyle w:val="Heading1"/>
      </w:pPr>
      <w:r>
        <w:lastRenderedPageBreak/>
        <w:t>Reference Links</w:t>
      </w:r>
    </w:p>
    <w:p w:rsidR="00393552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375439"/>
        </w:rPr>
      </w:pPr>
      <w:r w:rsidRPr="00677528">
        <w:rPr>
          <w:rFonts w:cs="Calibri,Bold"/>
          <w:b/>
          <w:bCs/>
          <w:color w:val="000000"/>
        </w:rPr>
        <w:t xml:space="preserve">Rate Quote URL: </w:t>
      </w:r>
      <w:hyperlink r:id="rId18" w:history="1">
        <w:r w:rsidR="00393552" w:rsidRPr="00677528">
          <w:rPr>
            <w:rStyle w:val="Hyperlink"/>
            <w:rFonts w:cs="Calibri"/>
          </w:rPr>
          <w:t>http://api.rlcarriers.com/1.0.1/RateQuoteService.asmx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375439"/>
        </w:rPr>
      </w:pPr>
      <w:r w:rsidRPr="00677528">
        <w:rPr>
          <w:rFonts w:cs="Calibri,Bold"/>
          <w:b/>
          <w:bCs/>
          <w:color w:val="000000"/>
        </w:rPr>
        <w:t xml:space="preserve">Rate Quote Service Description: </w:t>
      </w:r>
      <w:hyperlink r:id="rId19" w:history="1">
        <w:r w:rsidRPr="00677528">
          <w:rPr>
            <w:rStyle w:val="Hyperlink"/>
            <w:rFonts w:cs="Calibri"/>
          </w:rPr>
          <w:t>http://api.rlcarriers.com/1.0.1/RateQuoteService.asmx?WSDL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375439"/>
        </w:rPr>
      </w:pPr>
      <w:r w:rsidRPr="00677528">
        <w:rPr>
          <w:rFonts w:cs="Calibri,Bold"/>
          <w:b/>
          <w:bCs/>
          <w:color w:val="000000"/>
        </w:rPr>
        <w:t xml:space="preserve">Shipment Tracing URL: </w:t>
      </w:r>
      <w:hyperlink r:id="rId20" w:history="1">
        <w:r w:rsidRPr="00677528">
          <w:rPr>
            <w:rStyle w:val="Hyperlink"/>
            <w:rFonts w:cs="Calibri"/>
          </w:rPr>
          <w:t>http://api.rlcarriers.com/1.0.1/ShipmentTracingService.asmx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677528">
        <w:rPr>
          <w:rFonts w:cs="Calibri,Bold"/>
          <w:b/>
          <w:bCs/>
          <w:color w:val="000000"/>
        </w:rPr>
        <w:t>Shipment Tracing Service Description:</w:t>
      </w:r>
      <w:r w:rsidR="00393552" w:rsidRPr="00677528">
        <w:rPr>
          <w:rFonts w:cs="Calibri,Bold"/>
          <w:b/>
          <w:bCs/>
          <w:color w:val="000000"/>
        </w:rPr>
        <w:t xml:space="preserve"> </w:t>
      </w:r>
      <w:hyperlink r:id="rId21" w:history="1">
        <w:r w:rsidRPr="00677528">
          <w:rPr>
            <w:rStyle w:val="Hyperlink"/>
            <w:rFonts w:cs="Calibri"/>
          </w:rPr>
          <w:t>http://api.rlcarriers.com/1.0.1/ShipmentTracingService.asmx?WSDL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375439"/>
        </w:rPr>
      </w:pPr>
      <w:r w:rsidRPr="00677528">
        <w:rPr>
          <w:rFonts w:cs="Calibri,Bold"/>
          <w:b/>
          <w:bCs/>
          <w:color w:val="000000"/>
        </w:rPr>
        <w:t xml:space="preserve">Transit Times URL: </w:t>
      </w:r>
      <w:hyperlink r:id="rId22" w:history="1">
        <w:r w:rsidRPr="00677528">
          <w:rPr>
            <w:rStyle w:val="Hyperlink"/>
            <w:rFonts w:cs="Calibri"/>
          </w:rPr>
          <w:t>http://api.rlcarriers.com/1.0.1/TransitTimesService.asmx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677528">
        <w:rPr>
          <w:rFonts w:cs="Calibri,Bold"/>
          <w:b/>
          <w:bCs/>
          <w:color w:val="000000"/>
        </w:rPr>
        <w:t>Transit Times Service Description:</w:t>
      </w:r>
      <w:r w:rsidR="00393552" w:rsidRPr="00677528">
        <w:rPr>
          <w:rFonts w:cs="Calibri,Bold"/>
          <w:b/>
          <w:bCs/>
          <w:color w:val="000000"/>
        </w:rPr>
        <w:t xml:space="preserve"> </w:t>
      </w:r>
      <w:hyperlink r:id="rId23" w:history="1">
        <w:r w:rsidRPr="00677528">
          <w:rPr>
            <w:rStyle w:val="Hyperlink"/>
            <w:rFonts w:cs="Calibri"/>
          </w:rPr>
          <w:t>http://api.rlcarriers.com/1.0.1/TransitTimesService.asmx?WSDL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375439"/>
        </w:rPr>
      </w:pPr>
      <w:r w:rsidRPr="00677528">
        <w:rPr>
          <w:rFonts w:cs="Calibri,Bold"/>
          <w:b/>
          <w:bCs/>
          <w:color w:val="000000"/>
        </w:rPr>
        <w:t xml:space="preserve">Proof of Delivery URL: </w:t>
      </w:r>
      <w:hyperlink r:id="rId24" w:history="1">
        <w:r w:rsidRPr="00677528">
          <w:rPr>
            <w:rStyle w:val="Hyperlink"/>
            <w:rFonts w:cs="Calibri"/>
          </w:rPr>
          <w:t>http://api.rlcarriers.com/1.0.1/DocumentRetrievalService.asmx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677528">
        <w:rPr>
          <w:rFonts w:cs="Calibri,Bold"/>
          <w:b/>
          <w:bCs/>
          <w:color w:val="000000"/>
        </w:rPr>
        <w:t>Proof of Delivery Service Description:</w:t>
      </w:r>
      <w:r w:rsidR="00393552" w:rsidRPr="00677528">
        <w:rPr>
          <w:rFonts w:cs="Calibri,Bold"/>
          <w:b/>
          <w:bCs/>
          <w:color w:val="000000"/>
        </w:rPr>
        <w:t xml:space="preserve"> </w:t>
      </w:r>
      <w:hyperlink r:id="rId25" w:history="1">
        <w:r w:rsidRPr="00677528">
          <w:rPr>
            <w:rStyle w:val="Hyperlink"/>
            <w:rFonts w:cs="Calibri"/>
          </w:rPr>
          <w:t>http://api.rlcarriers.com/1.0.1/DocumentRetrievalService.asmx?WSDL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375439"/>
        </w:rPr>
      </w:pPr>
      <w:r w:rsidRPr="00677528">
        <w:rPr>
          <w:rFonts w:cs="Calibri,Bold"/>
          <w:b/>
          <w:bCs/>
          <w:color w:val="000000"/>
        </w:rPr>
        <w:t xml:space="preserve">Service Center URL: </w:t>
      </w:r>
      <w:hyperlink r:id="rId26" w:history="1">
        <w:r w:rsidRPr="00677528">
          <w:rPr>
            <w:rStyle w:val="Hyperlink"/>
            <w:rFonts w:cs="Calibri"/>
          </w:rPr>
          <w:t>http://api.rlcarriers.com/1.0.1/TerminalInformationService.asmx</w:t>
        </w:r>
      </w:hyperlink>
    </w:p>
    <w:p w:rsidR="00F67255" w:rsidRPr="00677528" w:rsidRDefault="00F67255" w:rsidP="003935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</w:rPr>
      </w:pPr>
      <w:r w:rsidRPr="00677528">
        <w:rPr>
          <w:rFonts w:cs="Calibri,Bold"/>
          <w:b/>
          <w:bCs/>
          <w:color w:val="000000"/>
        </w:rPr>
        <w:t>Service Center Service Description:</w:t>
      </w:r>
      <w:r w:rsidR="00393552" w:rsidRPr="00677528">
        <w:rPr>
          <w:rFonts w:cs="Calibri,Bold"/>
          <w:b/>
          <w:bCs/>
          <w:color w:val="000000"/>
        </w:rPr>
        <w:t xml:space="preserve"> </w:t>
      </w:r>
      <w:hyperlink r:id="rId27" w:history="1">
        <w:r w:rsidRPr="00677528">
          <w:rPr>
            <w:rStyle w:val="Hyperlink"/>
            <w:rFonts w:cs="Calibri"/>
          </w:rPr>
          <w:t>http://api.rlcarriers.com/1.0.1/TerminalInformationService.asmx?WSDL</w:t>
        </w:r>
      </w:hyperlink>
    </w:p>
    <w:p w:rsidR="00F67255" w:rsidRDefault="00F67255" w:rsidP="00393552">
      <w:pPr>
        <w:pStyle w:val="Heading1"/>
      </w:pPr>
      <w:r>
        <w:t>Trouble Shooting FAQs</w:t>
      </w:r>
    </w:p>
    <w:p w:rsidR="00F67255" w:rsidRPr="00393552" w:rsidRDefault="00F67255" w:rsidP="00F67255">
      <w:pPr>
        <w:autoSpaceDE w:val="0"/>
        <w:autoSpaceDN w:val="0"/>
        <w:adjustRightInd w:val="0"/>
        <w:spacing w:after="0" w:line="240" w:lineRule="auto"/>
        <w:rPr>
          <w:rFonts w:cs="Calibri,Italic"/>
          <w:i/>
          <w:iCs/>
          <w:color w:val="000000"/>
        </w:rPr>
      </w:pPr>
      <w:r w:rsidRPr="00393552">
        <w:rPr>
          <w:rFonts w:cs="Calibri,Italic"/>
          <w:i/>
          <w:iCs/>
          <w:color w:val="000000"/>
        </w:rPr>
        <w:t>Common causes of errors on Rate Quote:</w:t>
      </w:r>
    </w:p>
    <w:p w:rsidR="00F67255" w:rsidRPr="00393552" w:rsidRDefault="00F67255" w:rsidP="003935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Country Code is not in ISO-3 format. For example, be sure to enter “USA” instead of “US”.</w:t>
      </w:r>
    </w:p>
    <w:p w:rsidR="00393552" w:rsidRDefault="00F67255" w:rsidP="00F672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 xml:space="preserve">Freight class should be entered with a decimal and one digit following. </w:t>
      </w:r>
    </w:p>
    <w:p w:rsidR="00F67255" w:rsidRPr="00393552" w:rsidRDefault="00F67255" w:rsidP="00393552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Example: 50.0 instead of</w:t>
      </w:r>
      <w:r w:rsidR="00393552" w:rsidRPr="00393552">
        <w:rPr>
          <w:rFonts w:ascii="Calibri" w:hAnsi="Calibri" w:cs="Calibri"/>
          <w:color w:val="000000"/>
        </w:rPr>
        <w:t xml:space="preserve"> </w:t>
      </w:r>
      <w:r w:rsidRPr="00393552">
        <w:rPr>
          <w:rFonts w:ascii="Calibri" w:hAnsi="Calibri" w:cs="Calibri"/>
          <w:color w:val="000000"/>
        </w:rPr>
        <w:t>50.</w:t>
      </w:r>
    </w:p>
    <w:p w:rsidR="00F67255" w:rsidRPr="00393552" w:rsidRDefault="00F67255" w:rsidP="003935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Zip code does not match city entered.</w:t>
      </w:r>
    </w:p>
    <w:p w:rsidR="00393552" w:rsidRDefault="00F67255" w:rsidP="00F672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All required fields are not filled in – usually destination city and state.</w:t>
      </w:r>
    </w:p>
    <w:p w:rsidR="00393552" w:rsidRDefault="00393552" w:rsidP="0039355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</w:p>
    <w:p w:rsidR="00F67255" w:rsidRPr="00393552" w:rsidRDefault="00F67255" w:rsidP="00393552">
      <w:pPr>
        <w:autoSpaceDE w:val="0"/>
        <w:autoSpaceDN w:val="0"/>
        <w:adjustRightInd w:val="0"/>
        <w:spacing w:after="0" w:line="240" w:lineRule="auto"/>
        <w:rPr>
          <w:rFonts w:cs="Calibri"/>
          <w:i/>
          <w:color w:val="000000"/>
        </w:rPr>
      </w:pPr>
      <w:r w:rsidRPr="00393552">
        <w:rPr>
          <w:rFonts w:cs="Calibri,Italic"/>
          <w:i/>
          <w:iCs/>
          <w:color w:val="000000"/>
        </w:rPr>
        <w:t>What documents are returned by your Proof of Delivery API?</w:t>
      </w:r>
    </w:p>
    <w:p w:rsidR="00F67255" w:rsidRPr="00393552" w:rsidRDefault="00F67255" w:rsidP="003935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Delivery receipts</w:t>
      </w:r>
    </w:p>
    <w:p w:rsidR="00F67255" w:rsidRPr="00393552" w:rsidRDefault="00F67255" w:rsidP="003935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Bills of lading</w:t>
      </w:r>
    </w:p>
    <w:p w:rsidR="00F67255" w:rsidRPr="00393552" w:rsidRDefault="00F67255" w:rsidP="003935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Weight certificates</w:t>
      </w:r>
    </w:p>
    <w:p w:rsidR="00393552" w:rsidRPr="00393552" w:rsidRDefault="00F67255" w:rsidP="00F672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3552">
        <w:rPr>
          <w:rFonts w:ascii="Calibri" w:hAnsi="Calibri" w:cs="Calibri"/>
          <w:color w:val="000000"/>
        </w:rPr>
        <w:t>Invoices</w:t>
      </w:r>
    </w:p>
    <w:p w:rsidR="00F67255" w:rsidRDefault="00F67255" w:rsidP="00393552">
      <w:pPr>
        <w:pStyle w:val="Heading1"/>
      </w:pPr>
      <w:r>
        <w:t>Testing Requests and Responses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designed our B2B tools to offer you the flexibility to integrate the information in your site or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 as you see fit. Our Help Desk (800-799-5856) is available to troubleshoot any problems you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with communicating with our system. One tool that we have found helpful for testing is SOAP UI. It</w:t>
      </w:r>
    </w:p>
    <w:p w:rsidR="00F67255" w:rsidRDefault="00F67255" w:rsidP="00F67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a free download available at </w:t>
      </w:r>
      <w:hyperlink r:id="rId28" w:history="1">
        <w:r w:rsidRPr="00677528">
          <w:rPr>
            <w:rStyle w:val="Hyperlink"/>
            <w:rFonts w:ascii="Calibri" w:hAnsi="Calibri" w:cs="Calibri"/>
          </w:rPr>
          <w:t>http://www.soapui.org</w:t>
        </w:r>
      </w:hyperlink>
      <w:r>
        <w:rPr>
          <w:rFonts w:ascii="Calibri" w:hAnsi="Calibri" w:cs="Calibri"/>
          <w:color w:val="000000"/>
        </w:rPr>
        <w:t>.</w:t>
      </w:r>
    </w:p>
    <w:p w:rsidR="00393552" w:rsidRPr="00393552" w:rsidRDefault="00393552" w:rsidP="00393552"/>
    <w:sectPr w:rsidR="00393552" w:rsidRPr="0039355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97" w:rsidRDefault="000B2297" w:rsidP="00F67255">
      <w:pPr>
        <w:spacing w:after="0" w:line="240" w:lineRule="auto"/>
      </w:pPr>
      <w:r>
        <w:separator/>
      </w:r>
    </w:p>
  </w:endnote>
  <w:endnote w:type="continuationSeparator" w:id="0">
    <w:p w:rsidR="000B2297" w:rsidRDefault="000B2297" w:rsidP="00F6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41408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67255" w:rsidRDefault="00F672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82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67255" w:rsidRDefault="00F67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97" w:rsidRDefault="000B2297" w:rsidP="00F67255">
      <w:pPr>
        <w:spacing w:after="0" w:line="240" w:lineRule="auto"/>
      </w:pPr>
      <w:r>
        <w:separator/>
      </w:r>
    </w:p>
  </w:footnote>
  <w:footnote w:type="continuationSeparator" w:id="0">
    <w:p w:rsidR="000B2297" w:rsidRDefault="000B2297" w:rsidP="00F67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528" w:rsidRPr="00F67255" w:rsidRDefault="00677528" w:rsidP="00677528">
    <w:pPr>
      <w:autoSpaceDE w:val="0"/>
      <w:autoSpaceDN w:val="0"/>
      <w:adjustRightInd w:val="0"/>
      <w:spacing w:after="0" w:line="240" w:lineRule="auto"/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Updated </w:t>
    </w:r>
    <w:r w:rsidR="00105072">
      <w:rPr>
        <w:rFonts w:ascii="Calibri" w:hAnsi="Calibri" w:cs="Calibri"/>
        <w:color w:val="000000"/>
      </w:rPr>
      <w:t>2/4</w:t>
    </w:r>
    <w:r>
      <w:rPr>
        <w:rFonts w:ascii="Calibri" w:hAnsi="Calibri" w:cs="Calibri"/>
        <w:color w:val="000000"/>
      </w:rPr>
      <w:t>/2013</w:t>
    </w:r>
  </w:p>
  <w:p w:rsidR="00677528" w:rsidRDefault="006775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483D"/>
    <w:multiLevelType w:val="hybridMultilevel"/>
    <w:tmpl w:val="24901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75E3"/>
    <w:multiLevelType w:val="hybridMultilevel"/>
    <w:tmpl w:val="BC327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5F7"/>
    <w:multiLevelType w:val="hybridMultilevel"/>
    <w:tmpl w:val="B992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D3E6A"/>
    <w:multiLevelType w:val="hybridMultilevel"/>
    <w:tmpl w:val="6D88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4569F"/>
    <w:multiLevelType w:val="hybridMultilevel"/>
    <w:tmpl w:val="9BBE7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F67FAE"/>
    <w:multiLevelType w:val="hybridMultilevel"/>
    <w:tmpl w:val="F080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94F87"/>
    <w:multiLevelType w:val="hybridMultilevel"/>
    <w:tmpl w:val="7996D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F4329"/>
    <w:multiLevelType w:val="hybridMultilevel"/>
    <w:tmpl w:val="964A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00A0A"/>
    <w:multiLevelType w:val="hybridMultilevel"/>
    <w:tmpl w:val="9676C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AD7BD8"/>
    <w:multiLevelType w:val="hybridMultilevel"/>
    <w:tmpl w:val="358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E151A"/>
    <w:multiLevelType w:val="hybridMultilevel"/>
    <w:tmpl w:val="6B68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B1A4B"/>
    <w:multiLevelType w:val="hybridMultilevel"/>
    <w:tmpl w:val="DD16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0223B"/>
    <w:multiLevelType w:val="hybridMultilevel"/>
    <w:tmpl w:val="A0DA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9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55"/>
    <w:rsid w:val="00024825"/>
    <w:rsid w:val="000B2297"/>
    <w:rsid w:val="00105072"/>
    <w:rsid w:val="002F073E"/>
    <w:rsid w:val="00393552"/>
    <w:rsid w:val="00677528"/>
    <w:rsid w:val="00830A97"/>
    <w:rsid w:val="00AE282A"/>
    <w:rsid w:val="00B01436"/>
    <w:rsid w:val="00B73906"/>
    <w:rsid w:val="00F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A481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55"/>
  </w:style>
  <w:style w:type="paragraph" w:styleId="Footer">
    <w:name w:val="footer"/>
    <w:basedOn w:val="Normal"/>
    <w:link w:val="FooterChar"/>
    <w:uiPriority w:val="99"/>
    <w:unhideWhenUsed/>
    <w:rsid w:val="00F6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55"/>
  </w:style>
  <w:style w:type="character" w:customStyle="1" w:styleId="Heading1Char">
    <w:name w:val="Heading 1 Char"/>
    <w:basedOn w:val="DefaultParagraphFont"/>
    <w:link w:val="Heading1"/>
    <w:uiPriority w:val="9"/>
    <w:rsid w:val="00F67255"/>
    <w:rPr>
      <w:rFonts w:asciiTheme="majorHAnsi" w:eastAsiaTheme="majorEastAsia" w:hAnsiTheme="majorHAnsi" w:cstheme="majorBidi"/>
      <w:b/>
      <w:bCs/>
      <w:color w:val="3A481E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7255"/>
    <w:pPr>
      <w:pBdr>
        <w:bottom w:val="single" w:sz="8" w:space="4" w:color="4F612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81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255"/>
    <w:rPr>
      <w:rFonts w:asciiTheme="majorHAnsi" w:eastAsiaTheme="majorEastAsia" w:hAnsiTheme="majorHAnsi" w:cstheme="majorBidi"/>
      <w:color w:val="3A481E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7255"/>
    <w:rPr>
      <w:color w:val="4F612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52"/>
    <w:rPr>
      <w:rFonts w:ascii="Courier New" w:eastAsia="Times New Roman" w:hAnsi="Courier New" w:cs="Courier New"/>
      <w:sz w:val="20"/>
      <w:szCs w:val="20"/>
    </w:rPr>
  </w:style>
  <w:style w:type="character" w:customStyle="1" w:styleId="m1">
    <w:name w:val="m1"/>
    <w:basedOn w:val="DefaultParagraphFont"/>
    <w:rsid w:val="00393552"/>
    <w:rPr>
      <w:color w:val="0000FF"/>
    </w:rPr>
  </w:style>
  <w:style w:type="character" w:customStyle="1" w:styleId="t1">
    <w:name w:val="t1"/>
    <w:basedOn w:val="DefaultParagraphFont"/>
    <w:rsid w:val="00393552"/>
    <w:rPr>
      <w:color w:val="990000"/>
    </w:rPr>
  </w:style>
  <w:style w:type="character" w:customStyle="1" w:styleId="ns1">
    <w:name w:val="ns1"/>
    <w:basedOn w:val="DefaultParagraphFont"/>
    <w:rsid w:val="00393552"/>
    <w:rPr>
      <w:color w:val="FF0000"/>
    </w:rPr>
  </w:style>
  <w:style w:type="character" w:customStyle="1" w:styleId="tx1">
    <w:name w:val="tx1"/>
    <w:basedOn w:val="DefaultParagraphFont"/>
    <w:rsid w:val="00393552"/>
    <w:rPr>
      <w:b/>
      <w:bCs/>
    </w:rPr>
  </w:style>
  <w:style w:type="character" w:customStyle="1" w:styleId="ci1">
    <w:name w:val="ci1"/>
    <w:basedOn w:val="DefaultParagraphFont"/>
    <w:rsid w:val="00393552"/>
    <w:rPr>
      <w:rFonts w:ascii="Courier" w:hAnsi="Courier" w:hint="default"/>
      <w:color w:val="88888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A481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55"/>
  </w:style>
  <w:style w:type="paragraph" w:styleId="Footer">
    <w:name w:val="footer"/>
    <w:basedOn w:val="Normal"/>
    <w:link w:val="FooterChar"/>
    <w:uiPriority w:val="99"/>
    <w:unhideWhenUsed/>
    <w:rsid w:val="00F6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55"/>
  </w:style>
  <w:style w:type="character" w:customStyle="1" w:styleId="Heading1Char">
    <w:name w:val="Heading 1 Char"/>
    <w:basedOn w:val="DefaultParagraphFont"/>
    <w:link w:val="Heading1"/>
    <w:uiPriority w:val="9"/>
    <w:rsid w:val="00F67255"/>
    <w:rPr>
      <w:rFonts w:asciiTheme="majorHAnsi" w:eastAsiaTheme="majorEastAsia" w:hAnsiTheme="majorHAnsi" w:cstheme="majorBidi"/>
      <w:b/>
      <w:bCs/>
      <w:color w:val="3A481E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7255"/>
    <w:pPr>
      <w:pBdr>
        <w:bottom w:val="single" w:sz="8" w:space="4" w:color="4F612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81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255"/>
    <w:rPr>
      <w:rFonts w:asciiTheme="majorHAnsi" w:eastAsiaTheme="majorEastAsia" w:hAnsiTheme="majorHAnsi" w:cstheme="majorBidi"/>
      <w:color w:val="3A481E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7255"/>
    <w:rPr>
      <w:color w:val="4F612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52"/>
    <w:rPr>
      <w:rFonts w:ascii="Courier New" w:eastAsia="Times New Roman" w:hAnsi="Courier New" w:cs="Courier New"/>
      <w:sz w:val="20"/>
      <w:szCs w:val="20"/>
    </w:rPr>
  </w:style>
  <w:style w:type="character" w:customStyle="1" w:styleId="m1">
    <w:name w:val="m1"/>
    <w:basedOn w:val="DefaultParagraphFont"/>
    <w:rsid w:val="00393552"/>
    <w:rPr>
      <w:color w:val="0000FF"/>
    </w:rPr>
  </w:style>
  <w:style w:type="character" w:customStyle="1" w:styleId="t1">
    <w:name w:val="t1"/>
    <w:basedOn w:val="DefaultParagraphFont"/>
    <w:rsid w:val="00393552"/>
    <w:rPr>
      <w:color w:val="990000"/>
    </w:rPr>
  </w:style>
  <w:style w:type="character" w:customStyle="1" w:styleId="ns1">
    <w:name w:val="ns1"/>
    <w:basedOn w:val="DefaultParagraphFont"/>
    <w:rsid w:val="00393552"/>
    <w:rPr>
      <w:color w:val="FF0000"/>
    </w:rPr>
  </w:style>
  <w:style w:type="character" w:customStyle="1" w:styleId="tx1">
    <w:name w:val="tx1"/>
    <w:basedOn w:val="DefaultParagraphFont"/>
    <w:rsid w:val="00393552"/>
    <w:rPr>
      <w:b/>
      <w:bCs/>
    </w:rPr>
  </w:style>
  <w:style w:type="character" w:customStyle="1" w:styleId="ci1">
    <w:name w:val="ci1"/>
    <w:basedOn w:val="DefaultParagraphFont"/>
    <w:rsid w:val="00393552"/>
    <w:rPr>
      <w:rFonts w:ascii="Courier" w:hAnsi="Courier" w:hint="default"/>
      <w:color w:val="88888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111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4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8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8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5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1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4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50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6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7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2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457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57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2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0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2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888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64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976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42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7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204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355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8665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602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7131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72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3270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3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90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87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33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704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601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2791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8997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79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1254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779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51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22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449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6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9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98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074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21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215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190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0606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4664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209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1455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719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5568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221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99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0176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69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91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9685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4900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72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5331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1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3000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506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5703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02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2503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35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1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617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6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267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2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28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98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0601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053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6034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819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14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25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0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6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rlcarriers.com" TargetMode="External"/><Relationship Id="rId13" Type="http://schemas.openxmlformats.org/officeDocument/2006/relationships/hyperlink" Target="http://www2.rlcarriers.com/freight/shipping-resources/rate-quote-instructions" TargetMode="External"/><Relationship Id="rId18" Type="http://schemas.openxmlformats.org/officeDocument/2006/relationships/hyperlink" Target="http://api.rlcarriers.com/1.0.1/RateQuoteService.asmx" TargetMode="External"/><Relationship Id="rId26" Type="http://schemas.openxmlformats.org/officeDocument/2006/relationships/hyperlink" Target="http://api.rlcarriers.com/1.0.1/TerminalInformationService.asm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pi.rlcarriers.com/1.0.1/ShipmentTracingService.asmx?WSD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2.rlcarriers.com/freight/shipping-software/freight-api-overview" TargetMode="External"/><Relationship Id="rId17" Type="http://schemas.openxmlformats.org/officeDocument/2006/relationships/hyperlink" Target="http://www2.rlcarriers.com/freight/shipping-resources/service-center-instructions" TargetMode="External"/><Relationship Id="rId25" Type="http://schemas.openxmlformats.org/officeDocument/2006/relationships/hyperlink" Target="http://api.rlcarriers.com/1.0.1/DocumentRetrievalService.asmx?WSD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2.rlcarriers.com/freight/shipping-resources/proof-of-delivery-instructions" TargetMode="External"/><Relationship Id="rId20" Type="http://schemas.openxmlformats.org/officeDocument/2006/relationships/hyperlink" Target="http://api.rlcarriers.com/1.0.1/ShipmentTracingService.asmx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2.rlcarriers.com/company/myrlc-signup" TargetMode="External"/><Relationship Id="rId24" Type="http://schemas.openxmlformats.org/officeDocument/2006/relationships/hyperlink" Target="http://api.rlcarriers.com/1.0.1/DocumentRetrievalService.asm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2.rlcarriers.com/freight/shipping-resources/transit-times-instructions" TargetMode="External"/><Relationship Id="rId23" Type="http://schemas.openxmlformats.org/officeDocument/2006/relationships/hyperlink" Target="http://api.rlcarriers.com/1.0.1/TransitTimesService.asmx?WSDL" TargetMode="External"/><Relationship Id="rId28" Type="http://schemas.openxmlformats.org/officeDocument/2006/relationships/hyperlink" Target="http://www.soapui.org" TargetMode="External"/><Relationship Id="rId10" Type="http://schemas.openxmlformats.org/officeDocument/2006/relationships/hyperlink" Target="http://www2.rlcarriers.com/company/myrlc/profile-update" TargetMode="External"/><Relationship Id="rId19" Type="http://schemas.openxmlformats.org/officeDocument/2006/relationships/hyperlink" Target="http://api.rlcarriers.com/1.0.1/RateQuoteService.asmx?WSD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2.rlcarriers.com" TargetMode="External"/><Relationship Id="rId14" Type="http://schemas.openxmlformats.org/officeDocument/2006/relationships/hyperlink" Target="http://www2.rlcarriers.com/freight/shipping-resources/shipment-tracing-instructions" TargetMode="External"/><Relationship Id="rId22" Type="http://schemas.openxmlformats.org/officeDocument/2006/relationships/hyperlink" Target="http://api.rlcarriers.com/1.0.1/TransitTimesService.asmx" TargetMode="External"/><Relationship Id="rId27" Type="http://schemas.openxmlformats.org/officeDocument/2006/relationships/hyperlink" Target="http://api.rlcarriers.com/1.0.1/TerminalInformationService.asmx?WSD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F6128"/>
      </a:dk2>
      <a:lt2>
        <a:srgbClr val="EEECE1"/>
      </a:lt2>
      <a:accent1>
        <a:srgbClr val="4F6128"/>
      </a:accent1>
      <a:accent2>
        <a:srgbClr val="76923C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00B05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RLC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DeVelvis</dc:creator>
  <cp:lastModifiedBy>Rob Daniels</cp:lastModifiedBy>
  <cp:revision>2</cp:revision>
  <dcterms:created xsi:type="dcterms:W3CDTF">2014-01-14T17:06:00Z</dcterms:created>
  <dcterms:modified xsi:type="dcterms:W3CDTF">2014-01-14T17:06:00Z</dcterms:modified>
</cp:coreProperties>
</file>