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F8189" w14:textId="5A09FBB6" w:rsidR="00587054" w:rsidRPr="00A17575" w:rsidRDefault="00587054" w:rsidP="00587054">
      <w:pPr>
        <w:spacing w:line="360" w:lineRule="auto"/>
        <w:rPr>
          <w:rFonts w:ascii="Times New Roman" w:hAnsi="Times New Roman" w:cs="Times New Roman"/>
        </w:rPr>
      </w:pPr>
      <w:r w:rsidRPr="00A17575">
        <w:rPr>
          <w:rFonts w:ascii="Times New Roman" w:hAnsi="Times New Roman" w:cs="Times New Roman"/>
        </w:rPr>
        <w:t>Tej Verma</w:t>
      </w:r>
    </w:p>
    <w:p w14:paraId="41EA658F" w14:textId="14001516" w:rsidR="00587054" w:rsidRPr="00A17575" w:rsidRDefault="00587054" w:rsidP="00587054">
      <w:pPr>
        <w:spacing w:line="360" w:lineRule="auto"/>
        <w:rPr>
          <w:rFonts w:ascii="Times New Roman" w:hAnsi="Times New Roman" w:cs="Times New Roman"/>
        </w:rPr>
      </w:pPr>
      <w:r w:rsidRPr="00A17575">
        <w:rPr>
          <w:rFonts w:ascii="Times New Roman" w:hAnsi="Times New Roman" w:cs="Times New Roman"/>
        </w:rPr>
        <w:t>Ossining High School</w:t>
      </w:r>
    </w:p>
    <w:p w14:paraId="62359993" w14:textId="77777777" w:rsidR="00587054" w:rsidRPr="00A17575" w:rsidRDefault="00587054" w:rsidP="00587054">
      <w:pPr>
        <w:spacing w:line="360" w:lineRule="auto"/>
        <w:rPr>
          <w:rFonts w:ascii="Times New Roman" w:hAnsi="Times New Roman" w:cs="Times New Roman"/>
        </w:rPr>
      </w:pPr>
    </w:p>
    <w:p w14:paraId="461CADAF" w14:textId="74BA9174" w:rsidR="00587054" w:rsidRDefault="00587054" w:rsidP="00587054">
      <w:pPr>
        <w:spacing w:line="360" w:lineRule="auto"/>
        <w:rPr>
          <w:rFonts w:ascii="Times New Roman" w:hAnsi="Times New Roman" w:cs="Times New Roman"/>
        </w:rPr>
      </w:pPr>
      <w:r w:rsidRPr="00A17575">
        <w:rPr>
          <w:rFonts w:ascii="Times New Roman" w:hAnsi="Times New Roman" w:cs="Times New Roman"/>
          <w:b/>
          <w:bCs/>
        </w:rPr>
        <w:t xml:space="preserve">Research Plan: </w:t>
      </w:r>
      <w:r w:rsidRPr="00A17575">
        <w:rPr>
          <w:rFonts w:ascii="Times New Roman" w:hAnsi="Times New Roman" w:cs="Times New Roman"/>
        </w:rPr>
        <w:t>Nanoparticle Retinoid Delivery: A Novel Functional Method for Inducing Cytotoxicity in Cancer</w:t>
      </w:r>
    </w:p>
    <w:p w14:paraId="346AF92A" w14:textId="566144D9" w:rsidR="00B06E07" w:rsidRPr="00B06E07" w:rsidRDefault="00B06E07" w:rsidP="00587054">
      <w:pPr>
        <w:spacing w:line="360" w:lineRule="auto"/>
        <w:rPr>
          <w:rFonts w:ascii="Times New Roman" w:hAnsi="Times New Roman" w:cs="Times New Roman"/>
        </w:rPr>
      </w:pPr>
      <w:r>
        <w:rPr>
          <w:rFonts w:ascii="Times New Roman" w:hAnsi="Times New Roman" w:cs="Times New Roman"/>
          <w:b/>
          <w:bCs/>
        </w:rPr>
        <w:t xml:space="preserve">Category: </w:t>
      </w:r>
      <w:r>
        <w:rPr>
          <w:rFonts w:ascii="Times New Roman" w:hAnsi="Times New Roman" w:cs="Times New Roman"/>
        </w:rPr>
        <w:t>Biomedical &amp; Health Sciences</w:t>
      </w:r>
    </w:p>
    <w:p w14:paraId="0AE0898E" w14:textId="6309C814" w:rsidR="00587054" w:rsidRPr="00A17575" w:rsidRDefault="00587054" w:rsidP="00587054">
      <w:pPr>
        <w:spacing w:line="360" w:lineRule="auto"/>
        <w:rPr>
          <w:rFonts w:ascii="Times New Roman" w:hAnsi="Times New Roman" w:cs="Times New Roman"/>
        </w:rPr>
      </w:pPr>
    </w:p>
    <w:p w14:paraId="5BEEA671" w14:textId="1E2B2620" w:rsidR="00587054" w:rsidRPr="00A17575" w:rsidRDefault="00587054" w:rsidP="00587054">
      <w:pPr>
        <w:spacing w:line="360" w:lineRule="auto"/>
        <w:rPr>
          <w:rFonts w:ascii="Times New Roman" w:hAnsi="Times New Roman" w:cs="Times New Roman"/>
          <w:b/>
          <w:bCs/>
        </w:rPr>
      </w:pPr>
      <w:r w:rsidRPr="00A17575">
        <w:rPr>
          <w:rFonts w:ascii="Times New Roman" w:hAnsi="Times New Roman" w:cs="Times New Roman"/>
          <w:b/>
          <w:bCs/>
        </w:rPr>
        <w:t>Rationale:</w:t>
      </w:r>
    </w:p>
    <w:p w14:paraId="29F331E6" w14:textId="3D1552C9" w:rsidR="006B324C" w:rsidRPr="00A17575" w:rsidRDefault="00587054" w:rsidP="00587054">
      <w:pPr>
        <w:spacing w:line="360" w:lineRule="auto"/>
        <w:rPr>
          <w:rFonts w:ascii="Times New Roman" w:hAnsi="Times New Roman" w:cs="Times New Roman"/>
        </w:rPr>
      </w:pPr>
      <w:r w:rsidRPr="00A17575">
        <w:rPr>
          <w:rFonts w:ascii="Times New Roman" w:hAnsi="Times New Roman" w:cs="Times New Roman"/>
        </w:rPr>
        <w:tab/>
        <w:t>Cancer is the second leading cause of death in the United States today, a</w:t>
      </w:r>
      <w:r w:rsidR="00F7115E" w:rsidRPr="00A17575">
        <w:rPr>
          <w:rFonts w:ascii="Times New Roman" w:hAnsi="Times New Roman" w:cs="Times New Roman"/>
        </w:rPr>
        <w:t>ffecting roughly 1.7 million Americans annually. Although our understanding of molecular and cancer biology has furthered, there has yet to be a treatment that specifically targets cancer cells. Recent research has indicated that retinoids–skin care drugs used for acne or psoriasis—</w:t>
      </w:r>
      <w:r w:rsidR="00FE2872" w:rsidRPr="00A17575">
        <w:rPr>
          <w:rFonts w:ascii="Times New Roman" w:hAnsi="Times New Roman" w:cs="Times New Roman"/>
        </w:rPr>
        <w:t>have the potential to p</w:t>
      </w:r>
      <w:bookmarkStart w:id="0" w:name="_GoBack"/>
      <w:bookmarkEnd w:id="0"/>
      <w:r w:rsidR="00FE2872" w:rsidRPr="00A17575">
        <w:rPr>
          <w:rFonts w:ascii="Times New Roman" w:hAnsi="Times New Roman" w:cs="Times New Roman"/>
        </w:rPr>
        <w:t xml:space="preserve">romote cell differentiation and apoptosis. Retinoid delivery, however, remains inefficacious as they’re metabolized prior to reaching the cancer cells. </w:t>
      </w:r>
      <w:r w:rsidR="00F23607" w:rsidRPr="00A17575">
        <w:rPr>
          <w:rFonts w:ascii="Times New Roman" w:hAnsi="Times New Roman" w:cs="Times New Roman"/>
        </w:rPr>
        <w:t>To overcome this obstacle, nanotechnology can be considered. Previous studies have demonstrated the ability of iron oxide nanoparticles to carry drugs within their polymeric coating, allowing the drugs to travel unimpeded throughout the body. This study seeks to determine the efficacy of loading iron oxide nanoparticles with retinoids</w:t>
      </w:r>
      <w:r w:rsidR="002E0304" w:rsidRPr="00A17575">
        <w:rPr>
          <w:rFonts w:ascii="Times New Roman" w:hAnsi="Times New Roman" w:cs="Times New Roman"/>
        </w:rPr>
        <w:t xml:space="preserve"> to combat the delivery limitation. It also </w:t>
      </w:r>
      <w:r w:rsidR="00816F31" w:rsidRPr="00A17575">
        <w:rPr>
          <w:rFonts w:ascii="Times New Roman" w:hAnsi="Times New Roman" w:cs="Times New Roman"/>
        </w:rPr>
        <w:t>seeks to ascertain the cytotoxicity of All trans retinoid acid, as well as three additional retinoid drugs—Tamibarotene, Adapalene, and Tazarotene—that have not been mentioned in previous research, in leukemia and breast cancer cell lines.</w:t>
      </w:r>
    </w:p>
    <w:p w14:paraId="7615C9AD" w14:textId="3CE6D7D3" w:rsidR="00631DFA" w:rsidRPr="00A17575" w:rsidRDefault="00631DFA" w:rsidP="00587054">
      <w:pPr>
        <w:spacing w:line="360" w:lineRule="auto"/>
        <w:rPr>
          <w:rFonts w:ascii="Times New Roman" w:hAnsi="Times New Roman" w:cs="Times New Roman"/>
        </w:rPr>
      </w:pPr>
    </w:p>
    <w:p w14:paraId="7EF29BBB" w14:textId="087018BB" w:rsidR="00631DFA" w:rsidRPr="00A17575" w:rsidRDefault="00631DFA" w:rsidP="00587054">
      <w:pPr>
        <w:spacing w:line="360" w:lineRule="auto"/>
        <w:rPr>
          <w:rFonts w:ascii="Times New Roman" w:hAnsi="Times New Roman" w:cs="Times New Roman"/>
          <w:b/>
          <w:bCs/>
        </w:rPr>
      </w:pPr>
      <w:r w:rsidRPr="00A17575">
        <w:rPr>
          <w:rFonts w:ascii="Times New Roman" w:hAnsi="Times New Roman" w:cs="Times New Roman"/>
          <w:b/>
          <w:bCs/>
        </w:rPr>
        <w:t>Purpose:</w:t>
      </w:r>
    </w:p>
    <w:p w14:paraId="4F71832B" w14:textId="108D569B" w:rsidR="00631DFA" w:rsidRPr="00A17575" w:rsidRDefault="00631DFA" w:rsidP="00587054">
      <w:pPr>
        <w:spacing w:line="360" w:lineRule="auto"/>
        <w:rPr>
          <w:rFonts w:ascii="Times New Roman" w:hAnsi="Times New Roman" w:cs="Times New Roman"/>
        </w:rPr>
      </w:pPr>
      <w:r w:rsidRPr="00A17575">
        <w:rPr>
          <w:rFonts w:ascii="Times New Roman" w:hAnsi="Times New Roman" w:cs="Times New Roman"/>
        </w:rPr>
        <w:t>The purpose of this study is threefold:</w:t>
      </w:r>
    </w:p>
    <w:p w14:paraId="38318AE5" w14:textId="77777777" w:rsidR="00631DFA" w:rsidRPr="00A17575" w:rsidRDefault="00631DFA" w:rsidP="00631DFA">
      <w:pPr>
        <w:pStyle w:val="ListParagraph"/>
        <w:numPr>
          <w:ilvl w:val="0"/>
          <w:numId w:val="1"/>
        </w:numPr>
        <w:spacing w:line="360" w:lineRule="auto"/>
        <w:rPr>
          <w:color w:val="000000" w:themeColor="text1"/>
        </w:rPr>
      </w:pPr>
      <w:r w:rsidRPr="00A17575">
        <w:rPr>
          <w:color w:val="000000" w:themeColor="text1"/>
        </w:rPr>
        <w:t>Optimize the non-covalent loading of FDA-approved retinoids into Feraheme iron oxide nanoparticles.</w:t>
      </w:r>
    </w:p>
    <w:p w14:paraId="5FAA4EFA" w14:textId="77777777" w:rsidR="00631DFA" w:rsidRPr="00A17575" w:rsidRDefault="00631DFA" w:rsidP="00631DFA">
      <w:pPr>
        <w:pStyle w:val="ListParagraph"/>
        <w:numPr>
          <w:ilvl w:val="0"/>
          <w:numId w:val="1"/>
        </w:numPr>
        <w:spacing w:line="360" w:lineRule="auto"/>
        <w:rPr>
          <w:color w:val="000000" w:themeColor="text1"/>
        </w:rPr>
      </w:pPr>
      <w:r w:rsidRPr="00A17575">
        <w:rPr>
          <w:color w:val="000000" w:themeColor="text1"/>
        </w:rPr>
        <w:t>Determine if All-trans retinoic acid, Adapalene, Tamibarotene, or Tazarotene can be used as a treatment for retinoid-sensitive cancers.</w:t>
      </w:r>
    </w:p>
    <w:p w14:paraId="23A4BA38" w14:textId="74072207" w:rsidR="00631DFA" w:rsidRPr="00A17575" w:rsidRDefault="00631DFA" w:rsidP="00631DFA">
      <w:pPr>
        <w:pStyle w:val="ListParagraph"/>
        <w:numPr>
          <w:ilvl w:val="0"/>
          <w:numId w:val="1"/>
        </w:numPr>
        <w:spacing w:line="360" w:lineRule="auto"/>
        <w:rPr>
          <w:color w:val="000000" w:themeColor="text1"/>
        </w:rPr>
      </w:pPr>
      <w:r w:rsidRPr="00A17575">
        <w:rPr>
          <w:color w:val="000000" w:themeColor="text1"/>
        </w:rPr>
        <w:t>Determine if retinoid-loaded Feraheme iron oxide nanoparticles can elicit cytotoxicity in retinoid-sensitive cancers.</w:t>
      </w:r>
    </w:p>
    <w:p w14:paraId="05A03334" w14:textId="41A24426" w:rsidR="00631DFA" w:rsidRPr="00A17575" w:rsidRDefault="00631DFA" w:rsidP="00631DFA">
      <w:pPr>
        <w:spacing w:line="360" w:lineRule="auto"/>
        <w:rPr>
          <w:rFonts w:ascii="Times New Roman" w:hAnsi="Times New Roman" w:cs="Times New Roman"/>
          <w:color w:val="000000" w:themeColor="text1"/>
        </w:rPr>
      </w:pPr>
    </w:p>
    <w:p w14:paraId="091D3755" w14:textId="77777777" w:rsidR="00631DFA" w:rsidRPr="00A17575" w:rsidRDefault="00631DFA" w:rsidP="00631DFA">
      <w:pPr>
        <w:spacing w:line="360" w:lineRule="auto"/>
        <w:rPr>
          <w:rFonts w:ascii="Times New Roman" w:hAnsi="Times New Roman" w:cs="Times New Roman"/>
          <w:color w:val="000000" w:themeColor="text1"/>
        </w:rPr>
      </w:pPr>
    </w:p>
    <w:p w14:paraId="291F1AD6" w14:textId="6812EB0F" w:rsidR="00631DFA" w:rsidRPr="00A17575" w:rsidRDefault="00631DFA" w:rsidP="00631DFA">
      <w:pPr>
        <w:spacing w:line="360" w:lineRule="auto"/>
        <w:rPr>
          <w:rFonts w:ascii="Times New Roman" w:hAnsi="Times New Roman" w:cs="Times New Roman"/>
          <w:b/>
          <w:bCs/>
          <w:color w:val="000000" w:themeColor="text1"/>
        </w:rPr>
      </w:pPr>
      <w:r w:rsidRPr="00A17575">
        <w:rPr>
          <w:rFonts w:ascii="Times New Roman" w:hAnsi="Times New Roman" w:cs="Times New Roman"/>
          <w:b/>
          <w:bCs/>
          <w:color w:val="000000" w:themeColor="text1"/>
        </w:rPr>
        <w:t>Hypotheses:</w:t>
      </w:r>
    </w:p>
    <w:p w14:paraId="06C2A852" w14:textId="77777777" w:rsidR="00631DFA" w:rsidRPr="00A17575" w:rsidRDefault="00631DFA" w:rsidP="00631DFA">
      <w:pPr>
        <w:pStyle w:val="ListParagraph"/>
        <w:numPr>
          <w:ilvl w:val="0"/>
          <w:numId w:val="2"/>
        </w:numPr>
        <w:spacing w:line="360" w:lineRule="auto"/>
        <w:rPr>
          <w:bCs/>
          <w:color w:val="000000" w:themeColor="text1"/>
        </w:rPr>
      </w:pPr>
      <w:r w:rsidRPr="00A17575">
        <w:rPr>
          <w:bCs/>
          <w:color w:val="000000" w:themeColor="text1"/>
        </w:rPr>
        <w:t>Retinoids can be successfully be loaded in Feraheme iron oxide nanoparticles.</w:t>
      </w:r>
    </w:p>
    <w:p w14:paraId="74BFF6E0" w14:textId="77777777" w:rsidR="00631DFA" w:rsidRPr="00A17575" w:rsidRDefault="00631DFA" w:rsidP="00631DFA">
      <w:pPr>
        <w:pStyle w:val="ListParagraph"/>
        <w:numPr>
          <w:ilvl w:val="0"/>
          <w:numId w:val="2"/>
        </w:numPr>
        <w:spacing w:line="360" w:lineRule="auto"/>
        <w:rPr>
          <w:bCs/>
          <w:color w:val="000000" w:themeColor="text1"/>
        </w:rPr>
      </w:pPr>
      <w:r w:rsidRPr="00A17575">
        <w:rPr>
          <w:bCs/>
          <w:color w:val="000000" w:themeColor="text1"/>
        </w:rPr>
        <w:t>All-trans retinoic acid, Adapalene, Tamibarotene, and Tazarotene can exhibit cytotoxic effects in leukemia and breast cancer cells.</w:t>
      </w:r>
    </w:p>
    <w:p w14:paraId="036EEC36" w14:textId="40E05CF8" w:rsidR="00631DFA" w:rsidRPr="00A17575" w:rsidRDefault="00631DFA" w:rsidP="00631DFA">
      <w:pPr>
        <w:pStyle w:val="ListParagraph"/>
        <w:numPr>
          <w:ilvl w:val="0"/>
          <w:numId w:val="2"/>
        </w:numPr>
        <w:spacing w:line="360" w:lineRule="auto"/>
        <w:rPr>
          <w:bCs/>
          <w:color w:val="000000" w:themeColor="text1"/>
        </w:rPr>
      </w:pPr>
      <w:r w:rsidRPr="00A17575">
        <w:rPr>
          <w:bCs/>
          <w:color w:val="000000" w:themeColor="text1"/>
        </w:rPr>
        <w:t>Retinoid loaded Feraheme iron oxide nanoparticles can elicit cytotoxicity in leukemia and breast cancer cells.</w:t>
      </w:r>
    </w:p>
    <w:p w14:paraId="7B86F230" w14:textId="2D31B6E2" w:rsidR="006E1EA9" w:rsidRPr="00A17575" w:rsidRDefault="006E1EA9" w:rsidP="00631DFA">
      <w:pPr>
        <w:spacing w:line="360" w:lineRule="auto"/>
        <w:rPr>
          <w:rFonts w:ascii="Times New Roman" w:hAnsi="Times New Roman" w:cs="Times New Roman"/>
          <w:bCs/>
          <w:color w:val="000000" w:themeColor="text1"/>
        </w:rPr>
      </w:pPr>
    </w:p>
    <w:p w14:paraId="6741C4A1" w14:textId="25B51A9F" w:rsidR="006E1EA9" w:rsidRPr="00A17575" w:rsidRDefault="006E1EA9" w:rsidP="00631DFA">
      <w:pPr>
        <w:spacing w:line="360" w:lineRule="auto"/>
        <w:rPr>
          <w:rFonts w:ascii="Times New Roman" w:hAnsi="Times New Roman" w:cs="Times New Roman"/>
          <w:b/>
          <w:color w:val="000000" w:themeColor="text1"/>
        </w:rPr>
      </w:pPr>
      <w:r w:rsidRPr="00A17575">
        <w:rPr>
          <w:rFonts w:ascii="Times New Roman" w:hAnsi="Times New Roman" w:cs="Times New Roman"/>
          <w:b/>
          <w:color w:val="000000" w:themeColor="text1"/>
        </w:rPr>
        <w:t>Methodology:</w:t>
      </w:r>
    </w:p>
    <w:p w14:paraId="2FCB0839" w14:textId="1267AED0" w:rsidR="006E1EA9" w:rsidRPr="00A17575" w:rsidRDefault="006E1EA9" w:rsidP="00631DFA">
      <w:pPr>
        <w:spacing w:line="360" w:lineRule="auto"/>
        <w:rPr>
          <w:rFonts w:ascii="Times New Roman" w:hAnsi="Times New Roman" w:cs="Times New Roman"/>
          <w:bCs/>
          <w:color w:val="000000" w:themeColor="text1"/>
        </w:rPr>
      </w:pPr>
      <w:r w:rsidRPr="00A17575">
        <w:rPr>
          <w:rFonts w:ascii="Times New Roman" w:hAnsi="Times New Roman" w:cs="Times New Roman"/>
          <w:bCs/>
          <w:color w:val="000000" w:themeColor="text1"/>
        </w:rPr>
        <w:t>Role of Mentor: Purchased cell lines, drugs, and equipment.</w:t>
      </w:r>
    </w:p>
    <w:p w14:paraId="2EAA1DBB" w14:textId="6B982B69" w:rsidR="006E1EA9" w:rsidRPr="00A17575" w:rsidRDefault="006E1EA9" w:rsidP="00631DFA">
      <w:pPr>
        <w:spacing w:line="360" w:lineRule="auto"/>
        <w:rPr>
          <w:rFonts w:ascii="Times New Roman" w:hAnsi="Times New Roman" w:cs="Times New Roman"/>
          <w:bCs/>
          <w:color w:val="000000" w:themeColor="text1"/>
        </w:rPr>
      </w:pPr>
      <w:r w:rsidRPr="00A17575">
        <w:rPr>
          <w:rFonts w:ascii="Times New Roman" w:hAnsi="Times New Roman" w:cs="Times New Roman"/>
          <w:bCs/>
          <w:color w:val="000000" w:themeColor="text1"/>
        </w:rPr>
        <w:t>Role of Student Research: Performed all subsequent methods</w:t>
      </w:r>
    </w:p>
    <w:p w14:paraId="47C6477E" w14:textId="1CB1796D" w:rsidR="006E1EA9" w:rsidRPr="00A17575" w:rsidRDefault="006E1EA9" w:rsidP="00631DFA">
      <w:pPr>
        <w:spacing w:line="360" w:lineRule="auto"/>
        <w:rPr>
          <w:rFonts w:ascii="Times New Roman" w:hAnsi="Times New Roman" w:cs="Times New Roman"/>
          <w:bCs/>
          <w:color w:val="000000" w:themeColor="text1"/>
        </w:rPr>
      </w:pPr>
    </w:p>
    <w:p w14:paraId="21C38226" w14:textId="77777777" w:rsidR="006E1EA9" w:rsidRPr="00A17575" w:rsidRDefault="006E1EA9" w:rsidP="006E1EA9">
      <w:pPr>
        <w:spacing w:line="360" w:lineRule="auto"/>
        <w:rPr>
          <w:rFonts w:ascii="Times New Roman" w:hAnsi="Times New Roman" w:cs="Times New Roman"/>
          <w:bCs/>
          <w:color w:val="000000" w:themeColor="text1"/>
        </w:rPr>
      </w:pPr>
      <w:r w:rsidRPr="00A17575">
        <w:rPr>
          <w:rFonts w:ascii="Times New Roman" w:hAnsi="Times New Roman" w:cs="Times New Roman"/>
          <w:bCs/>
          <w:color w:val="000000" w:themeColor="text1"/>
        </w:rPr>
        <w:t xml:space="preserve">1.  </w:t>
      </w:r>
      <w:r w:rsidRPr="00A17575">
        <w:rPr>
          <w:rFonts w:ascii="Times New Roman" w:hAnsi="Times New Roman" w:cs="Times New Roman"/>
          <w:bCs/>
          <w:i/>
          <w:iCs/>
          <w:color w:val="000000" w:themeColor="text1"/>
        </w:rPr>
        <w:t>Cell Culture</w:t>
      </w:r>
    </w:p>
    <w:p w14:paraId="493ED256" w14:textId="06BE0386" w:rsidR="006E1EA9" w:rsidRPr="00A17575" w:rsidRDefault="006E1EA9" w:rsidP="00A17575">
      <w:pPr>
        <w:spacing w:line="360" w:lineRule="auto"/>
        <w:ind w:firstLine="720"/>
        <w:rPr>
          <w:rFonts w:ascii="Times New Roman" w:hAnsi="Times New Roman" w:cs="Times New Roman"/>
          <w:b/>
          <w:noProof/>
          <w:color w:val="000000" w:themeColor="text1"/>
        </w:rPr>
      </w:pPr>
      <w:r w:rsidRPr="00A17575">
        <w:rPr>
          <w:rFonts w:ascii="Times New Roman" w:hAnsi="Times New Roman" w:cs="Times New Roman"/>
          <w:color w:val="000000" w:themeColor="text1"/>
        </w:rPr>
        <w:t xml:space="preserve">Mouse leukemia virus-induced tumor cells (RAW 264.7) and breast cancer cells (T47D), purchased from the </w:t>
      </w:r>
      <w:r w:rsidRPr="00A17575">
        <w:rPr>
          <w:rFonts w:ascii="Times New Roman" w:hAnsi="Times New Roman" w:cs="Times New Roman"/>
          <w:color w:val="000000" w:themeColor="text1"/>
          <w:highlight w:val="white"/>
        </w:rPr>
        <w:t>ATCC (Manassas, VA)</w:t>
      </w:r>
      <w:r w:rsidRPr="00A17575">
        <w:rPr>
          <w:rFonts w:ascii="Times New Roman" w:hAnsi="Times New Roman" w:cs="Times New Roman"/>
          <w:color w:val="000000" w:themeColor="text1"/>
        </w:rPr>
        <w:t>, will be cultured in a tissue culture flask and passaged every three days. Cell passaging will consist of washing with Phosphate Buffer Saline (PBS), replacing the media (Dulbecco’s Modified Eagle Medium and RPMI-1640), gently detaching cells with a cell scraper, transferring cell suspension into centrifuge tubes, centrifuging at 4000 rpm for 3-5 minutes, adding cell suspension into a new flask, and then being incubated at 37°C. Following incubation, cells will be counted using the Thermo Fisher Scientific Countess Automated Cell Counter and will be seeded in 96-well tissue culture plates based on number of live cells.</w:t>
      </w:r>
      <w:r w:rsidRPr="00A17575">
        <w:rPr>
          <w:rFonts w:ascii="Times New Roman" w:hAnsi="Times New Roman" w:cs="Times New Roman"/>
          <w:b/>
          <w:noProof/>
          <w:color w:val="000000" w:themeColor="text1"/>
        </w:rPr>
        <w:t xml:space="preserve"> </w:t>
      </w:r>
    </w:p>
    <w:p w14:paraId="22FBFFC0" w14:textId="5F15842B" w:rsidR="006E1EA9" w:rsidRPr="00A17575" w:rsidRDefault="006E1EA9" w:rsidP="006E1EA9">
      <w:pPr>
        <w:spacing w:line="360" w:lineRule="auto"/>
        <w:rPr>
          <w:rFonts w:ascii="Times New Roman" w:hAnsi="Times New Roman" w:cs="Times New Roman"/>
          <w:bCs/>
          <w:color w:val="000000" w:themeColor="text1"/>
        </w:rPr>
      </w:pPr>
    </w:p>
    <w:p w14:paraId="577C4E25" w14:textId="223C347E" w:rsidR="006E1EA9" w:rsidRPr="00A17575" w:rsidRDefault="006E1EA9" w:rsidP="006E1EA9">
      <w:pPr>
        <w:spacing w:line="360" w:lineRule="auto"/>
        <w:rPr>
          <w:rFonts w:ascii="Times New Roman" w:hAnsi="Times New Roman" w:cs="Times New Roman"/>
          <w:bCs/>
          <w:i/>
          <w:iCs/>
          <w:color w:val="000000" w:themeColor="text1"/>
        </w:rPr>
      </w:pPr>
      <w:r w:rsidRPr="00A17575">
        <w:rPr>
          <w:rFonts w:ascii="Times New Roman" w:hAnsi="Times New Roman" w:cs="Times New Roman"/>
          <w:bCs/>
          <w:color w:val="000000" w:themeColor="text1"/>
        </w:rPr>
        <w:t xml:space="preserve">2. </w:t>
      </w:r>
      <w:r w:rsidRPr="00A17575">
        <w:rPr>
          <w:rFonts w:ascii="Times New Roman" w:hAnsi="Times New Roman" w:cs="Times New Roman"/>
          <w:bCs/>
          <w:i/>
          <w:iCs/>
          <w:color w:val="000000" w:themeColor="text1"/>
        </w:rPr>
        <w:t>Drug Loading</w:t>
      </w:r>
    </w:p>
    <w:p w14:paraId="2331C980" w14:textId="3A117147" w:rsidR="006E1EA9" w:rsidRPr="00A17575" w:rsidRDefault="006E1EA9" w:rsidP="00A17575">
      <w:pPr>
        <w:spacing w:line="360" w:lineRule="auto"/>
        <w:ind w:firstLine="720"/>
        <w:rPr>
          <w:rFonts w:ascii="Times New Roman" w:hAnsi="Times New Roman" w:cs="Times New Roman"/>
          <w:color w:val="000000" w:themeColor="text1"/>
        </w:rPr>
      </w:pPr>
      <w:r w:rsidRPr="00A17575">
        <w:rPr>
          <w:rFonts w:ascii="Times New Roman" w:hAnsi="Times New Roman" w:cs="Times New Roman"/>
          <w:color w:val="000000" w:themeColor="text1"/>
        </w:rPr>
        <w:t xml:space="preserve">The retinoid drugs All-trans retinoic acid, Tazarotene, Tamibarotene, and Adapalene will be purchased from </w:t>
      </w:r>
      <w:r w:rsidRPr="00A17575">
        <w:rPr>
          <w:rFonts w:ascii="Times New Roman" w:hAnsi="Times New Roman" w:cs="Times New Roman"/>
          <w:color w:val="000000" w:themeColor="text1"/>
          <w:highlight w:val="white"/>
        </w:rPr>
        <w:t>Sigma-Aldrich (St. Louis, MO)</w:t>
      </w:r>
      <w:r w:rsidRPr="00A17575">
        <w:rPr>
          <w:rFonts w:ascii="Times New Roman" w:hAnsi="Times New Roman" w:cs="Times New Roman"/>
          <w:color w:val="000000" w:themeColor="text1"/>
        </w:rPr>
        <w:t>. Drugs will be diluted with dimethyl sulfoxide (DMSO) to the following two-fold concentrations: 10</w:t>
      </w:r>
      <w:r w:rsidRPr="00A17575">
        <w:rPr>
          <w:rFonts w:ascii="Times New Roman" w:hAnsi="Times New Roman" w:cs="Times New Roman"/>
          <w:color w:val="222222"/>
          <w:shd w:val="clear" w:color="auto" w:fill="FFFFFF"/>
        </w:rPr>
        <w:t xml:space="preserve"> </w:t>
      </w:r>
      <w:proofErr w:type="spellStart"/>
      <w:r w:rsidRPr="00A17575">
        <w:rPr>
          <w:rFonts w:ascii="Times New Roman" w:hAnsi="Times New Roman" w:cs="Times New Roman"/>
          <w:color w:val="222222"/>
          <w:shd w:val="clear" w:color="auto" w:fill="FFFFFF"/>
        </w:rPr>
        <w:t>μg</w:t>
      </w:r>
      <w:proofErr w:type="spellEnd"/>
      <w:r w:rsidRPr="00A17575">
        <w:rPr>
          <w:rFonts w:ascii="Times New Roman" w:hAnsi="Times New Roman" w:cs="Times New Roman"/>
          <w:color w:val="000000" w:themeColor="text1"/>
        </w:rPr>
        <w:t xml:space="preserve">/mL, 5 </w:t>
      </w:r>
      <w:proofErr w:type="spellStart"/>
      <w:r w:rsidRPr="00A17575">
        <w:rPr>
          <w:rFonts w:ascii="Times New Roman" w:hAnsi="Times New Roman" w:cs="Times New Roman"/>
          <w:color w:val="222222"/>
          <w:shd w:val="clear" w:color="auto" w:fill="FFFFFF"/>
        </w:rPr>
        <w:t>μg</w:t>
      </w:r>
      <w:proofErr w:type="spellEnd"/>
      <w:r w:rsidRPr="00A17575">
        <w:rPr>
          <w:rFonts w:ascii="Times New Roman" w:hAnsi="Times New Roman" w:cs="Times New Roman"/>
          <w:color w:val="000000" w:themeColor="text1"/>
        </w:rPr>
        <w:t xml:space="preserve">/mL, 2.5 </w:t>
      </w:r>
      <w:proofErr w:type="spellStart"/>
      <w:r w:rsidRPr="00A17575">
        <w:rPr>
          <w:rFonts w:ascii="Times New Roman" w:hAnsi="Times New Roman" w:cs="Times New Roman"/>
          <w:color w:val="222222"/>
          <w:shd w:val="clear" w:color="auto" w:fill="FFFFFF"/>
        </w:rPr>
        <w:t>μg</w:t>
      </w:r>
      <w:proofErr w:type="spellEnd"/>
      <w:r w:rsidRPr="00A17575">
        <w:rPr>
          <w:rFonts w:ascii="Times New Roman" w:hAnsi="Times New Roman" w:cs="Times New Roman"/>
          <w:color w:val="000000" w:themeColor="text1"/>
        </w:rPr>
        <w:t>/mL, 1.25</w:t>
      </w:r>
      <w:r w:rsidRPr="00A17575">
        <w:rPr>
          <w:rFonts w:ascii="Times New Roman" w:hAnsi="Times New Roman" w:cs="Times New Roman"/>
          <w:color w:val="222222"/>
          <w:shd w:val="clear" w:color="auto" w:fill="FFFFFF"/>
        </w:rPr>
        <w:t xml:space="preserve"> </w:t>
      </w:r>
      <w:proofErr w:type="spellStart"/>
      <w:r w:rsidRPr="00A17575">
        <w:rPr>
          <w:rFonts w:ascii="Times New Roman" w:hAnsi="Times New Roman" w:cs="Times New Roman"/>
          <w:color w:val="222222"/>
          <w:shd w:val="clear" w:color="auto" w:fill="FFFFFF"/>
        </w:rPr>
        <w:t>μg</w:t>
      </w:r>
      <w:proofErr w:type="spellEnd"/>
      <w:r w:rsidRPr="00A17575">
        <w:rPr>
          <w:rFonts w:ascii="Times New Roman" w:hAnsi="Times New Roman" w:cs="Times New Roman"/>
          <w:color w:val="000000" w:themeColor="text1"/>
        </w:rPr>
        <w:t>/mL, and 0.0625</w:t>
      </w:r>
      <w:r w:rsidRPr="00A17575">
        <w:rPr>
          <w:rFonts w:ascii="Times New Roman" w:hAnsi="Times New Roman" w:cs="Times New Roman"/>
          <w:color w:val="222222"/>
          <w:shd w:val="clear" w:color="auto" w:fill="FFFFFF"/>
        </w:rPr>
        <w:t xml:space="preserve"> </w:t>
      </w:r>
      <w:proofErr w:type="spellStart"/>
      <w:r w:rsidRPr="00A17575">
        <w:rPr>
          <w:rFonts w:ascii="Times New Roman" w:hAnsi="Times New Roman" w:cs="Times New Roman"/>
          <w:color w:val="222222"/>
          <w:shd w:val="clear" w:color="auto" w:fill="FFFFFF"/>
        </w:rPr>
        <w:t>μg</w:t>
      </w:r>
      <w:proofErr w:type="spellEnd"/>
      <w:r w:rsidRPr="00A17575">
        <w:rPr>
          <w:rFonts w:ascii="Times New Roman" w:hAnsi="Times New Roman" w:cs="Times New Roman"/>
          <w:color w:val="000000" w:themeColor="text1"/>
        </w:rPr>
        <w:t xml:space="preserve">/mL; each concentration will </w:t>
      </w:r>
      <w:proofErr w:type="spellStart"/>
      <w:r w:rsidRPr="00A17575">
        <w:rPr>
          <w:rFonts w:ascii="Times New Roman" w:hAnsi="Times New Roman" w:cs="Times New Roman"/>
          <w:color w:val="000000" w:themeColor="text1"/>
        </w:rPr>
        <w:t>recieve</w:t>
      </w:r>
      <w:proofErr w:type="spellEnd"/>
      <w:r w:rsidRPr="00A17575">
        <w:rPr>
          <w:rFonts w:ascii="Times New Roman" w:hAnsi="Times New Roman" w:cs="Times New Roman"/>
          <w:color w:val="000000" w:themeColor="text1"/>
        </w:rPr>
        <w:t xml:space="preserve"> their own group. In addition, Feraheme iron oxide nanoparticles, purchased from </w:t>
      </w:r>
      <w:r w:rsidRPr="00A17575">
        <w:rPr>
          <w:rFonts w:ascii="Times New Roman" w:hAnsi="Times New Roman" w:cs="Times New Roman"/>
          <w:color w:val="000000" w:themeColor="text1"/>
          <w:highlight w:val="white"/>
        </w:rPr>
        <w:t>AMAG Pharmaceuticals (Waltham, MA)</w:t>
      </w:r>
      <w:r w:rsidRPr="00A17575">
        <w:rPr>
          <w:rFonts w:ascii="Times New Roman" w:hAnsi="Times New Roman" w:cs="Times New Roman"/>
          <w:color w:val="000000" w:themeColor="text1"/>
        </w:rPr>
        <w:t xml:space="preserve">, will be diluted with 500 </w:t>
      </w:r>
      <w:proofErr w:type="spellStart"/>
      <w:r w:rsidRPr="00A17575">
        <w:rPr>
          <w:rFonts w:ascii="Times New Roman" w:hAnsi="Times New Roman" w:cs="Times New Roman"/>
          <w:color w:val="222222"/>
          <w:shd w:val="clear" w:color="auto" w:fill="FFFFFF"/>
        </w:rPr>
        <w:t>μl</w:t>
      </w:r>
      <w:proofErr w:type="spellEnd"/>
      <w:r w:rsidRPr="00A17575">
        <w:rPr>
          <w:rFonts w:ascii="Times New Roman" w:hAnsi="Times New Roman" w:cs="Times New Roman"/>
          <w:color w:val="222222"/>
          <w:shd w:val="clear" w:color="auto" w:fill="FFFFFF"/>
        </w:rPr>
        <w:t xml:space="preserve"> of </w:t>
      </w:r>
      <w:r w:rsidRPr="00A17575">
        <w:rPr>
          <w:rFonts w:ascii="Times New Roman" w:hAnsi="Times New Roman" w:cs="Times New Roman"/>
          <w:color w:val="000000" w:themeColor="text1"/>
        </w:rPr>
        <w:t xml:space="preserve">phosphate buffer saline (PBS) and then combined with 200 </w:t>
      </w:r>
      <w:proofErr w:type="spellStart"/>
      <w:r w:rsidRPr="00A17575">
        <w:rPr>
          <w:rFonts w:ascii="Times New Roman" w:hAnsi="Times New Roman" w:cs="Times New Roman"/>
          <w:color w:val="222222"/>
          <w:shd w:val="clear" w:color="auto" w:fill="FFFFFF"/>
        </w:rPr>
        <w:t>μl</w:t>
      </w:r>
      <w:proofErr w:type="spellEnd"/>
      <w:r w:rsidRPr="00A17575">
        <w:rPr>
          <w:rFonts w:ascii="Times New Roman" w:hAnsi="Times New Roman" w:cs="Times New Roman"/>
          <w:color w:val="222222"/>
          <w:shd w:val="clear" w:color="auto" w:fill="FFFFFF"/>
        </w:rPr>
        <w:t xml:space="preserve"> of the drugs each</w:t>
      </w:r>
      <w:r w:rsidRPr="00A17575">
        <w:rPr>
          <w:rFonts w:ascii="Times New Roman" w:hAnsi="Times New Roman" w:cs="Times New Roman"/>
          <w:color w:val="000000" w:themeColor="text1"/>
        </w:rPr>
        <w:t xml:space="preserve"> separately via dropwise addition while vortexing.  The samples will then be run </w:t>
      </w:r>
      <w:r w:rsidRPr="00A17575">
        <w:rPr>
          <w:rFonts w:ascii="Times New Roman" w:hAnsi="Times New Roman" w:cs="Times New Roman"/>
          <w:color w:val="000000" w:themeColor="text1"/>
        </w:rPr>
        <w:lastRenderedPageBreak/>
        <w:t xml:space="preserve">through the magnetic columns for purification and then washed with 300 </w:t>
      </w:r>
      <w:proofErr w:type="spellStart"/>
      <w:r w:rsidRPr="00A17575">
        <w:rPr>
          <w:rFonts w:ascii="Times New Roman" w:hAnsi="Times New Roman" w:cs="Times New Roman"/>
          <w:color w:val="222222"/>
          <w:shd w:val="clear" w:color="auto" w:fill="FFFFFF"/>
        </w:rPr>
        <w:t>μl</w:t>
      </w:r>
      <w:proofErr w:type="spellEnd"/>
      <w:r w:rsidRPr="00A17575">
        <w:rPr>
          <w:rFonts w:ascii="Times New Roman" w:hAnsi="Times New Roman" w:cs="Times New Roman"/>
          <w:color w:val="222222"/>
          <w:shd w:val="clear" w:color="auto" w:fill="FFFFFF"/>
        </w:rPr>
        <w:t xml:space="preserve"> of </w:t>
      </w:r>
      <w:r w:rsidRPr="00A17575">
        <w:rPr>
          <w:rFonts w:ascii="Times New Roman" w:hAnsi="Times New Roman" w:cs="Times New Roman"/>
          <w:color w:val="000000" w:themeColor="text1"/>
        </w:rPr>
        <w:t>PBS (Figure 3). Iron particles are attracted to the magnets on the column therefore any unloaded drug will wash away. The nanoparticles are eluted by the removal of the magnetic field. All samples will be stored at 4°C.</w:t>
      </w:r>
    </w:p>
    <w:p w14:paraId="7AB67C78" w14:textId="77777777" w:rsidR="006E1EA9" w:rsidRPr="00A17575" w:rsidRDefault="006E1EA9" w:rsidP="006E1EA9">
      <w:pPr>
        <w:spacing w:line="360" w:lineRule="auto"/>
        <w:rPr>
          <w:rFonts w:ascii="Times New Roman" w:hAnsi="Times New Roman" w:cs="Times New Roman"/>
          <w:bCs/>
          <w:color w:val="000000" w:themeColor="text1"/>
        </w:rPr>
      </w:pPr>
    </w:p>
    <w:p w14:paraId="7025BA1E" w14:textId="5693F4B0" w:rsidR="00631DFA" w:rsidRPr="00A17575" w:rsidRDefault="006E1EA9" w:rsidP="006E1EA9">
      <w:pPr>
        <w:spacing w:line="360" w:lineRule="auto"/>
        <w:rPr>
          <w:rFonts w:ascii="Times New Roman" w:hAnsi="Times New Roman" w:cs="Times New Roman"/>
          <w:bCs/>
          <w:color w:val="000000" w:themeColor="text1"/>
        </w:rPr>
      </w:pPr>
      <w:r w:rsidRPr="00A17575">
        <w:rPr>
          <w:rFonts w:ascii="Times New Roman" w:hAnsi="Times New Roman" w:cs="Times New Roman"/>
          <w:bCs/>
          <w:color w:val="000000" w:themeColor="text1"/>
        </w:rPr>
        <w:t>3. Absorbance Spectrum</w:t>
      </w:r>
    </w:p>
    <w:p w14:paraId="38D099A2" w14:textId="0BB999A8" w:rsidR="00631DFA" w:rsidRPr="00A17575" w:rsidRDefault="006E1EA9" w:rsidP="00A17575">
      <w:pPr>
        <w:spacing w:line="360" w:lineRule="auto"/>
        <w:ind w:firstLine="720"/>
        <w:rPr>
          <w:rFonts w:ascii="Times New Roman" w:hAnsi="Times New Roman" w:cs="Times New Roman"/>
          <w:b/>
          <w:bCs/>
          <w:color w:val="000000" w:themeColor="text1"/>
        </w:rPr>
      </w:pPr>
      <w:r w:rsidRPr="00A17575">
        <w:rPr>
          <w:rFonts w:ascii="Times New Roman" w:hAnsi="Times New Roman" w:cs="Times New Roman"/>
          <w:color w:val="000000" w:themeColor="text1"/>
        </w:rPr>
        <w:t xml:space="preserve">Each retinoid as well as a DMSO blank will be placed into a 96 well-plate and then into a </w:t>
      </w:r>
      <w:proofErr w:type="spellStart"/>
      <w:r w:rsidRPr="00A17575">
        <w:rPr>
          <w:rFonts w:ascii="Times New Roman" w:hAnsi="Times New Roman" w:cs="Times New Roman"/>
          <w:color w:val="000000" w:themeColor="text1"/>
        </w:rPr>
        <w:t>SpectraMax</w:t>
      </w:r>
      <w:proofErr w:type="spellEnd"/>
      <w:r w:rsidRPr="00A17575">
        <w:rPr>
          <w:rFonts w:ascii="Times New Roman" w:hAnsi="Times New Roman" w:cs="Times New Roman"/>
          <w:color w:val="000000" w:themeColor="text1"/>
        </w:rPr>
        <w:t xml:space="preserve"> iD5 spectrophotometer to determine the best wavelength to detect them in after they have been loaded into the nanoparticles. The absorbance spectrum will be measured between 350nm and 1000nm.</w:t>
      </w:r>
    </w:p>
    <w:p w14:paraId="7222F489" w14:textId="77777777" w:rsidR="00A17575" w:rsidRPr="00A17575" w:rsidRDefault="00A17575" w:rsidP="00A17575">
      <w:pPr>
        <w:spacing w:line="360" w:lineRule="auto"/>
        <w:rPr>
          <w:rFonts w:ascii="Times New Roman" w:hAnsi="Times New Roman" w:cs="Times New Roman"/>
        </w:rPr>
      </w:pPr>
    </w:p>
    <w:p w14:paraId="15AFE833" w14:textId="2C796089" w:rsidR="00A17575" w:rsidRPr="00A17575" w:rsidRDefault="006E1EA9" w:rsidP="00A17575">
      <w:pPr>
        <w:spacing w:line="360" w:lineRule="auto"/>
        <w:rPr>
          <w:rFonts w:ascii="Times New Roman" w:hAnsi="Times New Roman" w:cs="Times New Roman"/>
          <w:color w:val="000000" w:themeColor="text1"/>
        </w:rPr>
      </w:pPr>
      <w:r w:rsidRPr="00A17575">
        <w:rPr>
          <w:rFonts w:ascii="Times New Roman" w:hAnsi="Times New Roman" w:cs="Times New Roman"/>
        </w:rPr>
        <w:t>Lyophilization</w:t>
      </w:r>
      <w:r w:rsidR="00A17575" w:rsidRPr="00A17575">
        <w:rPr>
          <w:rFonts w:ascii="Times New Roman" w:hAnsi="Times New Roman" w:cs="Times New Roman"/>
          <w:color w:val="000000" w:themeColor="text1"/>
        </w:rPr>
        <w:t xml:space="preserve"> </w:t>
      </w:r>
    </w:p>
    <w:p w14:paraId="6B288EF7" w14:textId="41E534AC" w:rsidR="00A17575" w:rsidRPr="00A17575" w:rsidRDefault="00A17575" w:rsidP="00A17575">
      <w:pPr>
        <w:spacing w:line="360" w:lineRule="auto"/>
        <w:ind w:firstLine="720"/>
        <w:rPr>
          <w:rFonts w:ascii="Times New Roman" w:hAnsi="Times New Roman" w:cs="Times New Roman"/>
          <w:color w:val="000000" w:themeColor="text1"/>
        </w:rPr>
      </w:pPr>
      <w:r w:rsidRPr="00A17575">
        <w:rPr>
          <w:rFonts w:ascii="Times New Roman" w:hAnsi="Times New Roman" w:cs="Times New Roman"/>
          <w:color w:val="000000" w:themeColor="text1"/>
        </w:rPr>
        <w:t>All retinoid-loaded nanoparticle samples, as well the unloaded nanoparticles, w</w:t>
      </w:r>
      <w:r>
        <w:rPr>
          <w:rFonts w:ascii="Times New Roman" w:hAnsi="Times New Roman" w:cs="Times New Roman"/>
          <w:color w:val="000000" w:themeColor="text1"/>
        </w:rPr>
        <w:t>ill be</w:t>
      </w:r>
      <w:r w:rsidRPr="00A17575">
        <w:rPr>
          <w:rFonts w:ascii="Times New Roman" w:hAnsi="Times New Roman" w:cs="Times New Roman"/>
          <w:color w:val="000000" w:themeColor="text1"/>
        </w:rPr>
        <w:t xml:space="preserve"> placed into vials (200</w:t>
      </w:r>
      <w:r w:rsidRPr="00A17575">
        <w:rPr>
          <w:rFonts w:ascii="Times New Roman" w:hAnsi="Times New Roman" w:cs="Times New Roman"/>
          <w:color w:val="222222"/>
          <w:shd w:val="clear" w:color="auto" w:fill="FFFFFF"/>
        </w:rPr>
        <w:t>μl per sample)</w:t>
      </w:r>
      <w:r w:rsidRPr="00A17575">
        <w:rPr>
          <w:rFonts w:ascii="Times New Roman" w:hAnsi="Times New Roman" w:cs="Times New Roman"/>
          <w:color w:val="000000" w:themeColor="text1"/>
        </w:rPr>
        <w:t xml:space="preserve"> and then into the lyophilization cannister and left overnight in the </w:t>
      </w:r>
      <w:proofErr w:type="spellStart"/>
      <w:r w:rsidRPr="00A17575">
        <w:rPr>
          <w:rFonts w:ascii="Times New Roman" w:hAnsi="Times New Roman" w:cs="Times New Roman"/>
          <w:color w:val="1A1A1A"/>
        </w:rPr>
        <w:t>FreeZone</w:t>
      </w:r>
      <w:proofErr w:type="spellEnd"/>
      <w:r w:rsidRPr="00A17575">
        <w:rPr>
          <w:rFonts w:ascii="Times New Roman" w:hAnsi="Times New Roman" w:cs="Times New Roman"/>
          <w:color w:val="1A1A1A"/>
        </w:rPr>
        <w:t xml:space="preserve"> 4.5 Liter Cascade Benchtop Freeze Dry System </w:t>
      </w:r>
      <w:proofErr w:type="spellStart"/>
      <w:r w:rsidRPr="00A17575">
        <w:rPr>
          <w:rFonts w:ascii="Times New Roman" w:hAnsi="Times New Roman" w:cs="Times New Roman"/>
          <w:color w:val="000000" w:themeColor="text1"/>
        </w:rPr>
        <w:t>lyophilizer</w:t>
      </w:r>
      <w:proofErr w:type="spellEnd"/>
      <w:r w:rsidRPr="00A17575">
        <w:rPr>
          <w:rFonts w:ascii="Times New Roman" w:hAnsi="Times New Roman" w:cs="Times New Roman"/>
          <w:color w:val="000000" w:themeColor="text1"/>
        </w:rPr>
        <w:t xml:space="preserve"> (Figure 3). This </w:t>
      </w:r>
      <w:r>
        <w:rPr>
          <w:rFonts w:ascii="Times New Roman" w:hAnsi="Times New Roman" w:cs="Times New Roman"/>
          <w:color w:val="000000" w:themeColor="text1"/>
        </w:rPr>
        <w:t xml:space="preserve">will </w:t>
      </w:r>
      <w:r w:rsidRPr="00A17575">
        <w:rPr>
          <w:rFonts w:ascii="Times New Roman" w:hAnsi="Times New Roman" w:cs="Times New Roman"/>
          <w:color w:val="000000" w:themeColor="text1"/>
        </w:rPr>
        <w:t>freeze-dr</w:t>
      </w:r>
      <w:r>
        <w:rPr>
          <w:rFonts w:ascii="Times New Roman" w:hAnsi="Times New Roman" w:cs="Times New Roman"/>
          <w:color w:val="000000" w:themeColor="text1"/>
        </w:rPr>
        <w:t>y</w:t>
      </w:r>
      <w:r w:rsidRPr="00A17575">
        <w:rPr>
          <w:rFonts w:ascii="Times New Roman" w:hAnsi="Times New Roman" w:cs="Times New Roman"/>
          <w:color w:val="000000" w:themeColor="text1"/>
        </w:rPr>
        <w:t xml:space="preserve"> the samples to remove water so they can then be resuspended in DMSO to determine the drug concentration in the nanoparticles.</w:t>
      </w:r>
    </w:p>
    <w:p w14:paraId="54CD74AF" w14:textId="77777777" w:rsidR="00A17575" w:rsidRPr="00A17575" w:rsidRDefault="00A17575" w:rsidP="00A17575">
      <w:pPr>
        <w:spacing w:line="360" w:lineRule="auto"/>
        <w:rPr>
          <w:rFonts w:ascii="Times New Roman" w:hAnsi="Times New Roman" w:cs="Times New Roman"/>
          <w:color w:val="000000" w:themeColor="text1"/>
        </w:rPr>
      </w:pPr>
    </w:p>
    <w:p w14:paraId="0E01828F" w14:textId="6796AB78" w:rsidR="00A17575" w:rsidRPr="00A17575" w:rsidRDefault="00A17575" w:rsidP="00A17575">
      <w:pPr>
        <w:spacing w:line="360" w:lineRule="auto"/>
        <w:rPr>
          <w:rFonts w:ascii="Times New Roman" w:hAnsi="Times New Roman" w:cs="Times New Roman"/>
          <w:color w:val="000000" w:themeColor="text1"/>
        </w:rPr>
      </w:pPr>
      <w:r w:rsidRPr="00A17575">
        <w:rPr>
          <w:rFonts w:ascii="Times New Roman" w:hAnsi="Times New Roman" w:cs="Times New Roman"/>
          <w:i/>
          <w:iCs/>
          <w:color w:val="000000" w:themeColor="text1"/>
        </w:rPr>
        <w:t>5. Drug Detection</w:t>
      </w:r>
    </w:p>
    <w:p w14:paraId="6AFA5FEB" w14:textId="0D70D8EE" w:rsidR="00A17575" w:rsidRPr="00A17575" w:rsidRDefault="00A17575" w:rsidP="00A17575">
      <w:pPr>
        <w:spacing w:line="360" w:lineRule="auto"/>
        <w:ind w:firstLine="720"/>
        <w:rPr>
          <w:rFonts w:ascii="Times New Roman" w:hAnsi="Times New Roman" w:cs="Times New Roman"/>
          <w:color w:val="000000" w:themeColor="text1"/>
        </w:rPr>
      </w:pPr>
      <w:r w:rsidRPr="00A17575">
        <w:rPr>
          <w:rFonts w:ascii="Times New Roman" w:hAnsi="Times New Roman" w:cs="Times New Roman"/>
          <w:color w:val="000000" w:themeColor="text1"/>
        </w:rPr>
        <w:t xml:space="preserve"> The dried-out samples w</w:t>
      </w:r>
      <w:r>
        <w:rPr>
          <w:rFonts w:ascii="Times New Roman" w:hAnsi="Times New Roman" w:cs="Times New Roman"/>
          <w:color w:val="000000" w:themeColor="text1"/>
        </w:rPr>
        <w:t>ill be</w:t>
      </w:r>
      <w:r w:rsidRPr="00A17575">
        <w:rPr>
          <w:rFonts w:ascii="Times New Roman" w:hAnsi="Times New Roman" w:cs="Times New Roman"/>
          <w:color w:val="000000" w:themeColor="text1"/>
        </w:rPr>
        <w:t xml:space="preserve"> removed from the </w:t>
      </w:r>
      <w:proofErr w:type="spellStart"/>
      <w:r w:rsidRPr="00A17575">
        <w:rPr>
          <w:rFonts w:ascii="Times New Roman" w:hAnsi="Times New Roman" w:cs="Times New Roman"/>
          <w:color w:val="000000" w:themeColor="text1"/>
        </w:rPr>
        <w:t>lyophilizer</w:t>
      </w:r>
      <w:proofErr w:type="spellEnd"/>
      <w:r w:rsidRPr="00A17575">
        <w:rPr>
          <w:rFonts w:ascii="Times New Roman" w:hAnsi="Times New Roman" w:cs="Times New Roman"/>
          <w:color w:val="000000" w:themeColor="text1"/>
        </w:rPr>
        <w:t xml:space="preserve"> and then diluted with 200</w:t>
      </w:r>
      <w:r w:rsidRPr="00A17575">
        <w:rPr>
          <w:rFonts w:ascii="Times New Roman" w:hAnsi="Times New Roman" w:cs="Times New Roman"/>
          <w:color w:val="222222"/>
          <w:shd w:val="clear" w:color="auto" w:fill="FFFFFF"/>
        </w:rPr>
        <w:t>μL of DMSO. From there, they w</w:t>
      </w:r>
      <w:r>
        <w:rPr>
          <w:rFonts w:ascii="Times New Roman" w:hAnsi="Times New Roman" w:cs="Times New Roman"/>
          <w:color w:val="222222"/>
          <w:shd w:val="clear" w:color="auto" w:fill="FFFFFF"/>
        </w:rPr>
        <w:t>ill be</w:t>
      </w:r>
      <w:r w:rsidRPr="00A17575">
        <w:rPr>
          <w:rFonts w:ascii="Times New Roman" w:hAnsi="Times New Roman" w:cs="Times New Roman"/>
          <w:color w:val="222222"/>
          <w:shd w:val="clear" w:color="auto" w:fill="FFFFFF"/>
        </w:rPr>
        <w:t xml:space="preserve"> spun down in a centrifuge at 1400 rpm for 5 minutes, transferred into new 100μL tubes and then spun down again at 1400 rpm for 5 minutes</w:t>
      </w:r>
      <w:r w:rsidRPr="00A17575">
        <w:rPr>
          <w:rFonts w:ascii="Times New Roman" w:hAnsi="Times New Roman" w:cs="Times New Roman"/>
          <w:b/>
          <w:bCs/>
          <w:color w:val="000000" w:themeColor="text1"/>
        </w:rPr>
        <w:t xml:space="preserve">. </w:t>
      </w:r>
      <w:r w:rsidRPr="00A17575">
        <w:rPr>
          <w:rFonts w:ascii="Times New Roman" w:hAnsi="Times New Roman" w:cs="Times New Roman"/>
          <w:color w:val="000000" w:themeColor="text1"/>
        </w:rPr>
        <w:t>They w</w:t>
      </w:r>
      <w:r>
        <w:rPr>
          <w:rFonts w:ascii="Times New Roman" w:hAnsi="Times New Roman" w:cs="Times New Roman"/>
          <w:color w:val="000000" w:themeColor="text1"/>
        </w:rPr>
        <w:t>ill</w:t>
      </w:r>
      <w:r w:rsidRPr="00A17575">
        <w:rPr>
          <w:rFonts w:ascii="Times New Roman" w:hAnsi="Times New Roman" w:cs="Times New Roman"/>
          <w:color w:val="000000" w:themeColor="text1"/>
        </w:rPr>
        <w:t xml:space="preserve"> then</w:t>
      </w:r>
      <w:r>
        <w:rPr>
          <w:rFonts w:ascii="Times New Roman" w:hAnsi="Times New Roman" w:cs="Times New Roman"/>
          <w:color w:val="000000" w:themeColor="text1"/>
        </w:rPr>
        <w:t xml:space="preserve"> be</w:t>
      </w:r>
      <w:r w:rsidRPr="00A17575">
        <w:rPr>
          <w:rFonts w:ascii="Times New Roman" w:hAnsi="Times New Roman" w:cs="Times New Roman"/>
          <w:color w:val="000000" w:themeColor="text1"/>
        </w:rPr>
        <w:t xml:space="preserve"> put in a </w:t>
      </w:r>
      <w:proofErr w:type="spellStart"/>
      <w:r w:rsidRPr="00A17575">
        <w:rPr>
          <w:rFonts w:ascii="Times New Roman" w:hAnsi="Times New Roman" w:cs="Times New Roman"/>
          <w:color w:val="000000" w:themeColor="text1"/>
        </w:rPr>
        <w:t>SpectraMax</w:t>
      </w:r>
      <w:proofErr w:type="spellEnd"/>
      <w:r w:rsidRPr="00A17575">
        <w:rPr>
          <w:rFonts w:ascii="Times New Roman" w:hAnsi="Times New Roman" w:cs="Times New Roman"/>
          <w:color w:val="000000" w:themeColor="text1"/>
        </w:rPr>
        <w:t xml:space="preserve"> iD5 spectrophotometer and absorbance w</w:t>
      </w:r>
      <w:r>
        <w:rPr>
          <w:rFonts w:ascii="Times New Roman" w:hAnsi="Times New Roman" w:cs="Times New Roman"/>
          <w:color w:val="000000" w:themeColor="text1"/>
        </w:rPr>
        <w:t>ill</w:t>
      </w:r>
      <w:r w:rsidRPr="00A17575">
        <w:rPr>
          <w:rFonts w:ascii="Times New Roman" w:hAnsi="Times New Roman" w:cs="Times New Roman"/>
          <w:color w:val="000000" w:themeColor="text1"/>
        </w:rPr>
        <w:t xml:space="preserve"> measured at the wavelength determined </w:t>
      </w:r>
      <w:r>
        <w:rPr>
          <w:rFonts w:ascii="Times New Roman" w:hAnsi="Times New Roman" w:cs="Times New Roman"/>
          <w:color w:val="000000" w:themeColor="text1"/>
        </w:rPr>
        <w:t xml:space="preserve">by the absorbance spectrum. </w:t>
      </w:r>
      <w:r w:rsidRPr="00A17575">
        <w:rPr>
          <w:rFonts w:ascii="Times New Roman" w:hAnsi="Times New Roman" w:cs="Times New Roman"/>
          <w:color w:val="000000" w:themeColor="text1"/>
        </w:rPr>
        <w:t>The iron quantification assay w</w:t>
      </w:r>
      <w:r>
        <w:rPr>
          <w:rFonts w:ascii="Times New Roman" w:hAnsi="Times New Roman" w:cs="Times New Roman"/>
          <w:color w:val="000000" w:themeColor="text1"/>
        </w:rPr>
        <w:t xml:space="preserve">ill </w:t>
      </w:r>
      <w:r w:rsidRPr="00A17575">
        <w:rPr>
          <w:rFonts w:ascii="Times New Roman" w:hAnsi="Times New Roman" w:cs="Times New Roman"/>
          <w:color w:val="000000" w:themeColor="text1"/>
        </w:rPr>
        <w:t xml:space="preserve">also be completed to measure the amount of iron present in the samples. From there, the ratio of drug to iron </w:t>
      </w:r>
      <w:r>
        <w:rPr>
          <w:rFonts w:ascii="Times New Roman" w:hAnsi="Times New Roman" w:cs="Times New Roman"/>
          <w:color w:val="000000" w:themeColor="text1"/>
        </w:rPr>
        <w:t xml:space="preserve">can be </w:t>
      </w:r>
      <w:r w:rsidRPr="00A17575">
        <w:rPr>
          <w:rFonts w:ascii="Times New Roman" w:hAnsi="Times New Roman" w:cs="Times New Roman"/>
          <w:color w:val="000000" w:themeColor="text1"/>
        </w:rPr>
        <w:t>mathematically computed using the values generated from drug absorbance and the iron quantification assays.</w:t>
      </w:r>
    </w:p>
    <w:p w14:paraId="223EAE83" w14:textId="77777777" w:rsidR="00A17575" w:rsidRPr="00A17575" w:rsidRDefault="00A17575" w:rsidP="00A17575">
      <w:pPr>
        <w:spacing w:line="360" w:lineRule="auto"/>
        <w:rPr>
          <w:rFonts w:ascii="Times New Roman" w:hAnsi="Times New Roman" w:cs="Times New Roman"/>
          <w:color w:val="000000" w:themeColor="text1"/>
        </w:rPr>
      </w:pPr>
    </w:p>
    <w:p w14:paraId="59B9A00B" w14:textId="74199F7C" w:rsidR="00A17575" w:rsidRPr="00A17575" w:rsidRDefault="00A17575" w:rsidP="00A17575">
      <w:pPr>
        <w:spacing w:line="360" w:lineRule="auto"/>
        <w:rPr>
          <w:rFonts w:ascii="Times New Roman" w:hAnsi="Times New Roman" w:cs="Times New Roman"/>
          <w:color w:val="000000" w:themeColor="text1"/>
        </w:rPr>
      </w:pPr>
      <w:r w:rsidRPr="00A17575">
        <w:rPr>
          <w:rFonts w:ascii="Times New Roman" w:hAnsi="Times New Roman" w:cs="Times New Roman"/>
          <w:color w:val="000000" w:themeColor="text1"/>
        </w:rPr>
        <w:t xml:space="preserve">6. </w:t>
      </w:r>
      <w:r w:rsidRPr="00A17575">
        <w:rPr>
          <w:rFonts w:ascii="Times New Roman" w:hAnsi="Times New Roman" w:cs="Times New Roman"/>
          <w:i/>
          <w:iCs/>
          <w:color w:val="000000" w:themeColor="text1"/>
        </w:rPr>
        <w:t xml:space="preserve">Dynamic Light Scattering </w:t>
      </w:r>
    </w:p>
    <w:p w14:paraId="413DB8A3" w14:textId="485C413A" w:rsidR="00A17575" w:rsidRPr="00A17575" w:rsidRDefault="00A17575" w:rsidP="00A17575">
      <w:pPr>
        <w:spacing w:line="360" w:lineRule="auto"/>
        <w:ind w:firstLine="720"/>
        <w:rPr>
          <w:rFonts w:ascii="Times New Roman" w:hAnsi="Times New Roman" w:cs="Times New Roman"/>
          <w:color w:val="222222"/>
          <w:shd w:val="clear" w:color="auto" w:fill="FFFFFF"/>
        </w:rPr>
      </w:pPr>
      <w:r w:rsidRPr="00A17575">
        <w:rPr>
          <w:rFonts w:ascii="Times New Roman" w:hAnsi="Times New Roman" w:cs="Times New Roman"/>
          <w:color w:val="000000" w:themeColor="text1"/>
        </w:rPr>
        <w:t>All retinoid-loaded nanoparticle samples, as well the unloaded nanoparticles</w:t>
      </w:r>
      <w:r w:rsidRPr="00A17575">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will be </w:t>
      </w:r>
      <w:r w:rsidRPr="00A17575">
        <w:rPr>
          <w:rFonts w:ascii="Times New Roman" w:hAnsi="Times New Roman" w:cs="Times New Roman"/>
          <w:color w:val="000000" w:themeColor="text1"/>
        </w:rPr>
        <w:t xml:space="preserve">diluted with 1000 </w:t>
      </w:r>
      <w:proofErr w:type="spellStart"/>
      <w:r w:rsidRPr="00A17575">
        <w:rPr>
          <w:rFonts w:ascii="Times New Roman" w:hAnsi="Times New Roman" w:cs="Times New Roman"/>
          <w:color w:val="222222"/>
          <w:shd w:val="clear" w:color="auto" w:fill="FFFFFF"/>
        </w:rPr>
        <w:t>μL</w:t>
      </w:r>
      <w:proofErr w:type="spellEnd"/>
      <w:r w:rsidRPr="00A17575">
        <w:rPr>
          <w:rFonts w:ascii="Times New Roman" w:hAnsi="Times New Roman" w:cs="Times New Roman"/>
          <w:color w:val="222222"/>
          <w:shd w:val="clear" w:color="auto" w:fill="FFFFFF"/>
        </w:rPr>
        <w:t xml:space="preserve"> of PBS and placed into a cuvette, to which w</w:t>
      </w:r>
      <w:r>
        <w:rPr>
          <w:rFonts w:ascii="Times New Roman" w:hAnsi="Times New Roman" w:cs="Times New Roman"/>
          <w:color w:val="222222"/>
          <w:shd w:val="clear" w:color="auto" w:fill="FFFFFF"/>
        </w:rPr>
        <w:t>ill</w:t>
      </w:r>
      <w:r w:rsidRPr="00A17575">
        <w:rPr>
          <w:rFonts w:ascii="Times New Roman" w:hAnsi="Times New Roman" w:cs="Times New Roman"/>
          <w:color w:val="222222"/>
          <w:shd w:val="clear" w:color="auto" w:fill="FFFFFF"/>
        </w:rPr>
        <w:t xml:space="preserve"> then </w:t>
      </w:r>
      <w:proofErr w:type="spellStart"/>
      <w:proofErr w:type="gramStart"/>
      <w:r w:rsidRPr="00A17575">
        <w:rPr>
          <w:rFonts w:ascii="Times New Roman" w:hAnsi="Times New Roman" w:cs="Times New Roman"/>
          <w:color w:val="222222"/>
          <w:shd w:val="clear" w:color="auto" w:fill="FFFFFF"/>
        </w:rPr>
        <w:t>placed</w:t>
      </w:r>
      <w:proofErr w:type="spellEnd"/>
      <w:proofErr w:type="gramEnd"/>
      <w:r w:rsidRPr="00A17575">
        <w:rPr>
          <w:rFonts w:ascii="Times New Roman" w:hAnsi="Times New Roman" w:cs="Times New Roman"/>
          <w:color w:val="222222"/>
          <w:shd w:val="clear" w:color="auto" w:fill="FFFFFF"/>
        </w:rPr>
        <w:t xml:space="preserve"> in a Malvern </w:t>
      </w:r>
      <w:r w:rsidRPr="00A17575">
        <w:rPr>
          <w:rFonts w:ascii="Times New Roman" w:hAnsi="Times New Roman" w:cs="Times New Roman"/>
          <w:color w:val="222222"/>
          <w:shd w:val="clear" w:color="auto" w:fill="FFFFFF"/>
        </w:rPr>
        <w:lastRenderedPageBreak/>
        <w:t xml:space="preserve">Zeta Sizer to perform Dynamic Light Scattering. This </w:t>
      </w:r>
      <w:r>
        <w:rPr>
          <w:rFonts w:ascii="Times New Roman" w:hAnsi="Times New Roman" w:cs="Times New Roman"/>
          <w:color w:val="222222"/>
          <w:shd w:val="clear" w:color="auto" w:fill="FFFFFF"/>
        </w:rPr>
        <w:t xml:space="preserve">will </w:t>
      </w:r>
      <w:r w:rsidRPr="00A17575">
        <w:rPr>
          <w:rFonts w:ascii="Times New Roman" w:hAnsi="Times New Roman" w:cs="Times New Roman"/>
          <w:color w:val="222222"/>
          <w:shd w:val="clear" w:color="auto" w:fill="FFFFFF"/>
        </w:rPr>
        <w:t xml:space="preserve">measure the hydrodynamic radius of nanoparticles, from which we </w:t>
      </w:r>
      <w:r>
        <w:rPr>
          <w:rFonts w:ascii="Times New Roman" w:hAnsi="Times New Roman" w:cs="Times New Roman"/>
          <w:color w:val="222222"/>
          <w:shd w:val="clear" w:color="auto" w:fill="FFFFFF"/>
        </w:rPr>
        <w:t>can d</w:t>
      </w:r>
      <w:r w:rsidRPr="00A17575">
        <w:rPr>
          <w:rFonts w:ascii="Times New Roman" w:hAnsi="Times New Roman" w:cs="Times New Roman"/>
          <w:color w:val="222222"/>
          <w:shd w:val="clear" w:color="auto" w:fill="FFFFFF"/>
        </w:rPr>
        <w:t>etermine whether or not aggregation/clumping occurred as a result of the loading process to judge the particle stability and solubility.</w:t>
      </w:r>
    </w:p>
    <w:p w14:paraId="77E11B9B" w14:textId="77777777" w:rsidR="00A17575" w:rsidRPr="00A17575" w:rsidRDefault="00A17575" w:rsidP="00A17575">
      <w:pPr>
        <w:spacing w:line="360" w:lineRule="auto"/>
        <w:rPr>
          <w:rFonts w:ascii="Times New Roman" w:hAnsi="Times New Roman" w:cs="Times New Roman"/>
          <w:color w:val="222222"/>
          <w:shd w:val="clear" w:color="auto" w:fill="FFFFFF"/>
        </w:rPr>
      </w:pPr>
    </w:p>
    <w:p w14:paraId="11ECF3B6" w14:textId="4482A2F8" w:rsidR="00A17575" w:rsidRPr="00A17575" w:rsidRDefault="00A17575" w:rsidP="00A17575">
      <w:pPr>
        <w:spacing w:line="360" w:lineRule="auto"/>
        <w:rPr>
          <w:rFonts w:ascii="Times New Roman" w:hAnsi="Times New Roman" w:cs="Times New Roman"/>
          <w:color w:val="000000" w:themeColor="text1"/>
        </w:rPr>
      </w:pPr>
      <w:r w:rsidRPr="00A17575">
        <w:rPr>
          <w:rFonts w:ascii="Times New Roman" w:hAnsi="Times New Roman" w:cs="Times New Roman"/>
          <w:color w:val="000000" w:themeColor="text1"/>
        </w:rPr>
        <w:t xml:space="preserve">7. </w:t>
      </w:r>
      <w:r w:rsidRPr="00A17575">
        <w:rPr>
          <w:rFonts w:ascii="Times New Roman" w:hAnsi="Times New Roman" w:cs="Times New Roman"/>
          <w:i/>
          <w:iCs/>
          <w:color w:val="000000" w:themeColor="text1"/>
        </w:rPr>
        <w:t xml:space="preserve">Experimental Trials </w:t>
      </w:r>
    </w:p>
    <w:p w14:paraId="4A4E3DE5" w14:textId="11798ED0" w:rsidR="00A17575" w:rsidRPr="00A17575" w:rsidRDefault="00A17575" w:rsidP="00A17575">
      <w:pPr>
        <w:spacing w:line="360" w:lineRule="auto"/>
        <w:ind w:firstLine="720"/>
        <w:rPr>
          <w:rFonts w:ascii="Times New Roman" w:hAnsi="Times New Roman" w:cs="Times New Roman"/>
          <w:color w:val="000000" w:themeColor="text1"/>
        </w:rPr>
      </w:pPr>
      <w:r w:rsidRPr="00A17575">
        <w:rPr>
          <w:rFonts w:ascii="Times New Roman" w:hAnsi="Times New Roman" w:cs="Times New Roman"/>
          <w:color w:val="000000" w:themeColor="text1"/>
        </w:rPr>
        <w:t>Two separate 96-well tissue culture plates w</w:t>
      </w:r>
      <w:r>
        <w:rPr>
          <w:rFonts w:ascii="Times New Roman" w:hAnsi="Times New Roman" w:cs="Times New Roman"/>
          <w:color w:val="000000" w:themeColor="text1"/>
        </w:rPr>
        <w:t xml:space="preserve">ill be </w:t>
      </w:r>
      <w:r w:rsidRPr="00A17575">
        <w:rPr>
          <w:rFonts w:ascii="Times New Roman" w:hAnsi="Times New Roman" w:cs="Times New Roman"/>
          <w:color w:val="000000" w:themeColor="text1"/>
        </w:rPr>
        <w:t>seeded, one with the T47D breast cancer cells and the other with the RAW 264.7 leukemia virus-induced tumor cells. The All-trans retinoid acid loaded nanoparticles, Adapalene loaded nanoparticles, Tamibarotene loaded nanoparticles, and Tazarotene loaded nanoparticles w</w:t>
      </w:r>
      <w:r>
        <w:rPr>
          <w:rFonts w:ascii="Times New Roman" w:hAnsi="Times New Roman" w:cs="Times New Roman"/>
          <w:color w:val="000000" w:themeColor="text1"/>
        </w:rPr>
        <w:t>ill</w:t>
      </w:r>
      <w:r w:rsidRPr="00A17575">
        <w:rPr>
          <w:rFonts w:ascii="Times New Roman" w:hAnsi="Times New Roman" w:cs="Times New Roman"/>
          <w:color w:val="000000" w:themeColor="text1"/>
        </w:rPr>
        <w:t xml:space="preserve"> placed into their own respective wells in a 96 well plate (Figure 5). Additionally, each concentration of the free All trans retinoic acid, Adapalene, Tamibarotene, and Tazarotene alone w</w:t>
      </w:r>
      <w:r>
        <w:rPr>
          <w:rFonts w:ascii="Times New Roman" w:hAnsi="Times New Roman" w:cs="Times New Roman"/>
          <w:color w:val="000000" w:themeColor="text1"/>
        </w:rPr>
        <w:t xml:space="preserve">ill be </w:t>
      </w:r>
      <w:r w:rsidRPr="00A17575">
        <w:rPr>
          <w:rFonts w:ascii="Times New Roman" w:hAnsi="Times New Roman" w:cs="Times New Roman"/>
          <w:color w:val="000000" w:themeColor="text1"/>
        </w:rPr>
        <w:t>placed into their own respective wells (Figure 5). A non-loaded nanoparticle group</w:t>
      </w:r>
      <w:r>
        <w:rPr>
          <w:rFonts w:ascii="Times New Roman" w:hAnsi="Times New Roman" w:cs="Times New Roman"/>
          <w:color w:val="000000" w:themeColor="text1"/>
        </w:rPr>
        <w:t xml:space="preserve"> will be</w:t>
      </w:r>
      <w:r w:rsidRPr="00A17575">
        <w:rPr>
          <w:rFonts w:ascii="Times New Roman" w:hAnsi="Times New Roman" w:cs="Times New Roman"/>
          <w:color w:val="000000" w:themeColor="text1"/>
        </w:rPr>
        <w:t xml:space="preserve"> added as a control, and untreated cells </w:t>
      </w:r>
      <w:r>
        <w:rPr>
          <w:rFonts w:ascii="Times New Roman" w:hAnsi="Times New Roman" w:cs="Times New Roman"/>
          <w:color w:val="000000" w:themeColor="text1"/>
        </w:rPr>
        <w:t>will</w:t>
      </w:r>
      <w:r w:rsidRPr="00A17575">
        <w:rPr>
          <w:rFonts w:ascii="Times New Roman" w:hAnsi="Times New Roman" w:cs="Times New Roman"/>
          <w:color w:val="000000" w:themeColor="text1"/>
        </w:rPr>
        <w:t xml:space="preserve"> not receive any form of treatment (Figure 5). All groups </w:t>
      </w:r>
      <w:r>
        <w:rPr>
          <w:rFonts w:ascii="Times New Roman" w:hAnsi="Times New Roman" w:cs="Times New Roman"/>
          <w:color w:val="000000" w:themeColor="text1"/>
        </w:rPr>
        <w:t>will have</w:t>
      </w:r>
      <w:r w:rsidRPr="00A17575">
        <w:rPr>
          <w:rFonts w:ascii="Times New Roman" w:hAnsi="Times New Roman" w:cs="Times New Roman"/>
          <w:color w:val="000000" w:themeColor="text1"/>
        </w:rPr>
        <w:t xml:space="preserve"> duplicates. The plate w</w:t>
      </w:r>
      <w:r>
        <w:rPr>
          <w:rFonts w:ascii="Times New Roman" w:hAnsi="Times New Roman" w:cs="Times New Roman"/>
          <w:color w:val="000000" w:themeColor="text1"/>
        </w:rPr>
        <w:t>ill be</w:t>
      </w:r>
      <w:r w:rsidRPr="00A17575">
        <w:rPr>
          <w:rFonts w:ascii="Times New Roman" w:hAnsi="Times New Roman" w:cs="Times New Roman"/>
          <w:color w:val="000000" w:themeColor="text1"/>
        </w:rPr>
        <w:t xml:space="preserve"> left to incubate at 37°C for 24 hours following treatment.</w:t>
      </w:r>
    </w:p>
    <w:p w14:paraId="36A95D8C" w14:textId="77777777" w:rsidR="00A17575" w:rsidRPr="00A17575" w:rsidRDefault="00A17575" w:rsidP="00A17575">
      <w:pPr>
        <w:spacing w:line="360" w:lineRule="auto"/>
        <w:rPr>
          <w:rFonts w:ascii="Times New Roman" w:hAnsi="Times New Roman" w:cs="Times New Roman"/>
          <w:color w:val="000000" w:themeColor="text1"/>
        </w:rPr>
      </w:pPr>
    </w:p>
    <w:p w14:paraId="1A769828" w14:textId="011C602A" w:rsidR="00A17575" w:rsidRPr="00A17575" w:rsidRDefault="00A17575" w:rsidP="00A17575">
      <w:pPr>
        <w:spacing w:line="360" w:lineRule="auto"/>
        <w:rPr>
          <w:rFonts w:ascii="Times New Roman" w:hAnsi="Times New Roman" w:cs="Times New Roman"/>
          <w:color w:val="000000" w:themeColor="text1"/>
        </w:rPr>
      </w:pPr>
      <w:r w:rsidRPr="00A17575">
        <w:rPr>
          <w:rFonts w:ascii="Times New Roman" w:hAnsi="Times New Roman" w:cs="Times New Roman"/>
          <w:color w:val="000000" w:themeColor="text1"/>
        </w:rPr>
        <w:t>8</w:t>
      </w:r>
      <w:r w:rsidR="00D84D1E">
        <w:rPr>
          <w:rFonts w:ascii="Times New Roman" w:hAnsi="Times New Roman" w:cs="Times New Roman"/>
          <w:color w:val="000000" w:themeColor="text1"/>
        </w:rPr>
        <w:t>.</w:t>
      </w:r>
      <w:r w:rsidRPr="00A17575">
        <w:rPr>
          <w:rFonts w:ascii="Times New Roman" w:hAnsi="Times New Roman" w:cs="Times New Roman"/>
          <w:color w:val="000000" w:themeColor="text1"/>
        </w:rPr>
        <w:t xml:space="preserve"> </w:t>
      </w:r>
      <w:r w:rsidRPr="00A17575">
        <w:rPr>
          <w:rFonts w:ascii="Times New Roman" w:hAnsi="Times New Roman" w:cs="Times New Roman"/>
          <w:i/>
          <w:iCs/>
          <w:color w:val="000000" w:themeColor="text1"/>
        </w:rPr>
        <w:t xml:space="preserve">Cell Titer Glo Cell Viability Assay </w:t>
      </w:r>
    </w:p>
    <w:p w14:paraId="52B7F745" w14:textId="3BB5E7C5" w:rsidR="00A17575" w:rsidRDefault="00A17575" w:rsidP="00A17575">
      <w:pPr>
        <w:spacing w:line="360" w:lineRule="auto"/>
        <w:ind w:firstLine="720"/>
        <w:rPr>
          <w:rFonts w:ascii="Times New Roman" w:hAnsi="Times New Roman" w:cs="Times New Roman"/>
          <w:color w:val="222222"/>
          <w:shd w:val="clear" w:color="auto" w:fill="FFFFFF"/>
        </w:rPr>
      </w:pPr>
      <w:r w:rsidRPr="00A17575">
        <w:rPr>
          <w:rFonts w:ascii="Times New Roman" w:hAnsi="Times New Roman" w:cs="Times New Roman"/>
          <w:color w:val="000000" w:themeColor="text1"/>
        </w:rPr>
        <w:t xml:space="preserve">All media </w:t>
      </w:r>
      <w:r>
        <w:rPr>
          <w:rFonts w:ascii="Times New Roman" w:hAnsi="Times New Roman" w:cs="Times New Roman"/>
          <w:color w:val="000000" w:themeColor="text1"/>
        </w:rPr>
        <w:t>will</w:t>
      </w:r>
      <w:r w:rsidRPr="00A17575">
        <w:rPr>
          <w:rFonts w:ascii="Times New Roman" w:hAnsi="Times New Roman" w:cs="Times New Roman"/>
          <w:color w:val="000000" w:themeColor="text1"/>
        </w:rPr>
        <w:t xml:space="preserve"> </w:t>
      </w:r>
      <w:r w:rsidR="00861CCF" w:rsidRPr="00A17575">
        <w:rPr>
          <w:rFonts w:ascii="Times New Roman" w:hAnsi="Times New Roman" w:cs="Times New Roman"/>
          <w:color w:val="000000" w:themeColor="text1"/>
        </w:rPr>
        <w:t>be aspirated</w:t>
      </w:r>
      <w:r w:rsidRPr="00A17575">
        <w:rPr>
          <w:rFonts w:ascii="Times New Roman" w:hAnsi="Times New Roman" w:cs="Times New Roman"/>
          <w:color w:val="000000" w:themeColor="text1"/>
        </w:rPr>
        <w:t xml:space="preserve"> from the wells and then</w:t>
      </w:r>
      <w:r w:rsidRPr="00A17575">
        <w:rPr>
          <w:rFonts w:ascii="Times New Roman" w:hAnsi="Times New Roman" w:cs="Times New Roman"/>
          <w:color w:val="222222"/>
          <w:shd w:val="clear" w:color="auto" w:fill="FFFFFF"/>
        </w:rPr>
        <w:t xml:space="preserve"> </w:t>
      </w:r>
      <w:r w:rsidRPr="00A17575">
        <w:rPr>
          <w:rFonts w:ascii="Times New Roman" w:hAnsi="Times New Roman" w:cs="Times New Roman"/>
          <w:color w:val="000000" w:themeColor="text1"/>
        </w:rPr>
        <w:t xml:space="preserve">replaced with 100 </w:t>
      </w:r>
      <w:proofErr w:type="spellStart"/>
      <w:r w:rsidRPr="00A17575">
        <w:rPr>
          <w:rFonts w:ascii="Times New Roman" w:hAnsi="Times New Roman" w:cs="Times New Roman"/>
          <w:color w:val="222222"/>
          <w:shd w:val="clear" w:color="auto" w:fill="FFFFFF"/>
        </w:rPr>
        <w:t>μL</w:t>
      </w:r>
      <w:proofErr w:type="spellEnd"/>
      <w:r w:rsidRPr="00A17575">
        <w:rPr>
          <w:rFonts w:ascii="Times New Roman" w:hAnsi="Times New Roman" w:cs="Times New Roman"/>
          <w:color w:val="222222"/>
          <w:shd w:val="clear" w:color="auto" w:fill="FFFFFF"/>
        </w:rPr>
        <w:t xml:space="preserve"> of the respective media</w:t>
      </w:r>
      <w:r w:rsidRPr="00A17575">
        <w:rPr>
          <w:rFonts w:ascii="Times New Roman" w:hAnsi="Times New Roman" w:cs="Times New Roman"/>
          <w:color w:val="000000" w:themeColor="text1"/>
        </w:rPr>
        <w:t xml:space="preserve">. 100 </w:t>
      </w:r>
      <w:proofErr w:type="spellStart"/>
      <w:r w:rsidRPr="00A17575">
        <w:rPr>
          <w:rFonts w:ascii="Times New Roman" w:hAnsi="Times New Roman" w:cs="Times New Roman"/>
          <w:color w:val="222222"/>
          <w:shd w:val="clear" w:color="auto" w:fill="FFFFFF"/>
        </w:rPr>
        <w:t>μL</w:t>
      </w:r>
      <w:proofErr w:type="spellEnd"/>
      <w:r w:rsidRPr="00A17575">
        <w:rPr>
          <w:rFonts w:ascii="Times New Roman" w:hAnsi="Times New Roman" w:cs="Times New Roman"/>
          <w:color w:val="222222"/>
          <w:shd w:val="clear" w:color="auto" w:fill="FFFFFF"/>
        </w:rPr>
        <w:t xml:space="preserve"> of </w:t>
      </w:r>
      <w:proofErr w:type="spellStart"/>
      <w:r w:rsidRPr="00A17575">
        <w:rPr>
          <w:rFonts w:ascii="Times New Roman" w:hAnsi="Times New Roman" w:cs="Times New Roman"/>
          <w:color w:val="222222"/>
          <w:shd w:val="clear" w:color="auto" w:fill="FFFFFF"/>
        </w:rPr>
        <w:t>CellTiter</w:t>
      </w:r>
      <w:proofErr w:type="spellEnd"/>
      <w:r w:rsidRPr="00A17575">
        <w:rPr>
          <w:rFonts w:ascii="Times New Roman" w:hAnsi="Times New Roman" w:cs="Times New Roman"/>
          <w:color w:val="222222"/>
          <w:shd w:val="clear" w:color="auto" w:fill="FFFFFF"/>
        </w:rPr>
        <w:t xml:space="preserve">-Glo reagent </w:t>
      </w:r>
      <w:r>
        <w:rPr>
          <w:rFonts w:ascii="Times New Roman" w:hAnsi="Times New Roman" w:cs="Times New Roman"/>
          <w:color w:val="222222"/>
          <w:shd w:val="clear" w:color="auto" w:fill="FFFFFF"/>
        </w:rPr>
        <w:t>will be</w:t>
      </w:r>
      <w:r w:rsidRPr="00A17575">
        <w:rPr>
          <w:rFonts w:ascii="Times New Roman" w:hAnsi="Times New Roman" w:cs="Times New Roman"/>
          <w:color w:val="222222"/>
          <w:shd w:val="clear" w:color="auto" w:fill="FFFFFF"/>
        </w:rPr>
        <w:t xml:space="preserve"> added to each well and the plate w</w:t>
      </w:r>
      <w:r>
        <w:rPr>
          <w:rFonts w:ascii="Times New Roman" w:hAnsi="Times New Roman" w:cs="Times New Roman"/>
          <w:color w:val="222222"/>
          <w:shd w:val="clear" w:color="auto" w:fill="FFFFFF"/>
        </w:rPr>
        <w:t>ill be</w:t>
      </w:r>
      <w:r w:rsidRPr="00A17575">
        <w:rPr>
          <w:rFonts w:ascii="Times New Roman" w:hAnsi="Times New Roman" w:cs="Times New Roman"/>
          <w:color w:val="222222"/>
          <w:shd w:val="clear" w:color="auto" w:fill="FFFFFF"/>
        </w:rPr>
        <w:t xml:space="preserve"> put into the </w:t>
      </w:r>
      <w:proofErr w:type="spellStart"/>
      <w:r w:rsidRPr="00A17575">
        <w:rPr>
          <w:rFonts w:ascii="Times New Roman" w:hAnsi="Times New Roman" w:cs="Times New Roman"/>
          <w:color w:val="222222"/>
          <w:shd w:val="clear" w:color="auto" w:fill="FFFFFF"/>
        </w:rPr>
        <w:t>SpectraMax</w:t>
      </w:r>
      <w:proofErr w:type="spellEnd"/>
      <w:r w:rsidRPr="00A17575">
        <w:rPr>
          <w:rFonts w:ascii="Times New Roman" w:hAnsi="Times New Roman" w:cs="Times New Roman"/>
          <w:color w:val="222222"/>
          <w:shd w:val="clear" w:color="auto" w:fill="FFFFFF"/>
        </w:rPr>
        <w:t xml:space="preserve"> iD5 spectrophotometer and luminescence w</w:t>
      </w:r>
      <w:r>
        <w:rPr>
          <w:rFonts w:ascii="Times New Roman" w:hAnsi="Times New Roman" w:cs="Times New Roman"/>
          <w:color w:val="222222"/>
          <w:shd w:val="clear" w:color="auto" w:fill="FFFFFF"/>
        </w:rPr>
        <w:t>ill be</w:t>
      </w:r>
      <w:r w:rsidRPr="00A17575">
        <w:rPr>
          <w:rFonts w:ascii="Times New Roman" w:hAnsi="Times New Roman" w:cs="Times New Roman"/>
          <w:color w:val="222222"/>
          <w:shd w:val="clear" w:color="auto" w:fill="FFFFFF"/>
        </w:rPr>
        <w:t xml:space="preserve"> measured at 450nm. The addition of the </w:t>
      </w:r>
      <w:proofErr w:type="spellStart"/>
      <w:r w:rsidRPr="00A17575">
        <w:rPr>
          <w:rFonts w:ascii="Times New Roman" w:hAnsi="Times New Roman" w:cs="Times New Roman"/>
          <w:color w:val="222222"/>
          <w:shd w:val="clear" w:color="auto" w:fill="FFFFFF"/>
        </w:rPr>
        <w:t>CellTiter</w:t>
      </w:r>
      <w:proofErr w:type="spellEnd"/>
      <w:r w:rsidRPr="00A17575">
        <w:rPr>
          <w:rFonts w:ascii="Times New Roman" w:hAnsi="Times New Roman" w:cs="Times New Roman"/>
          <w:color w:val="222222"/>
          <w:shd w:val="clear" w:color="auto" w:fill="FFFFFF"/>
        </w:rPr>
        <w:t xml:space="preserve">-Glo reagent </w:t>
      </w:r>
      <w:r>
        <w:rPr>
          <w:rFonts w:ascii="Times New Roman" w:hAnsi="Times New Roman" w:cs="Times New Roman"/>
          <w:color w:val="222222"/>
          <w:shd w:val="clear" w:color="auto" w:fill="FFFFFF"/>
        </w:rPr>
        <w:t xml:space="preserve">will </w:t>
      </w:r>
      <w:r w:rsidRPr="00A17575">
        <w:rPr>
          <w:rFonts w:ascii="Times New Roman" w:hAnsi="Times New Roman" w:cs="Times New Roman"/>
          <w:color w:val="222222"/>
          <w:shd w:val="clear" w:color="auto" w:fill="FFFFFF"/>
        </w:rPr>
        <w:t>result in cell lysis and the generation of a luminescent signal proportional to the amount of ATP present. From there, the amount of ATP is directly proportional to the number of cells present, allowing us to determine the cell viability; relative fluorescence w</w:t>
      </w:r>
      <w:r>
        <w:rPr>
          <w:rFonts w:ascii="Times New Roman" w:hAnsi="Times New Roman" w:cs="Times New Roman"/>
          <w:color w:val="222222"/>
          <w:shd w:val="clear" w:color="auto" w:fill="FFFFFF"/>
        </w:rPr>
        <w:t>ill be</w:t>
      </w:r>
      <w:r w:rsidRPr="00A17575">
        <w:rPr>
          <w:rFonts w:ascii="Times New Roman" w:hAnsi="Times New Roman" w:cs="Times New Roman"/>
          <w:color w:val="222222"/>
          <w:shd w:val="clear" w:color="auto" w:fill="FFFFFF"/>
        </w:rPr>
        <w:t xml:space="preserve"> used as a measurement of cell viability.</w:t>
      </w:r>
    </w:p>
    <w:p w14:paraId="047359E5" w14:textId="495ED326" w:rsidR="00D84D1E" w:rsidRDefault="00D84D1E" w:rsidP="00D84D1E">
      <w:pPr>
        <w:spacing w:line="360" w:lineRule="auto"/>
        <w:rPr>
          <w:rFonts w:ascii="Times New Roman" w:hAnsi="Times New Roman" w:cs="Times New Roman"/>
          <w:color w:val="222222"/>
          <w:shd w:val="clear" w:color="auto" w:fill="FFFFFF"/>
        </w:rPr>
      </w:pPr>
    </w:p>
    <w:p w14:paraId="55D72A8D" w14:textId="398B2DE1" w:rsidR="00D84D1E" w:rsidRDefault="00D84D1E" w:rsidP="00D84D1E">
      <w:pPr>
        <w:spacing w:line="360" w:lineRule="auto"/>
        <w:rPr>
          <w:rFonts w:ascii="Times New Roman" w:hAnsi="Times New Roman" w:cs="Times New Roman"/>
          <w:i/>
          <w:iCs/>
          <w:color w:val="222222"/>
          <w:shd w:val="clear" w:color="auto" w:fill="FFFFFF"/>
        </w:rPr>
      </w:pPr>
      <w:r>
        <w:rPr>
          <w:rFonts w:ascii="Times New Roman" w:hAnsi="Times New Roman" w:cs="Times New Roman"/>
          <w:color w:val="222222"/>
          <w:shd w:val="clear" w:color="auto" w:fill="FFFFFF"/>
        </w:rPr>
        <w:t xml:space="preserve">9. </w:t>
      </w:r>
      <w:r>
        <w:rPr>
          <w:rFonts w:ascii="Times New Roman" w:hAnsi="Times New Roman" w:cs="Times New Roman"/>
          <w:i/>
          <w:iCs/>
          <w:color w:val="222222"/>
          <w:shd w:val="clear" w:color="auto" w:fill="FFFFFF"/>
        </w:rPr>
        <w:t>Risk and Safety</w:t>
      </w:r>
    </w:p>
    <w:p w14:paraId="30B28A99" w14:textId="3C343C48" w:rsidR="00D84D1E" w:rsidRPr="00D84D1E" w:rsidRDefault="00D84D1E" w:rsidP="00D84D1E">
      <w:p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All methods will be </w:t>
      </w:r>
      <w:r w:rsidR="00861CCF">
        <w:rPr>
          <w:rFonts w:ascii="Times New Roman" w:hAnsi="Times New Roman" w:cs="Times New Roman"/>
          <w:color w:val="222222"/>
          <w:shd w:val="clear" w:color="auto" w:fill="FFFFFF"/>
        </w:rPr>
        <w:t>performed</w:t>
      </w:r>
      <w:r>
        <w:rPr>
          <w:rFonts w:ascii="Times New Roman" w:hAnsi="Times New Roman" w:cs="Times New Roman"/>
          <w:color w:val="222222"/>
          <w:shd w:val="clear" w:color="auto" w:fill="FFFFFF"/>
        </w:rPr>
        <w:t xml:space="preserve"> </w:t>
      </w:r>
      <w:r w:rsidR="00861CCF">
        <w:rPr>
          <w:rFonts w:ascii="Times New Roman" w:hAnsi="Times New Roman" w:cs="Times New Roman"/>
          <w:color w:val="222222"/>
          <w:shd w:val="clear" w:color="auto" w:fill="FFFFFF"/>
        </w:rPr>
        <w:t>according to safety regulations and caution will be carried out. All hazardous substances will be disposed of separately through methods established by institutional standards.</w:t>
      </w:r>
    </w:p>
    <w:p w14:paraId="57C9F707" w14:textId="77777777" w:rsidR="00861CCF" w:rsidRPr="00A17575" w:rsidRDefault="00861CCF" w:rsidP="00A17575">
      <w:pPr>
        <w:spacing w:line="360" w:lineRule="auto"/>
        <w:ind w:firstLine="720"/>
        <w:rPr>
          <w:rFonts w:ascii="Times New Roman" w:hAnsi="Times New Roman" w:cs="Times New Roman"/>
          <w:color w:val="222222"/>
          <w:shd w:val="clear" w:color="auto" w:fill="FFFFFF"/>
        </w:rPr>
      </w:pPr>
    </w:p>
    <w:p w14:paraId="7C8369E2" w14:textId="77777777" w:rsidR="00861CCF" w:rsidRDefault="00D84D1E" w:rsidP="00A17575">
      <w:pPr>
        <w:spacing w:line="360" w:lineRule="auto"/>
        <w:rPr>
          <w:rFonts w:ascii="Times New Roman" w:hAnsi="Times New Roman" w:cs="Times New Roman"/>
          <w:i/>
          <w:iCs/>
          <w:color w:val="222222"/>
          <w:shd w:val="clear" w:color="auto" w:fill="FFFFFF"/>
        </w:rPr>
      </w:pPr>
      <w:r>
        <w:rPr>
          <w:rFonts w:ascii="Times New Roman" w:hAnsi="Times New Roman" w:cs="Times New Roman"/>
          <w:color w:val="222222"/>
          <w:shd w:val="clear" w:color="auto" w:fill="FFFFFF"/>
        </w:rPr>
        <w:t>10.</w:t>
      </w:r>
      <w:r w:rsidR="00A17575" w:rsidRPr="00A17575">
        <w:rPr>
          <w:rFonts w:ascii="Times New Roman" w:hAnsi="Times New Roman" w:cs="Times New Roman"/>
          <w:color w:val="222222"/>
          <w:shd w:val="clear" w:color="auto" w:fill="FFFFFF"/>
        </w:rPr>
        <w:t xml:space="preserve"> </w:t>
      </w:r>
      <w:r w:rsidR="00A17575" w:rsidRPr="00A17575">
        <w:rPr>
          <w:rFonts w:ascii="Times New Roman" w:hAnsi="Times New Roman" w:cs="Times New Roman"/>
          <w:i/>
          <w:iCs/>
          <w:color w:val="222222"/>
          <w:shd w:val="clear" w:color="auto" w:fill="FFFFFF"/>
        </w:rPr>
        <w:t>Data Analysis</w:t>
      </w:r>
    </w:p>
    <w:p w14:paraId="61FFD1AD" w14:textId="2909EADA" w:rsidR="00A17575" w:rsidRPr="00861CCF" w:rsidRDefault="00A17575" w:rsidP="00861CCF">
      <w:pPr>
        <w:spacing w:line="360" w:lineRule="auto"/>
        <w:ind w:firstLine="720"/>
        <w:rPr>
          <w:rFonts w:ascii="Times New Roman" w:hAnsi="Times New Roman" w:cs="Times New Roman"/>
          <w:i/>
          <w:iCs/>
          <w:color w:val="222222"/>
          <w:shd w:val="clear" w:color="auto" w:fill="FFFFFF"/>
        </w:rPr>
      </w:pPr>
      <w:r w:rsidRPr="00A17575">
        <w:rPr>
          <w:rFonts w:ascii="Times New Roman" w:hAnsi="Times New Roman" w:cs="Times New Roman"/>
          <w:color w:val="222222"/>
          <w:shd w:val="clear" w:color="auto" w:fill="FFFFFF"/>
        </w:rPr>
        <w:lastRenderedPageBreak/>
        <w:t>All data w</w:t>
      </w:r>
      <w:r>
        <w:rPr>
          <w:rFonts w:ascii="Times New Roman" w:hAnsi="Times New Roman" w:cs="Times New Roman"/>
          <w:color w:val="222222"/>
          <w:shd w:val="clear" w:color="auto" w:fill="FFFFFF"/>
        </w:rPr>
        <w:t xml:space="preserve">ill </w:t>
      </w:r>
      <w:proofErr w:type="gramStart"/>
      <w:r w:rsidRPr="00A17575">
        <w:rPr>
          <w:rFonts w:ascii="Times New Roman" w:hAnsi="Times New Roman" w:cs="Times New Roman"/>
          <w:color w:val="222222"/>
          <w:shd w:val="clear" w:color="auto" w:fill="FFFFFF"/>
        </w:rPr>
        <w:t>analyzed</w:t>
      </w:r>
      <w:proofErr w:type="gramEnd"/>
      <w:r w:rsidRPr="00A17575">
        <w:rPr>
          <w:rFonts w:ascii="Times New Roman" w:hAnsi="Times New Roman" w:cs="Times New Roman"/>
          <w:color w:val="222222"/>
          <w:shd w:val="clear" w:color="auto" w:fill="FFFFFF"/>
        </w:rPr>
        <w:t xml:space="preserve"> in Microsoft Excel 2016 and GraphPad Prism 8. Differences between treatment conditions w</w:t>
      </w:r>
      <w:r>
        <w:rPr>
          <w:rFonts w:ascii="Times New Roman" w:hAnsi="Times New Roman" w:cs="Times New Roman"/>
          <w:color w:val="222222"/>
          <w:shd w:val="clear" w:color="auto" w:fill="FFFFFF"/>
        </w:rPr>
        <w:t>ill be</w:t>
      </w:r>
      <w:r w:rsidRPr="00A17575">
        <w:rPr>
          <w:rFonts w:ascii="Times New Roman" w:hAnsi="Times New Roman" w:cs="Times New Roman"/>
          <w:color w:val="222222"/>
          <w:shd w:val="clear" w:color="auto" w:fill="FFFFFF"/>
        </w:rPr>
        <w:t xml:space="preserve"> measured using ANOVAs and Post </w:t>
      </w:r>
      <w:proofErr w:type="gramStart"/>
      <w:r w:rsidRPr="00A17575">
        <w:rPr>
          <w:rFonts w:ascii="Times New Roman" w:hAnsi="Times New Roman" w:cs="Times New Roman"/>
          <w:color w:val="222222"/>
          <w:shd w:val="clear" w:color="auto" w:fill="FFFFFF"/>
        </w:rPr>
        <w:t>Hoc</w:t>
      </w:r>
      <w:proofErr w:type="gramEnd"/>
      <w:r w:rsidRPr="00A17575">
        <w:rPr>
          <w:rFonts w:ascii="Times New Roman" w:hAnsi="Times New Roman" w:cs="Times New Roman"/>
          <w:color w:val="222222"/>
          <w:shd w:val="clear" w:color="auto" w:fill="FFFFFF"/>
        </w:rPr>
        <w:t xml:space="preserve"> Tukey tests. Statistical significance w</w:t>
      </w:r>
      <w:r>
        <w:rPr>
          <w:rFonts w:ascii="Times New Roman" w:hAnsi="Times New Roman" w:cs="Times New Roman"/>
          <w:color w:val="222222"/>
          <w:shd w:val="clear" w:color="auto" w:fill="FFFFFF"/>
        </w:rPr>
        <w:t>ill be</w:t>
      </w:r>
      <w:r w:rsidRPr="00A17575">
        <w:rPr>
          <w:rFonts w:ascii="Times New Roman" w:hAnsi="Times New Roman" w:cs="Times New Roman"/>
          <w:color w:val="222222"/>
          <w:shd w:val="clear" w:color="auto" w:fill="FFFFFF"/>
        </w:rPr>
        <w:t xml:space="preserve"> set at p≤0.05.</w:t>
      </w:r>
    </w:p>
    <w:p w14:paraId="7A29BE60" w14:textId="2E1BD076" w:rsidR="006E1EA9" w:rsidRPr="00A17575" w:rsidRDefault="006E1EA9" w:rsidP="006E1EA9">
      <w:pPr>
        <w:spacing w:line="360" w:lineRule="auto"/>
        <w:rPr>
          <w:rFonts w:ascii="Times New Roman" w:hAnsi="Times New Roman" w:cs="Times New Roman"/>
        </w:rPr>
      </w:pPr>
    </w:p>
    <w:sectPr w:rsidR="006E1EA9" w:rsidRPr="00A17575" w:rsidSect="0036557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224C4" w14:textId="77777777" w:rsidR="00E708C9" w:rsidRDefault="00E708C9" w:rsidP="00587054">
      <w:r>
        <w:separator/>
      </w:r>
    </w:p>
  </w:endnote>
  <w:endnote w:type="continuationSeparator" w:id="0">
    <w:p w14:paraId="643EC072" w14:textId="77777777" w:rsidR="00E708C9" w:rsidRDefault="00E708C9" w:rsidP="00587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5186895"/>
      <w:docPartObj>
        <w:docPartGallery w:val="Page Numbers (Bottom of Page)"/>
        <w:docPartUnique/>
      </w:docPartObj>
    </w:sdtPr>
    <w:sdtEndPr>
      <w:rPr>
        <w:rStyle w:val="PageNumber"/>
      </w:rPr>
    </w:sdtEndPr>
    <w:sdtContent>
      <w:p w14:paraId="6FF33506" w14:textId="7E254F23" w:rsidR="00587054" w:rsidRDefault="00587054" w:rsidP="003266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C88716" w14:textId="77777777" w:rsidR="00587054" w:rsidRDefault="00587054" w:rsidP="005870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336616592"/>
      <w:docPartObj>
        <w:docPartGallery w:val="Page Numbers (Bottom of Page)"/>
        <w:docPartUnique/>
      </w:docPartObj>
    </w:sdtPr>
    <w:sdtEndPr>
      <w:rPr>
        <w:rStyle w:val="PageNumber"/>
      </w:rPr>
    </w:sdtEndPr>
    <w:sdtContent>
      <w:p w14:paraId="43554B64" w14:textId="13DB68D4" w:rsidR="00587054" w:rsidRPr="00587054" w:rsidRDefault="00587054" w:rsidP="00326685">
        <w:pPr>
          <w:pStyle w:val="Footer"/>
          <w:framePr w:wrap="none" w:vAnchor="text" w:hAnchor="margin" w:xAlign="right" w:y="1"/>
          <w:rPr>
            <w:rStyle w:val="PageNumber"/>
            <w:rFonts w:ascii="Times New Roman" w:hAnsi="Times New Roman" w:cs="Times New Roman"/>
          </w:rPr>
        </w:pPr>
        <w:r w:rsidRPr="00587054">
          <w:rPr>
            <w:rStyle w:val="PageNumber"/>
            <w:rFonts w:ascii="Times New Roman" w:hAnsi="Times New Roman" w:cs="Times New Roman"/>
          </w:rPr>
          <w:t xml:space="preserve">Verma </w:t>
        </w:r>
        <w:r w:rsidRPr="00587054">
          <w:rPr>
            <w:rStyle w:val="PageNumber"/>
            <w:rFonts w:ascii="Times New Roman" w:hAnsi="Times New Roman" w:cs="Times New Roman"/>
          </w:rPr>
          <w:fldChar w:fldCharType="begin"/>
        </w:r>
        <w:r w:rsidRPr="00587054">
          <w:rPr>
            <w:rStyle w:val="PageNumber"/>
            <w:rFonts w:ascii="Times New Roman" w:hAnsi="Times New Roman" w:cs="Times New Roman"/>
          </w:rPr>
          <w:instrText xml:space="preserve"> PAGE </w:instrText>
        </w:r>
        <w:r w:rsidRPr="00587054">
          <w:rPr>
            <w:rStyle w:val="PageNumber"/>
            <w:rFonts w:ascii="Times New Roman" w:hAnsi="Times New Roman" w:cs="Times New Roman"/>
          </w:rPr>
          <w:fldChar w:fldCharType="separate"/>
        </w:r>
        <w:r w:rsidRPr="00587054">
          <w:rPr>
            <w:rStyle w:val="PageNumber"/>
            <w:rFonts w:ascii="Times New Roman" w:hAnsi="Times New Roman" w:cs="Times New Roman"/>
            <w:noProof/>
          </w:rPr>
          <w:t>1</w:t>
        </w:r>
        <w:r w:rsidRPr="00587054">
          <w:rPr>
            <w:rStyle w:val="PageNumber"/>
            <w:rFonts w:ascii="Times New Roman" w:hAnsi="Times New Roman" w:cs="Times New Roman"/>
          </w:rPr>
          <w:fldChar w:fldCharType="end"/>
        </w:r>
      </w:p>
    </w:sdtContent>
  </w:sdt>
  <w:p w14:paraId="19D60A49" w14:textId="77777777" w:rsidR="00587054" w:rsidRPr="00587054" w:rsidRDefault="00587054" w:rsidP="00587054">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3C116" w14:textId="77777777" w:rsidR="00E708C9" w:rsidRDefault="00E708C9" w:rsidP="00587054">
      <w:r>
        <w:separator/>
      </w:r>
    </w:p>
  </w:footnote>
  <w:footnote w:type="continuationSeparator" w:id="0">
    <w:p w14:paraId="6AACA98B" w14:textId="77777777" w:rsidR="00E708C9" w:rsidRDefault="00E708C9" w:rsidP="00587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48D5"/>
    <w:multiLevelType w:val="hybridMultilevel"/>
    <w:tmpl w:val="9130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363F2"/>
    <w:multiLevelType w:val="hybridMultilevel"/>
    <w:tmpl w:val="8086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55C3"/>
    <w:multiLevelType w:val="hybridMultilevel"/>
    <w:tmpl w:val="B2481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53352"/>
    <w:multiLevelType w:val="hybridMultilevel"/>
    <w:tmpl w:val="1D1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54"/>
    <w:rsid w:val="002E0304"/>
    <w:rsid w:val="0036557A"/>
    <w:rsid w:val="00446649"/>
    <w:rsid w:val="005546B8"/>
    <w:rsid w:val="00587054"/>
    <w:rsid w:val="00631DFA"/>
    <w:rsid w:val="006B324C"/>
    <w:rsid w:val="006E1EA9"/>
    <w:rsid w:val="00816F31"/>
    <w:rsid w:val="00861CCF"/>
    <w:rsid w:val="00A17575"/>
    <w:rsid w:val="00B06E07"/>
    <w:rsid w:val="00D84D1E"/>
    <w:rsid w:val="00E62B57"/>
    <w:rsid w:val="00E708C9"/>
    <w:rsid w:val="00F02D4C"/>
    <w:rsid w:val="00F23607"/>
    <w:rsid w:val="00F7115E"/>
    <w:rsid w:val="00FE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9FFED"/>
  <w15:chartTrackingRefBased/>
  <w15:docId w15:val="{867EFD43-4EF2-BB49-B902-8E1D286B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87054"/>
    <w:pPr>
      <w:tabs>
        <w:tab w:val="center" w:pos="4680"/>
        <w:tab w:val="right" w:pos="9360"/>
      </w:tabs>
    </w:pPr>
  </w:style>
  <w:style w:type="character" w:customStyle="1" w:styleId="FooterChar">
    <w:name w:val="Footer Char"/>
    <w:basedOn w:val="DefaultParagraphFont"/>
    <w:link w:val="Footer"/>
    <w:uiPriority w:val="99"/>
    <w:rsid w:val="00587054"/>
  </w:style>
  <w:style w:type="character" w:styleId="PageNumber">
    <w:name w:val="page number"/>
    <w:basedOn w:val="DefaultParagraphFont"/>
    <w:uiPriority w:val="99"/>
    <w:semiHidden/>
    <w:unhideWhenUsed/>
    <w:rsid w:val="00587054"/>
  </w:style>
  <w:style w:type="paragraph" w:styleId="Header">
    <w:name w:val="header"/>
    <w:basedOn w:val="Normal"/>
    <w:link w:val="HeaderChar"/>
    <w:uiPriority w:val="99"/>
    <w:unhideWhenUsed/>
    <w:rsid w:val="00587054"/>
    <w:pPr>
      <w:tabs>
        <w:tab w:val="center" w:pos="4680"/>
        <w:tab w:val="right" w:pos="9360"/>
      </w:tabs>
    </w:pPr>
  </w:style>
  <w:style w:type="character" w:customStyle="1" w:styleId="HeaderChar">
    <w:name w:val="Header Char"/>
    <w:basedOn w:val="DefaultParagraphFont"/>
    <w:link w:val="Header"/>
    <w:uiPriority w:val="99"/>
    <w:rsid w:val="00587054"/>
  </w:style>
  <w:style w:type="paragraph" w:styleId="ListParagraph">
    <w:name w:val="List Paragraph"/>
    <w:basedOn w:val="Normal"/>
    <w:uiPriority w:val="34"/>
    <w:qFormat/>
    <w:rsid w:val="00631DFA"/>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Verma</dc:creator>
  <cp:keywords/>
  <dc:description/>
  <cp:lastModifiedBy>Avi Verma</cp:lastModifiedBy>
  <cp:revision>2</cp:revision>
  <dcterms:created xsi:type="dcterms:W3CDTF">2020-02-05T13:32:00Z</dcterms:created>
  <dcterms:modified xsi:type="dcterms:W3CDTF">2020-02-05T13:32:00Z</dcterms:modified>
</cp:coreProperties>
</file>