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pageBreakBefore w:val="0"/>
        <w:rPr>
          <w:b w:val="0"/>
        </w:rPr>
      </w:pPr>
      <w:bookmarkStart w:colFirst="0" w:colLast="0" w:name="_aio8fy8emmg1" w:id="0"/>
      <w:bookmarkEnd w:id="0"/>
      <w:r w:rsidDel="00000000" w:rsidR="00000000" w:rsidRPr="00000000">
        <w:rPr>
          <w:rFonts w:ascii="Montserrat" w:cs="Montserrat" w:eastAsia="Montserrat" w:hAnsi="Montserrat"/>
          <w:b w:val="0"/>
          <w:color w:val="333333"/>
          <w:sz w:val="40"/>
          <w:szCs w:val="40"/>
          <w:rtl w:val="0"/>
        </w:rPr>
        <w:br w:type="textWrapping"/>
        <w:t xml:space="preserve">Especialización en Back End I</w:t>
      </w:r>
      <w:r w:rsidDel="00000000" w:rsidR="00000000" w:rsidRPr="00000000">
        <w:rPr>
          <w:rtl w:val="0"/>
        </w:rPr>
      </w:r>
    </w:p>
    <w:p w:rsidR="00000000" w:rsidDel="00000000" w:rsidP="00000000" w:rsidRDefault="00000000" w:rsidRPr="00000000" w14:paraId="00000002">
      <w:pPr>
        <w:pStyle w:val="Title"/>
        <w:spacing w:after="120" w:before="400" w:lineRule="auto"/>
        <w:rPr/>
      </w:pPr>
      <w:bookmarkStart w:colFirst="0" w:colLast="0" w:name="_qutux79rjt5s" w:id="1"/>
      <w:bookmarkEnd w:id="1"/>
      <w:r w:rsidDel="00000000" w:rsidR="00000000" w:rsidRPr="00000000">
        <w:rPr>
          <w:rFonts w:ascii="Montserrat" w:cs="Montserrat" w:eastAsia="Montserrat" w:hAnsi="Montserrat"/>
          <w:sz w:val="50"/>
          <w:szCs w:val="50"/>
          <w:rtl w:val="0"/>
        </w:rPr>
        <w:t xml:space="preserve">Examen final</w:t>
      </w:r>
      <w:r w:rsidDel="00000000" w:rsidR="00000000" w:rsidRPr="00000000">
        <w:rPr>
          <w:rtl w:val="0"/>
        </w:rPr>
      </w:r>
    </w:p>
    <w:p w:rsidR="00000000" w:rsidDel="00000000" w:rsidP="00000000" w:rsidRDefault="00000000" w:rsidRPr="00000000" w14:paraId="00000003">
      <w:pPr>
        <w:pageBreakBefore w:val="0"/>
        <w:spacing w:line="312" w:lineRule="auto"/>
        <w:ind w:left="0" w:right="-6.259842519683616" w:firstLine="0"/>
        <w:rPr>
          <w:rFonts w:ascii="Archivo Light" w:cs="Archivo Light" w:eastAsia="Archivo Light" w:hAnsi="Archivo Light"/>
        </w:rPr>
      </w:pPr>
      <w:r w:rsidDel="00000000" w:rsidR="00000000" w:rsidRPr="00000000">
        <w:rPr>
          <w:rFonts w:ascii="Archivo Light" w:cs="Archivo Light" w:eastAsia="Archivo Light" w:hAnsi="Archivo Light"/>
          <w:rtl w:val="0"/>
        </w:rPr>
        <w:t xml:space="preserve">Esta evaluación será distinta a la anterior, ya que la construiremos durante las clases siguientes. Esto no quiere decir que lo resolvamos durante los encuentros en vivo, pero con los temas que iremos abordando podrán completar los requisitos. ¡Éxitos! </w:t>
      </w:r>
    </w:p>
    <w:p w:rsidR="00000000" w:rsidDel="00000000" w:rsidP="00000000" w:rsidRDefault="00000000" w:rsidRPr="00000000" w14:paraId="00000004">
      <w:pPr>
        <w:pStyle w:val="Subtitle"/>
        <w:spacing w:after="120" w:before="360" w:line="312" w:lineRule="auto"/>
        <w:ind w:right="-6.259842519683616"/>
        <w:jc w:val="both"/>
        <w:rPr/>
      </w:pPr>
      <w:bookmarkStart w:colFirst="0" w:colLast="0" w:name="_l1hh2571gd8k" w:id="2"/>
      <w:bookmarkEnd w:id="2"/>
      <w:r w:rsidDel="00000000" w:rsidR="00000000" w:rsidRPr="00000000">
        <w:rPr>
          <w:rFonts w:ascii="Montserrat SemiBold" w:cs="Montserrat SemiBold" w:eastAsia="Montserrat SemiBold" w:hAnsi="Montserrat SemiBold"/>
          <w:b w:val="0"/>
          <w:color w:val="000000"/>
          <w:sz w:val="40"/>
          <w:szCs w:val="40"/>
          <w:rtl w:val="0"/>
        </w:rPr>
        <w:t xml:space="preserve">Contextualización</w:t>
      </w:r>
      <w:r w:rsidDel="00000000" w:rsidR="00000000" w:rsidRPr="00000000">
        <w:rPr>
          <w:rtl w:val="0"/>
        </w:rPr>
      </w:r>
    </w:p>
    <w:p w:rsidR="00000000" w:rsidDel="00000000" w:rsidP="00000000" w:rsidRDefault="00000000" w:rsidRPr="00000000" w14:paraId="00000005">
      <w:pPr>
        <w:spacing w:after="200" w:line="312" w:lineRule="auto"/>
        <w:rPr>
          <w:rFonts w:ascii="Archivo Light" w:cs="Archivo Light" w:eastAsia="Archivo Light" w:hAnsi="Archivo Light"/>
        </w:rPr>
      </w:pPr>
      <w:r w:rsidDel="00000000" w:rsidR="00000000" w:rsidRPr="00000000">
        <w:rPr>
          <w:rFonts w:ascii="Archivo Light" w:cs="Archivo Light" w:eastAsia="Archivo Light" w:hAnsi="Archivo Light"/>
          <w:rtl w:val="0"/>
        </w:rPr>
        <w:t xml:space="preserve">El proyecto consiste de tres microservicios: </w:t>
      </w:r>
      <w:r w:rsidDel="00000000" w:rsidR="00000000" w:rsidRPr="00000000">
        <w:rPr>
          <w:rFonts w:ascii="Archivo" w:cs="Archivo" w:eastAsia="Archivo" w:hAnsi="Archivo"/>
          <w:b w:val="1"/>
          <w:rtl w:val="0"/>
        </w:rPr>
        <w:t xml:space="preserve">Movie</w:t>
      </w:r>
      <w:r w:rsidDel="00000000" w:rsidR="00000000" w:rsidRPr="00000000">
        <w:rPr>
          <w:rFonts w:ascii="Archivo Light" w:cs="Archivo Light" w:eastAsia="Archivo Light" w:hAnsi="Archivo Light"/>
          <w:rtl w:val="0"/>
        </w:rPr>
        <w:t xml:space="preserve">, </w:t>
      </w:r>
      <w:r w:rsidDel="00000000" w:rsidR="00000000" w:rsidRPr="00000000">
        <w:rPr>
          <w:rFonts w:ascii="Archivo" w:cs="Archivo" w:eastAsia="Archivo" w:hAnsi="Archivo"/>
          <w:b w:val="1"/>
          <w:rtl w:val="0"/>
        </w:rPr>
        <w:t xml:space="preserve">Series </w:t>
      </w:r>
      <w:r w:rsidDel="00000000" w:rsidR="00000000" w:rsidRPr="00000000">
        <w:rPr>
          <w:rFonts w:ascii="Archivo Light" w:cs="Archivo Light" w:eastAsia="Archivo Light" w:hAnsi="Archivo Light"/>
          <w:rtl w:val="0"/>
        </w:rPr>
        <w:t xml:space="preserve">y </w:t>
      </w:r>
      <w:r w:rsidDel="00000000" w:rsidR="00000000" w:rsidRPr="00000000">
        <w:rPr>
          <w:rFonts w:ascii="Archivo" w:cs="Archivo" w:eastAsia="Archivo" w:hAnsi="Archivo"/>
          <w:b w:val="1"/>
          <w:rtl w:val="0"/>
        </w:rPr>
        <w:t xml:space="preserve">Catalog</w:t>
      </w:r>
      <w:r w:rsidDel="00000000" w:rsidR="00000000" w:rsidRPr="00000000">
        <w:rPr>
          <w:rFonts w:ascii="Archivo Light" w:cs="Archivo Light" w:eastAsia="Archivo Light" w:hAnsi="Archivo Light"/>
          <w:rtl w:val="0"/>
        </w:rPr>
        <w:t xml:space="preserve">. </w:t>
      </w:r>
      <w:r w:rsidDel="00000000" w:rsidR="00000000" w:rsidRPr="00000000">
        <w:rPr>
          <w:rFonts w:ascii="Archivo" w:cs="Archivo" w:eastAsia="Archivo" w:hAnsi="Archivo"/>
          <w:b w:val="1"/>
          <w:rtl w:val="0"/>
        </w:rPr>
        <w:t xml:space="preserve">Catalog </w:t>
      </w:r>
      <w:r w:rsidDel="00000000" w:rsidR="00000000" w:rsidRPr="00000000">
        <w:rPr>
          <w:rFonts w:ascii="Archivo Light" w:cs="Archivo Light" w:eastAsia="Archivo Light" w:hAnsi="Archivo Light"/>
          <w:rtl w:val="0"/>
        </w:rPr>
        <w:t xml:space="preserve">es un microservicio que lee información de </w:t>
      </w:r>
      <w:r w:rsidDel="00000000" w:rsidR="00000000" w:rsidRPr="00000000">
        <w:rPr>
          <w:rFonts w:ascii="Archivo" w:cs="Archivo" w:eastAsia="Archivo" w:hAnsi="Archivo"/>
          <w:b w:val="1"/>
          <w:rtl w:val="0"/>
        </w:rPr>
        <w:t xml:space="preserve">Movie </w:t>
      </w:r>
      <w:r w:rsidDel="00000000" w:rsidR="00000000" w:rsidRPr="00000000">
        <w:rPr>
          <w:rFonts w:ascii="Archivo Light" w:cs="Archivo Light" w:eastAsia="Archivo Light" w:hAnsi="Archivo Light"/>
          <w:rtl w:val="0"/>
        </w:rPr>
        <w:t xml:space="preserve">y </w:t>
      </w:r>
      <w:r w:rsidDel="00000000" w:rsidR="00000000" w:rsidRPr="00000000">
        <w:rPr>
          <w:rFonts w:ascii="Archivo" w:cs="Archivo" w:eastAsia="Archivo" w:hAnsi="Archivo"/>
          <w:b w:val="1"/>
          <w:rtl w:val="0"/>
        </w:rPr>
        <w:t xml:space="preserve">Series</w:t>
      </w:r>
      <w:r w:rsidDel="00000000" w:rsidR="00000000" w:rsidRPr="00000000">
        <w:rPr>
          <w:rFonts w:ascii="Archivo Light" w:cs="Archivo Light" w:eastAsia="Archivo Light" w:hAnsi="Archivo Light"/>
          <w:rtl w:val="0"/>
        </w:rPr>
        <w:t xml:space="preserve"> con el objetivo de enviar un catálogo al cliente. </w:t>
      </w:r>
      <w:r w:rsidDel="00000000" w:rsidR="00000000" w:rsidRPr="00000000">
        <w:rPr>
          <w:rFonts w:ascii="Archivo" w:cs="Archivo" w:eastAsia="Archivo" w:hAnsi="Archivo"/>
          <w:b w:val="1"/>
          <w:rtl w:val="0"/>
        </w:rPr>
        <w:t xml:space="preserve">Catalog </w:t>
      </w:r>
      <w:r w:rsidDel="00000000" w:rsidR="00000000" w:rsidRPr="00000000">
        <w:rPr>
          <w:rFonts w:ascii="Archivo Light" w:cs="Archivo Light" w:eastAsia="Archivo Light" w:hAnsi="Archivo Light"/>
          <w:rtl w:val="0"/>
        </w:rPr>
        <w:t xml:space="preserve">recibe un mensaje cada vez que una película o una serie es dada de alta y las persiste en una base de datos no relacional de MongoDB. Cuando le llega una petición del cliente, busca en la base de datos y responde.</w:t>
      </w:r>
    </w:p>
    <w:p w:rsidR="00000000" w:rsidDel="00000000" w:rsidP="00000000" w:rsidRDefault="00000000" w:rsidRPr="00000000" w14:paraId="00000006">
      <w:pPr>
        <w:spacing w:after="200" w:line="312" w:lineRule="auto"/>
        <w:rPr>
          <w:rFonts w:ascii="Archivo Light" w:cs="Archivo Light" w:eastAsia="Archivo Light" w:hAnsi="Archivo Light"/>
        </w:rPr>
      </w:pPr>
      <w:r w:rsidDel="00000000" w:rsidR="00000000" w:rsidRPr="00000000">
        <w:rPr>
          <w:rFonts w:ascii="Archivo Light" w:cs="Archivo Light" w:eastAsia="Archivo Light" w:hAnsi="Archivo Light"/>
          <w:rtl w:val="0"/>
        </w:rPr>
        <w:t xml:space="preserve">Veamos un d</w:t>
      </w:r>
      <w:r w:rsidDel="00000000" w:rsidR="00000000" w:rsidRPr="00000000">
        <w:rPr>
          <w:rFonts w:ascii="Archivo Light" w:cs="Archivo Light" w:eastAsia="Archivo Light" w:hAnsi="Archivo Light"/>
          <w:rtl w:val="0"/>
        </w:rPr>
        <w:t xml:space="preserve">iagrama base de los microservicios:</w:t>
      </w:r>
    </w:p>
    <w:p w:rsidR="00000000" w:rsidDel="00000000" w:rsidP="00000000" w:rsidRDefault="00000000" w:rsidRPr="00000000" w14:paraId="00000007">
      <w:pPr>
        <w:spacing w:after="200" w:line="312" w:lineRule="auto"/>
        <w:rPr>
          <w:rFonts w:ascii="Archivo Light" w:cs="Archivo Light" w:eastAsia="Archivo Light" w:hAnsi="Archivo Light"/>
        </w:rPr>
      </w:pPr>
      <w:r w:rsidDel="00000000" w:rsidR="00000000" w:rsidRPr="00000000">
        <w:rPr>
          <w:rFonts w:ascii="Archivo Light" w:cs="Archivo Light" w:eastAsia="Archivo Light" w:hAnsi="Archivo Light"/>
        </w:rPr>
        <mc:AlternateContent>
          <mc:Choice Requires="wpg">
            <w:drawing>
              <wp:inline distB="114300" distT="114300" distL="114300" distR="114300">
                <wp:extent cx="6029325" cy="4253382"/>
                <wp:effectExtent b="0" l="0" r="0" t="0"/>
                <wp:docPr id="1" name=""/>
                <a:graphic>
                  <a:graphicData uri="http://schemas.microsoft.com/office/word/2010/wordprocessingGroup">
                    <wpg:wgp>
                      <wpg:cNvGrpSpPr/>
                      <wpg:grpSpPr>
                        <a:xfrm>
                          <a:off x="153250" y="162825"/>
                          <a:ext cx="6029325" cy="4253382"/>
                          <a:chOff x="153250" y="162825"/>
                          <a:chExt cx="6446100" cy="4540200"/>
                        </a:xfrm>
                      </wpg:grpSpPr>
                      <wps:wsp>
                        <wps:cNvSpPr/>
                        <wps:cNvPr id="2" name="Shape 2"/>
                        <wps:spPr>
                          <a:xfrm>
                            <a:off x="153250" y="162825"/>
                            <a:ext cx="6446100" cy="4540200"/>
                          </a:xfrm>
                          <a:prstGeom prst="rect">
                            <a:avLst/>
                          </a:prstGeom>
                          <a:solidFill>
                            <a:srgbClr val="E5E5E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1134225" y="287350"/>
                            <a:ext cx="4473000" cy="229800"/>
                          </a:xfrm>
                          <a:prstGeom prst="rect">
                            <a:avLst/>
                          </a:prstGeom>
                          <a:solidFill>
                            <a:srgbClr val="6E57C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487650" y="2216975"/>
                            <a:ext cx="681000" cy="876900"/>
                          </a:xfrm>
                          <a:prstGeom prst="rect">
                            <a:avLst/>
                          </a:prstGeom>
                          <a:solidFill>
                            <a:srgbClr val="6E57C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1483600" y="2813425"/>
                            <a:ext cx="993300" cy="632100"/>
                          </a:xfrm>
                          <a:prstGeom prst="rect">
                            <a:avLst/>
                          </a:prstGeom>
                          <a:solidFill>
                            <a:srgbClr val="B9A7F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487650" y="3526625"/>
                            <a:ext cx="680940" cy="479736"/>
                          </a:xfrm>
                          <a:prstGeom prst="cloud">
                            <a:avLst/>
                          </a:prstGeom>
                          <a:solidFill>
                            <a:srgbClr val="E5E5E5"/>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2879650" y="833300"/>
                            <a:ext cx="993300" cy="632100"/>
                          </a:xfrm>
                          <a:prstGeom prst="rect">
                            <a:avLst/>
                          </a:prstGeom>
                          <a:solidFill>
                            <a:srgbClr val="B9A7F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487650" y="1229575"/>
                            <a:ext cx="681000" cy="876900"/>
                          </a:xfrm>
                          <a:prstGeom prst="rect">
                            <a:avLst/>
                          </a:prstGeom>
                          <a:solidFill>
                            <a:srgbClr val="6E57C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5641550" y="1958875"/>
                            <a:ext cx="681000" cy="876900"/>
                          </a:xfrm>
                          <a:prstGeom prst="rect">
                            <a:avLst/>
                          </a:prstGeom>
                          <a:solidFill>
                            <a:srgbClr val="6E57C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4144375" y="2813425"/>
                            <a:ext cx="1107000" cy="632100"/>
                          </a:xfrm>
                          <a:prstGeom prst="rect">
                            <a:avLst/>
                          </a:prstGeom>
                          <a:solidFill>
                            <a:srgbClr val="B9A7F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3098500" y="1800700"/>
                            <a:ext cx="555600" cy="969900"/>
                          </a:xfrm>
                          <a:prstGeom prst="can">
                            <a:avLst>
                              <a:gd fmla="val 25000" name="adj"/>
                            </a:avLst>
                          </a:prstGeom>
                          <a:solidFill>
                            <a:srgbClr val="E5E5E5"/>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5699025" y="804575"/>
                            <a:ext cx="555600" cy="699300"/>
                          </a:xfrm>
                          <a:prstGeom prst="can">
                            <a:avLst>
                              <a:gd fmla="val 25000" name="adj"/>
                            </a:avLst>
                          </a:prstGeom>
                          <a:solidFill>
                            <a:srgbClr val="E5E5E5"/>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1505175" y="3917500"/>
                            <a:ext cx="971700" cy="584100"/>
                          </a:xfrm>
                          <a:prstGeom prst="can">
                            <a:avLst>
                              <a:gd fmla="val 25000" name="adj"/>
                            </a:avLst>
                          </a:prstGeom>
                          <a:solidFill>
                            <a:srgbClr val="E5E5E5"/>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4237675" y="3907900"/>
                            <a:ext cx="899400" cy="593700"/>
                          </a:xfrm>
                          <a:prstGeom prst="can">
                            <a:avLst>
                              <a:gd fmla="val 25000" name="adj"/>
                            </a:avLst>
                          </a:prstGeom>
                          <a:solidFill>
                            <a:srgbClr val="E5E5E5"/>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370725" y="517150"/>
                            <a:ext cx="5700" cy="316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980250" y="1149350"/>
                            <a:ext cx="899400" cy="1664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872950" y="1149350"/>
                            <a:ext cx="1826100" cy="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872950" y="1149350"/>
                            <a:ext cx="825000" cy="1664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476900" y="2770675"/>
                            <a:ext cx="899400" cy="358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376375" y="2770675"/>
                            <a:ext cx="768000" cy="358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828150" y="3093875"/>
                            <a:ext cx="0" cy="460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980250" y="3445525"/>
                            <a:ext cx="10800" cy="471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687375" y="3445525"/>
                            <a:ext cx="10500" cy="462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376300" y="1465400"/>
                            <a:ext cx="0" cy="335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5" name="Shape 25"/>
                        <wps:spPr>
                          <a:xfrm>
                            <a:off x="5660425" y="2190675"/>
                            <a:ext cx="627900" cy="507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chivo" w:cs="Archivo" w:eastAsia="Archivo" w:hAnsi="Archivo"/>
                                  <w:b w:val="0"/>
                                  <w:i w:val="0"/>
                                  <w:smallCaps w:val="0"/>
                                  <w:strike w:val="0"/>
                                  <w:color w:val="ffffff"/>
                                  <w:sz w:val="21"/>
                                  <w:vertAlign w:val="baseline"/>
                                </w:rPr>
                                <w:t xml:space="preserve">Zipkin </w:t>
                              </w:r>
                              <w:r w:rsidDel="00000000" w:rsidR="00000000" w:rsidRPr="00000000">
                                <w:rPr>
                                  <w:rFonts w:ascii="Archivo" w:cs="Archivo" w:eastAsia="Archivo" w:hAnsi="Archivo"/>
                                  <w:b w:val="0"/>
                                  <w:i w:val="0"/>
                                  <w:smallCaps w:val="0"/>
                                  <w:strike w:val="0"/>
                                  <w:color w:val="ffffff"/>
                                  <w:sz w:val="21"/>
                                  <w:vertAlign w:val="baseline"/>
                                </w:rPr>
                                <w:t xml:space="preserve">server</w:t>
                              </w:r>
                            </w:p>
                          </w:txbxContent>
                        </wps:txbx>
                        <wps:bodyPr anchorCtr="0" anchor="t" bIns="91425" lIns="91425" spcFirstLastPara="1" rIns="91425" wrap="square" tIns="91425">
                          <a:spAutoFit/>
                        </wps:bodyPr>
                      </wps:wsp>
                      <wps:wsp>
                        <wps:cNvSpPr txBox="1"/>
                        <wps:cNvPr id="26" name="Shape 26"/>
                        <wps:spPr>
                          <a:xfrm>
                            <a:off x="1170750" y="229150"/>
                            <a:ext cx="4436400" cy="346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chivo" w:cs="Archivo" w:eastAsia="Archivo" w:hAnsi="Archivo"/>
                                  <w:b w:val="0"/>
                                  <w:i w:val="0"/>
                                  <w:smallCaps w:val="0"/>
                                  <w:strike w:val="0"/>
                                  <w:color w:val="ffffff"/>
                                  <w:sz w:val="21"/>
                                  <w:vertAlign w:val="baseline"/>
                                </w:rPr>
                                <w:t xml:space="preserve">API Gateway</w:t>
                              </w:r>
                            </w:p>
                          </w:txbxContent>
                        </wps:txbx>
                        <wps:bodyPr anchorCtr="0" anchor="t" bIns="91425" lIns="91425" spcFirstLastPara="1" rIns="91425" wrap="square" tIns="91425">
                          <a:spAutoFit/>
                        </wps:bodyPr>
                      </wps:wsp>
                      <wps:wsp>
                        <wps:cNvSpPr txBox="1"/>
                        <wps:cNvPr id="27" name="Shape 27"/>
                        <wps:spPr>
                          <a:xfrm>
                            <a:off x="2800875" y="900325"/>
                            <a:ext cx="1139700" cy="507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chivo" w:cs="Archivo" w:eastAsia="Archivo" w:hAnsi="Archivo"/>
                                  <w:b w:val="0"/>
                                  <w:i w:val="0"/>
                                  <w:smallCaps w:val="0"/>
                                  <w:strike w:val="0"/>
                                  <w:color w:val="3c4043"/>
                                  <w:sz w:val="21"/>
                                  <w:vertAlign w:val="baseline"/>
                                </w:rPr>
                                <w:t xml:space="preserve">Catalog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chivo" w:cs="Archivo" w:eastAsia="Archivo" w:hAnsi="Archivo"/>
                                  <w:b w:val="0"/>
                                  <w:i w:val="0"/>
                                  <w:smallCaps w:val="0"/>
                                  <w:strike w:val="0"/>
                                  <w:color w:val="3c4043"/>
                                  <w:sz w:val="21"/>
                                  <w:vertAlign w:val="baseline"/>
                                </w:rPr>
                              </w:r>
                              <w:r w:rsidDel="00000000" w:rsidR="00000000" w:rsidRPr="00000000">
                                <w:rPr>
                                  <w:rFonts w:ascii="Archivo" w:cs="Archivo" w:eastAsia="Archivo" w:hAnsi="Archivo"/>
                                  <w:b w:val="0"/>
                                  <w:i w:val="0"/>
                                  <w:smallCaps w:val="0"/>
                                  <w:strike w:val="0"/>
                                  <w:color w:val="3c4043"/>
                                  <w:sz w:val="21"/>
                                  <w:vertAlign w:val="baseline"/>
                                </w:rPr>
                                <w:t xml:space="preserve">(microservicio)</w:t>
                              </w:r>
                            </w:p>
                          </w:txbxContent>
                        </wps:txbx>
                        <wps:bodyPr anchorCtr="0" anchor="t" bIns="91425" lIns="91425" spcFirstLastPara="1" rIns="91425" wrap="square" tIns="91425">
                          <a:spAutoFit/>
                        </wps:bodyPr>
                      </wps:wsp>
                      <wps:wsp>
                        <wps:cNvSpPr txBox="1"/>
                        <wps:cNvPr id="28" name="Shape 28"/>
                        <wps:spPr>
                          <a:xfrm>
                            <a:off x="5666700" y="996125"/>
                            <a:ext cx="627900" cy="723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chivo" w:cs="Archivo" w:eastAsia="Archivo" w:hAnsi="Archivo"/>
                                  <w:b w:val="0"/>
                                  <w:i w:val="0"/>
                                  <w:smallCaps w:val="0"/>
                                  <w:strike w:val="0"/>
                                  <w:color w:val="3c4043"/>
                                  <w:sz w:val="21"/>
                                  <w:vertAlign w:val="baseline"/>
                                </w:rPr>
                                <w:t xml:space="preserve">MongoDB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chivo" w:cs="Archivo" w:eastAsia="Archivo" w:hAnsi="Archivo"/>
                                  <w:b w:val="0"/>
                                  <w:i w:val="0"/>
                                  <w:smallCaps w:val="0"/>
                                  <w:strike w:val="0"/>
                                  <w:color w:val="3c4043"/>
                                  <w:sz w:val="21"/>
                                  <w:vertAlign w:val="baseline"/>
                                </w:rPr>
                              </w:r>
                            </w:p>
                          </w:txbxContent>
                        </wps:txbx>
                        <wps:bodyPr anchorCtr="0" anchor="t" bIns="91425" lIns="91425" spcFirstLastPara="1" rIns="91425" wrap="square" tIns="91425">
                          <a:spAutoFit/>
                        </wps:bodyPr>
                      </wps:wsp>
                      <wps:wsp>
                        <wps:cNvSpPr txBox="1"/>
                        <wps:cNvPr id="29" name="Shape 29"/>
                        <wps:spPr>
                          <a:xfrm>
                            <a:off x="488500" y="1494925"/>
                            <a:ext cx="681000" cy="346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chivo" w:cs="Archivo" w:eastAsia="Archivo" w:hAnsi="Archivo"/>
                                  <w:b w:val="0"/>
                                  <w:i w:val="0"/>
                                  <w:smallCaps w:val="0"/>
                                  <w:strike w:val="0"/>
                                  <w:color w:val="ffffff"/>
                                  <w:sz w:val="21"/>
                                  <w:vertAlign w:val="baseline"/>
                                </w:rPr>
                                <w:t xml:space="preserve">Eureka</w:t>
                              </w:r>
                            </w:p>
                          </w:txbxContent>
                        </wps:txbx>
                        <wps:bodyPr anchorCtr="0" anchor="t" bIns="91425" lIns="91425" spcFirstLastPara="1" rIns="91425" wrap="square" tIns="91425">
                          <a:spAutoFit/>
                        </wps:bodyPr>
                      </wps:wsp>
                      <wps:wsp>
                        <wps:cNvSpPr txBox="1"/>
                        <wps:cNvPr id="30" name="Shape 30"/>
                        <wps:spPr>
                          <a:xfrm>
                            <a:off x="488500" y="2424725"/>
                            <a:ext cx="681000" cy="723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chivo" w:cs="Archivo" w:eastAsia="Archivo" w:hAnsi="Archivo"/>
                                  <w:b w:val="0"/>
                                  <w:i w:val="0"/>
                                  <w:smallCaps w:val="0"/>
                                  <w:strike w:val="0"/>
                                  <w:color w:val="ffffff"/>
                                  <w:sz w:val="21"/>
                                  <w:vertAlign w:val="baseline"/>
                                </w:rPr>
                                <w:t xml:space="preserve">Config server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chivo" w:cs="Archivo" w:eastAsia="Archivo" w:hAnsi="Archivo"/>
                                  <w:b w:val="0"/>
                                  <w:i w:val="0"/>
                                  <w:smallCaps w:val="0"/>
                                  <w:strike w:val="0"/>
                                  <w:color w:val="ffffff"/>
                                  <w:sz w:val="21"/>
                                  <w:vertAlign w:val="baseline"/>
                                </w:rPr>
                              </w:r>
                            </w:p>
                          </w:txbxContent>
                        </wps:txbx>
                        <wps:bodyPr anchorCtr="0" anchor="t" bIns="91425" lIns="91425" spcFirstLastPara="1" rIns="91425" wrap="square" tIns="91425">
                          <a:spAutoFit/>
                        </wps:bodyPr>
                      </wps:wsp>
                      <wps:wsp>
                        <wps:cNvSpPr txBox="1"/>
                        <wps:cNvPr id="31" name="Shape 31"/>
                        <wps:spPr>
                          <a:xfrm>
                            <a:off x="514175" y="3593388"/>
                            <a:ext cx="627900" cy="346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chivo" w:cs="Archivo" w:eastAsia="Archivo" w:hAnsi="Archivo"/>
                                  <w:b w:val="0"/>
                                  <w:i w:val="0"/>
                                  <w:smallCaps w:val="0"/>
                                  <w:strike w:val="0"/>
                                  <w:color w:val="3c4043"/>
                                  <w:sz w:val="21"/>
                                  <w:vertAlign w:val="baseline"/>
                                </w:rPr>
                                <w:t xml:space="preserve">Git</w:t>
                              </w:r>
                            </w:p>
                          </w:txbxContent>
                        </wps:txbx>
                        <wps:bodyPr anchorCtr="0" anchor="t" bIns="91425" lIns="91425" spcFirstLastPara="1" rIns="91425" wrap="square" tIns="91425">
                          <a:spAutoFit/>
                        </wps:bodyPr>
                      </wps:wsp>
                      <wps:wsp>
                        <wps:cNvSpPr txBox="1"/>
                        <wps:cNvPr id="32" name="Shape 32"/>
                        <wps:spPr>
                          <a:xfrm>
                            <a:off x="1410400" y="2881363"/>
                            <a:ext cx="1139700" cy="507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chivo" w:cs="Archivo" w:eastAsia="Archivo" w:hAnsi="Archivo"/>
                                  <w:b w:val="0"/>
                                  <w:i w:val="0"/>
                                  <w:smallCaps w:val="0"/>
                                  <w:strike w:val="0"/>
                                  <w:color w:val="3c4043"/>
                                  <w:sz w:val="21"/>
                                  <w:vertAlign w:val="baseline"/>
                                </w:rPr>
                                <w:t xml:space="preserve">Movie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chivo" w:cs="Archivo" w:eastAsia="Archivo" w:hAnsi="Archivo"/>
                                  <w:b w:val="0"/>
                                  <w:i w:val="0"/>
                                  <w:smallCaps w:val="0"/>
                                  <w:strike w:val="0"/>
                                  <w:color w:val="3c4043"/>
                                  <w:sz w:val="21"/>
                                  <w:vertAlign w:val="baseline"/>
                                </w:rPr>
                              </w:r>
                              <w:r w:rsidDel="00000000" w:rsidR="00000000" w:rsidRPr="00000000">
                                <w:rPr>
                                  <w:rFonts w:ascii="Archivo" w:cs="Archivo" w:eastAsia="Archivo" w:hAnsi="Archivo"/>
                                  <w:b w:val="0"/>
                                  <w:i w:val="0"/>
                                  <w:smallCaps w:val="0"/>
                                  <w:strike w:val="0"/>
                                  <w:color w:val="3c4043"/>
                                  <w:sz w:val="21"/>
                                  <w:vertAlign w:val="baseline"/>
                                </w:rPr>
                                <w:t xml:space="preserve">(microservicio)</w:t>
                              </w:r>
                            </w:p>
                          </w:txbxContent>
                        </wps:txbx>
                        <wps:bodyPr anchorCtr="0" anchor="t" bIns="91425" lIns="91425" spcFirstLastPara="1" rIns="91425" wrap="square" tIns="91425">
                          <a:spAutoFit/>
                        </wps:bodyPr>
                      </wps:wsp>
                      <wps:wsp>
                        <wps:cNvSpPr txBox="1"/>
                        <wps:cNvPr id="33" name="Shape 33"/>
                        <wps:spPr>
                          <a:xfrm>
                            <a:off x="4116875" y="2875538"/>
                            <a:ext cx="1107000" cy="507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chivo" w:cs="Archivo" w:eastAsia="Archivo" w:hAnsi="Archivo"/>
                                  <w:b w:val="0"/>
                                  <w:i w:val="0"/>
                                  <w:smallCaps w:val="0"/>
                                  <w:strike w:val="0"/>
                                  <w:color w:val="3c4043"/>
                                  <w:sz w:val="21"/>
                                  <w:vertAlign w:val="baseline"/>
                                </w:rPr>
                                <w:t xml:space="preserve">Series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chivo" w:cs="Archivo" w:eastAsia="Archivo" w:hAnsi="Archivo"/>
                                  <w:b w:val="0"/>
                                  <w:i w:val="0"/>
                                  <w:smallCaps w:val="0"/>
                                  <w:strike w:val="0"/>
                                  <w:color w:val="3c4043"/>
                                  <w:sz w:val="21"/>
                                  <w:vertAlign w:val="baseline"/>
                                </w:rPr>
                              </w:r>
                              <w:r w:rsidDel="00000000" w:rsidR="00000000" w:rsidRPr="00000000">
                                <w:rPr>
                                  <w:rFonts w:ascii="Archivo" w:cs="Archivo" w:eastAsia="Archivo" w:hAnsi="Archivo"/>
                                  <w:b w:val="0"/>
                                  <w:i w:val="0"/>
                                  <w:smallCaps w:val="0"/>
                                  <w:strike w:val="0"/>
                                  <w:color w:val="3c4043"/>
                                  <w:sz w:val="21"/>
                                  <w:vertAlign w:val="baseline"/>
                                </w:rPr>
                                <w:t xml:space="preserve">(microservicio)</w:t>
                              </w:r>
                            </w:p>
                          </w:txbxContent>
                        </wps:txbx>
                        <wps:bodyPr anchorCtr="0" anchor="t" bIns="91425" lIns="91425" spcFirstLastPara="1" rIns="91425" wrap="square" tIns="91425">
                          <a:spAutoFit/>
                        </wps:bodyPr>
                      </wps:wsp>
                      <wps:wsp>
                        <wps:cNvSpPr txBox="1"/>
                        <wps:cNvPr id="34" name="Shape 34"/>
                        <wps:spPr>
                          <a:xfrm>
                            <a:off x="3084875" y="2082975"/>
                            <a:ext cx="584400" cy="723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chivo" w:cs="Archivo" w:eastAsia="Archivo" w:hAnsi="Archivo"/>
                                  <w:b w:val="0"/>
                                  <w:i w:val="0"/>
                                  <w:smallCaps w:val="0"/>
                                  <w:strike w:val="0"/>
                                  <w:color w:val="3c4043"/>
                                  <w:sz w:val="21"/>
                                  <w:vertAlign w:val="baseline"/>
                                </w:rPr>
                                <w:t xml:space="preserve">Rabbit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chivo" w:cs="Archivo" w:eastAsia="Archivo" w:hAnsi="Archivo"/>
                                  <w:b w:val="0"/>
                                  <w:i w:val="0"/>
                                  <w:smallCaps w:val="0"/>
                                  <w:strike w:val="0"/>
                                  <w:color w:val="3c4043"/>
                                  <w:sz w:val="21"/>
                                  <w:vertAlign w:val="baseline"/>
                                </w:rPr>
                              </w:r>
                              <w:r w:rsidDel="00000000" w:rsidR="00000000" w:rsidRPr="00000000">
                                <w:rPr>
                                  <w:rFonts w:ascii="Archivo" w:cs="Archivo" w:eastAsia="Archivo" w:hAnsi="Archivo"/>
                                  <w:b w:val="0"/>
                                  <w:i w:val="0"/>
                                  <w:smallCaps w:val="0"/>
                                  <w:strike w:val="0"/>
                                  <w:color w:val="3c4043"/>
                                  <w:sz w:val="21"/>
                                  <w:vertAlign w:val="baseline"/>
                                </w:rPr>
                                <w:t xml:space="preserve">MQ</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chivo" w:cs="Archivo" w:eastAsia="Archivo" w:hAnsi="Archivo"/>
                                  <w:b w:val="0"/>
                                  <w:i w:val="0"/>
                                  <w:smallCaps w:val="0"/>
                                  <w:strike w:val="0"/>
                                  <w:color w:val="3c4043"/>
                                  <w:sz w:val="21"/>
                                  <w:vertAlign w:val="baseline"/>
                                </w:rPr>
                              </w:r>
                            </w:p>
                          </w:txbxContent>
                        </wps:txbx>
                        <wps:bodyPr anchorCtr="0" anchor="t" bIns="91425" lIns="91425" spcFirstLastPara="1" rIns="91425" wrap="square" tIns="91425">
                          <a:spAutoFit/>
                        </wps:bodyPr>
                      </wps:wsp>
                      <wps:wsp>
                        <wps:cNvSpPr txBox="1"/>
                        <wps:cNvPr id="35" name="Shape 35"/>
                        <wps:spPr>
                          <a:xfrm>
                            <a:off x="1484800" y="4042425"/>
                            <a:ext cx="993300" cy="507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chivo" w:cs="Archivo" w:eastAsia="Archivo" w:hAnsi="Archivo"/>
                                  <w:b w:val="0"/>
                                  <w:i w:val="0"/>
                                  <w:smallCaps w:val="0"/>
                                  <w:strike w:val="0"/>
                                  <w:color w:val="3c4043"/>
                                  <w:sz w:val="21"/>
                                  <w:vertAlign w:val="baseline"/>
                                </w:rPr>
                                <w:t xml:space="preserve">MySQL /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chivo" w:cs="Archivo" w:eastAsia="Archivo" w:hAnsi="Archivo"/>
                                  <w:b w:val="0"/>
                                  <w:i w:val="0"/>
                                  <w:smallCaps w:val="0"/>
                                  <w:strike w:val="0"/>
                                  <w:color w:val="3c4043"/>
                                  <w:sz w:val="21"/>
                                  <w:vertAlign w:val="baseline"/>
                                </w:rPr>
                              </w:r>
                              <w:r w:rsidDel="00000000" w:rsidR="00000000" w:rsidRPr="00000000">
                                <w:rPr>
                                  <w:rFonts w:ascii="Archivo" w:cs="Archivo" w:eastAsia="Archivo" w:hAnsi="Archivo"/>
                                  <w:b w:val="0"/>
                                  <w:i w:val="0"/>
                                  <w:smallCaps w:val="0"/>
                                  <w:strike w:val="0"/>
                                  <w:color w:val="3c4043"/>
                                  <w:sz w:val="21"/>
                                  <w:vertAlign w:val="baseline"/>
                                </w:rPr>
                                <w:t xml:space="preserve">PostgreSQL</w:t>
                              </w:r>
                            </w:p>
                          </w:txbxContent>
                        </wps:txbx>
                        <wps:bodyPr anchorCtr="0" anchor="t" bIns="91425" lIns="91425" spcFirstLastPara="1" rIns="91425" wrap="square" tIns="91425">
                          <a:spAutoFit/>
                        </wps:bodyPr>
                      </wps:wsp>
                      <wps:wsp>
                        <wps:cNvSpPr txBox="1"/>
                        <wps:cNvPr id="36" name="Shape 36"/>
                        <wps:spPr>
                          <a:xfrm>
                            <a:off x="4425125" y="4070750"/>
                            <a:ext cx="752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37" name="Shape 37"/>
                        <wps:spPr>
                          <a:xfrm>
                            <a:off x="4132300" y="4109050"/>
                            <a:ext cx="1139700" cy="346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chivo" w:cs="Archivo" w:eastAsia="Archivo" w:hAnsi="Archivo"/>
                                  <w:b w:val="0"/>
                                  <w:i w:val="0"/>
                                  <w:smallCaps w:val="0"/>
                                  <w:strike w:val="0"/>
                                  <w:color w:val="3c4043"/>
                                  <w:sz w:val="21"/>
                                  <w:vertAlign w:val="baseline"/>
                                </w:rPr>
                                <w:t xml:space="preserve">MongoDB</w:t>
                              </w:r>
                            </w:p>
                          </w:txbxContent>
                        </wps:txbx>
                        <wps:bodyPr anchorCtr="0" anchor="t" bIns="91425" lIns="91425" spcFirstLastPara="1" rIns="91425" wrap="square" tIns="91425">
                          <a:spAutoFit/>
                        </wps:bodyPr>
                      </wps:wsp>
                      <wps:wsp>
                        <wps:cNvSpPr txBox="1"/>
                        <wps:cNvPr id="38" name="Shape 38"/>
                        <wps:spPr>
                          <a:xfrm>
                            <a:off x="3872950" y="879925"/>
                            <a:ext cx="1734300" cy="346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chivo" w:cs="Archivo" w:eastAsia="Archivo" w:hAnsi="Archivo"/>
                                  <w:b w:val="0"/>
                                  <w:i w:val="0"/>
                                  <w:smallCaps w:val="0"/>
                                  <w:strike w:val="0"/>
                                  <w:color w:val="3c4043"/>
                                  <w:sz w:val="21"/>
                                  <w:vertAlign w:val="baseline"/>
                                </w:rPr>
                                <w:t xml:space="preserve">Subscribe</w:t>
                              </w:r>
                            </w:p>
                          </w:txbxContent>
                        </wps:txbx>
                        <wps:bodyPr anchorCtr="0" anchor="t" bIns="91425" lIns="91425" spcFirstLastPara="1" rIns="91425" wrap="square" tIns="91425">
                          <a:spAutoFit/>
                        </wps:bodyPr>
                      </wps:wsp>
                      <wps:wsp>
                        <wps:cNvSpPr/>
                        <wps:cNvPr id="39" name="Shape 39"/>
                        <wps:spPr>
                          <a:xfrm>
                            <a:off x="2174250" y="1839025"/>
                            <a:ext cx="627900" cy="316200"/>
                          </a:xfrm>
                          <a:prstGeom prst="rect">
                            <a:avLst/>
                          </a:prstGeom>
                          <a:solidFill>
                            <a:srgbClr val="E5E5E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0" name="Shape 40"/>
                        <wps:spPr>
                          <a:xfrm>
                            <a:off x="2116775" y="1743225"/>
                            <a:ext cx="752400" cy="507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chivo" w:cs="Archivo" w:eastAsia="Archivo" w:hAnsi="Archivo"/>
                                  <w:b w:val="0"/>
                                  <w:i w:val="0"/>
                                  <w:smallCaps w:val="0"/>
                                  <w:strike w:val="0"/>
                                  <w:color w:val="3c4043"/>
                                  <w:sz w:val="21"/>
                                  <w:vertAlign w:val="baseline"/>
                                </w:rPr>
                                <w:t xml:space="preserve">Request HTTP</w:t>
                              </w:r>
                            </w:p>
                          </w:txbxContent>
                        </wps:txbx>
                        <wps:bodyPr anchorCtr="0" anchor="t" bIns="91425" lIns="91425" spcFirstLastPara="1" rIns="91425" wrap="square" tIns="91425">
                          <a:spAutoFit/>
                        </wps:bodyPr>
                      </wps:wsp>
                      <wps:wsp>
                        <wps:cNvSpPr/>
                        <wps:cNvPr id="41" name="Shape 41"/>
                        <wps:spPr>
                          <a:xfrm>
                            <a:off x="3986075" y="1915650"/>
                            <a:ext cx="584400" cy="358800"/>
                          </a:xfrm>
                          <a:prstGeom prst="rect">
                            <a:avLst/>
                          </a:prstGeom>
                          <a:solidFill>
                            <a:srgbClr val="E5E5E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2" name="Shape 42"/>
                        <wps:spPr>
                          <a:xfrm>
                            <a:off x="3975600" y="1835500"/>
                            <a:ext cx="752400" cy="507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chivo" w:cs="Archivo" w:eastAsia="Archivo" w:hAnsi="Archivo"/>
                                  <w:b w:val="0"/>
                                  <w:i w:val="0"/>
                                  <w:smallCaps w:val="0"/>
                                  <w:strike w:val="0"/>
                                  <w:color w:val="3c4043"/>
                                  <w:sz w:val="21"/>
                                  <w:vertAlign w:val="baseline"/>
                                </w:rPr>
                                <w:t xml:space="preserve">Request HTTP</w:t>
                              </w:r>
                            </w:p>
                          </w:txbxContent>
                        </wps:txbx>
                        <wps:bodyPr anchorCtr="0" anchor="t" bIns="91425" lIns="91425" spcFirstLastPara="1" rIns="91425" wrap="square" tIns="91425">
                          <a:spAutoFit/>
                        </wps:bodyPr>
                      </wps:wsp>
                      <wps:wsp>
                        <wps:cNvSpPr/>
                        <wps:cNvPr id="43" name="Shape 43"/>
                        <wps:spPr>
                          <a:xfrm>
                            <a:off x="1666300" y="3543950"/>
                            <a:ext cx="627900" cy="172500"/>
                          </a:xfrm>
                          <a:prstGeom prst="rect">
                            <a:avLst/>
                          </a:prstGeom>
                          <a:solidFill>
                            <a:srgbClr val="E5E5E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4" name="Shape 44"/>
                        <wps:spPr>
                          <a:xfrm>
                            <a:off x="1497725" y="3457163"/>
                            <a:ext cx="971700" cy="346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chivo" w:cs="Archivo" w:eastAsia="Archivo" w:hAnsi="Archivo"/>
                                  <w:b w:val="0"/>
                                  <w:i w:val="0"/>
                                  <w:smallCaps w:val="0"/>
                                  <w:strike w:val="0"/>
                                  <w:color w:val="3c4043"/>
                                  <w:sz w:val="21"/>
                                  <w:vertAlign w:val="baseline"/>
                                </w:rPr>
                                <w:t xml:space="preserve">Publish</w:t>
                              </w:r>
                            </w:p>
                          </w:txbxContent>
                        </wps:txbx>
                        <wps:bodyPr anchorCtr="0" anchor="t" bIns="91425" lIns="91425" spcFirstLastPara="1" rIns="91425" wrap="square" tIns="91425">
                          <a:spAutoFit/>
                        </wps:bodyPr>
                      </wps:wsp>
                      <wps:wsp>
                        <wps:cNvSpPr/>
                        <wps:cNvPr id="45" name="Shape 45"/>
                        <wps:spPr>
                          <a:xfrm>
                            <a:off x="4472050" y="3559413"/>
                            <a:ext cx="627900" cy="172500"/>
                          </a:xfrm>
                          <a:prstGeom prst="rect">
                            <a:avLst/>
                          </a:prstGeom>
                          <a:solidFill>
                            <a:srgbClr val="E5E5E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6" name="Shape 46"/>
                        <wps:spPr>
                          <a:xfrm>
                            <a:off x="4294750" y="3472575"/>
                            <a:ext cx="825000" cy="346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chivo" w:cs="Archivo" w:eastAsia="Archivo" w:hAnsi="Archivo"/>
                                  <w:b w:val="0"/>
                                  <w:i w:val="0"/>
                                  <w:smallCaps w:val="0"/>
                                  <w:strike w:val="0"/>
                                  <w:color w:val="3c4043"/>
                                  <w:sz w:val="21"/>
                                  <w:vertAlign w:val="baseline"/>
                                </w:rPr>
                                <w:t xml:space="preserve">Publish</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6029325" cy="4253382"/>
                <wp:effectExtent b="0" l="0" r="0" t="0"/>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6029325" cy="425338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8">
      <w:pPr>
        <w:spacing w:after="200" w:line="312" w:lineRule="auto"/>
        <w:jc w:val="both"/>
        <w:rPr>
          <w:rFonts w:ascii="Archivo Light" w:cs="Archivo Light" w:eastAsia="Archivo Light" w:hAnsi="Archivo Light"/>
        </w:rPr>
      </w:pPr>
      <w:r w:rsidDel="00000000" w:rsidR="00000000" w:rsidRPr="00000000">
        <w:rPr>
          <w:rFonts w:ascii="Archivo Light" w:cs="Archivo Light" w:eastAsia="Archivo Light" w:hAnsi="Archivo Light"/>
          <w:rtl w:val="0"/>
        </w:rPr>
        <w:t xml:space="preserve">A continuación, veremos la información detallada de los microservicios. </w:t>
      </w:r>
    </w:p>
    <w:p w:rsidR="00000000" w:rsidDel="00000000" w:rsidP="00000000" w:rsidRDefault="00000000" w:rsidRPr="00000000" w14:paraId="00000009">
      <w:pPr>
        <w:pStyle w:val="Heading4"/>
        <w:spacing w:after="200" w:before="0" w:lineRule="auto"/>
        <w:rPr>
          <w:rFonts w:ascii="Archivo Light" w:cs="Archivo Light" w:eastAsia="Archivo Light" w:hAnsi="Archivo Light"/>
          <w:color w:val="000000"/>
          <w:sz w:val="24"/>
          <w:szCs w:val="24"/>
        </w:rPr>
      </w:pPr>
      <w:bookmarkStart w:colFirst="0" w:colLast="0" w:name="_959lvlf3h8fg" w:id="3"/>
      <w:bookmarkEnd w:id="3"/>
      <w:r w:rsidDel="00000000" w:rsidR="00000000" w:rsidRPr="00000000">
        <w:rPr>
          <w:rFonts w:ascii="Montserrat SemiBold" w:cs="Montserrat SemiBold" w:eastAsia="Montserrat SemiBold" w:hAnsi="Montserrat SemiBold"/>
          <w:color w:val="333333"/>
          <w:rtl w:val="0"/>
        </w:rPr>
        <w:t xml:space="preserve">movie-service</w:t>
      </w:r>
      <w:r w:rsidDel="00000000" w:rsidR="00000000" w:rsidRPr="00000000">
        <w:rPr>
          <w:rtl w:val="0"/>
        </w:rPr>
        <w:br w:type="textWrapping"/>
      </w:r>
      <w:r w:rsidDel="00000000" w:rsidR="00000000" w:rsidRPr="00000000">
        <w:rPr>
          <w:rFonts w:ascii="Archivo Light" w:cs="Archivo Light" w:eastAsia="Archivo Light" w:hAnsi="Archivo Light"/>
          <w:color w:val="000000"/>
          <w:sz w:val="24"/>
          <w:szCs w:val="24"/>
          <w:rtl w:val="0"/>
        </w:rPr>
        <w:t xml:space="preserve">El microservicio gestiona las operaciones sobre las películas. Cada película tiene como atributo:</w:t>
      </w:r>
    </w:p>
    <w:p w:rsidR="00000000" w:rsidDel="00000000" w:rsidP="00000000" w:rsidRDefault="00000000" w:rsidRPr="00000000" w14:paraId="0000000A">
      <w:pPr>
        <w:numPr>
          <w:ilvl w:val="0"/>
          <w:numId w:val="1"/>
        </w:numPr>
        <w:spacing w:after="0" w:line="276" w:lineRule="auto"/>
        <w:ind w:left="283.46456692913375" w:hanging="283.46456692913375"/>
        <w:jc w:val="both"/>
        <w:rPr>
          <w:rFonts w:ascii="Rubik" w:cs="Rubik" w:eastAsia="Rubik" w:hAnsi="Rubik"/>
        </w:rPr>
      </w:pPr>
      <w:r w:rsidDel="00000000" w:rsidR="00000000" w:rsidRPr="00000000">
        <w:rPr>
          <w:rFonts w:ascii="Archivo Light" w:cs="Archivo Light" w:eastAsia="Archivo Light" w:hAnsi="Archivo Light"/>
          <w:rtl w:val="0"/>
        </w:rPr>
        <w:t xml:space="preserve">id</w:t>
      </w:r>
    </w:p>
    <w:p w:rsidR="00000000" w:rsidDel="00000000" w:rsidP="00000000" w:rsidRDefault="00000000" w:rsidRPr="00000000" w14:paraId="0000000B">
      <w:pPr>
        <w:numPr>
          <w:ilvl w:val="0"/>
          <w:numId w:val="1"/>
        </w:numPr>
        <w:spacing w:after="0" w:before="0" w:line="276" w:lineRule="auto"/>
        <w:ind w:left="283.46456692913375" w:hanging="283.46456692913375"/>
        <w:jc w:val="both"/>
        <w:rPr>
          <w:rFonts w:ascii="Rubik" w:cs="Rubik" w:eastAsia="Rubik" w:hAnsi="Rubik"/>
        </w:rPr>
      </w:pPr>
      <w:r w:rsidDel="00000000" w:rsidR="00000000" w:rsidRPr="00000000">
        <w:rPr>
          <w:rFonts w:ascii="Archivo Light" w:cs="Archivo Light" w:eastAsia="Archivo Light" w:hAnsi="Archivo Light"/>
          <w:rtl w:val="0"/>
        </w:rPr>
        <w:t xml:space="preserve">name</w:t>
      </w:r>
    </w:p>
    <w:p w:rsidR="00000000" w:rsidDel="00000000" w:rsidP="00000000" w:rsidRDefault="00000000" w:rsidRPr="00000000" w14:paraId="0000000C">
      <w:pPr>
        <w:numPr>
          <w:ilvl w:val="0"/>
          <w:numId w:val="1"/>
        </w:numPr>
        <w:spacing w:after="0" w:before="0" w:line="276" w:lineRule="auto"/>
        <w:ind w:left="283.46456692913375" w:hanging="283.46456692913375"/>
        <w:jc w:val="both"/>
        <w:rPr>
          <w:rFonts w:ascii="Rubik" w:cs="Rubik" w:eastAsia="Rubik" w:hAnsi="Rubik"/>
        </w:rPr>
      </w:pPr>
      <w:r w:rsidDel="00000000" w:rsidR="00000000" w:rsidRPr="00000000">
        <w:rPr>
          <w:rFonts w:ascii="Archivo Light" w:cs="Archivo Light" w:eastAsia="Archivo Light" w:hAnsi="Archivo Light"/>
          <w:rtl w:val="0"/>
        </w:rPr>
        <w:t xml:space="preserve">genre</w:t>
      </w:r>
    </w:p>
    <w:p w:rsidR="00000000" w:rsidDel="00000000" w:rsidP="00000000" w:rsidRDefault="00000000" w:rsidRPr="00000000" w14:paraId="0000000D">
      <w:pPr>
        <w:numPr>
          <w:ilvl w:val="0"/>
          <w:numId w:val="1"/>
        </w:numPr>
        <w:spacing w:after="200" w:line="276" w:lineRule="auto"/>
        <w:ind w:left="283.46456692913375" w:hanging="283.46456692913375"/>
        <w:jc w:val="both"/>
        <w:rPr>
          <w:rFonts w:ascii="Rubik" w:cs="Rubik" w:eastAsia="Rubik" w:hAnsi="Rubik"/>
        </w:rPr>
      </w:pPr>
      <w:r w:rsidDel="00000000" w:rsidR="00000000" w:rsidRPr="00000000">
        <w:rPr>
          <w:rFonts w:ascii="Archivo Light" w:cs="Archivo Light" w:eastAsia="Archivo Light" w:hAnsi="Archivo Light"/>
          <w:rtl w:val="0"/>
        </w:rPr>
        <w:t xml:space="preserve">urlStream</w:t>
      </w:r>
    </w:p>
    <w:p w:rsidR="00000000" w:rsidDel="00000000" w:rsidP="00000000" w:rsidRDefault="00000000" w:rsidRPr="00000000" w14:paraId="0000000E">
      <w:pPr>
        <w:pStyle w:val="Heading4"/>
        <w:spacing w:after="80" w:before="320" w:line="312" w:lineRule="auto"/>
        <w:jc w:val="both"/>
        <w:rPr/>
      </w:pPr>
      <w:bookmarkStart w:colFirst="0" w:colLast="0" w:name="_dxv4nrjmk7mm" w:id="4"/>
      <w:bookmarkEnd w:id="4"/>
      <w:r w:rsidDel="00000000" w:rsidR="00000000" w:rsidRPr="00000000">
        <w:rPr>
          <w:rFonts w:ascii="Montserrat SemiBold" w:cs="Montserrat SemiBold" w:eastAsia="Montserrat SemiBold" w:hAnsi="Montserrat SemiBold"/>
          <w:color w:val="333333"/>
          <w:rtl w:val="0"/>
        </w:rPr>
        <w:t xml:space="preserve">serie-service</w:t>
      </w:r>
      <w:r w:rsidDel="00000000" w:rsidR="00000000" w:rsidRPr="00000000">
        <w:rPr>
          <w:rtl w:val="0"/>
        </w:rPr>
      </w:r>
    </w:p>
    <w:p w:rsidR="00000000" w:rsidDel="00000000" w:rsidP="00000000" w:rsidRDefault="00000000" w:rsidRPr="00000000" w14:paraId="0000000F">
      <w:pPr>
        <w:spacing w:after="200" w:line="312" w:lineRule="auto"/>
        <w:rPr>
          <w:rFonts w:ascii="Archivo Light" w:cs="Archivo Light" w:eastAsia="Archivo Light" w:hAnsi="Archivo Light"/>
        </w:rPr>
      </w:pPr>
      <w:r w:rsidDel="00000000" w:rsidR="00000000" w:rsidRPr="00000000">
        <w:rPr>
          <w:rFonts w:ascii="Archivo Light" w:cs="Archivo Light" w:eastAsia="Archivo Light" w:hAnsi="Archivo Light"/>
          <w:rtl w:val="0"/>
        </w:rPr>
        <w:t xml:space="preserve">El microservicio gestiona las operaciones sobre las series. Cada serie tiene como atributos:</w:t>
      </w:r>
    </w:p>
    <w:p w:rsidR="00000000" w:rsidDel="00000000" w:rsidP="00000000" w:rsidRDefault="00000000" w:rsidRPr="00000000" w14:paraId="00000010">
      <w:pPr>
        <w:numPr>
          <w:ilvl w:val="0"/>
          <w:numId w:val="3"/>
        </w:numPr>
        <w:spacing w:after="0" w:line="276" w:lineRule="auto"/>
        <w:ind w:left="283.46456692913375" w:hanging="283.46456692913375"/>
        <w:jc w:val="both"/>
        <w:rPr>
          <w:rFonts w:ascii="Rubik" w:cs="Rubik" w:eastAsia="Rubik" w:hAnsi="Rubik"/>
        </w:rPr>
      </w:pPr>
      <w:r w:rsidDel="00000000" w:rsidR="00000000" w:rsidRPr="00000000">
        <w:rPr>
          <w:rFonts w:ascii="Archivo Light" w:cs="Archivo Light" w:eastAsia="Archivo Light" w:hAnsi="Archivo Light"/>
          <w:rtl w:val="0"/>
        </w:rPr>
        <w:t xml:space="preserve">id</w:t>
      </w:r>
    </w:p>
    <w:p w:rsidR="00000000" w:rsidDel="00000000" w:rsidP="00000000" w:rsidRDefault="00000000" w:rsidRPr="00000000" w14:paraId="00000011">
      <w:pPr>
        <w:numPr>
          <w:ilvl w:val="0"/>
          <w:numId w:val="3"/>
        </w:numPr>
        <w:spacing w:after="0" w:before="0" w:line="276" w:lineRule="auto"/>
        <w:ind w:left="283.46456692913375" w:hanging="283.46456692913375"/>
        <w:jc w:val="both"/>
        <w:rPr>
          <w:rFonts w:ascii="Rubik" w:cs="Rubik" w:eastAsia="Rubik" w:hAnsi="Rubik"/>
        </w:rPr>
      </w:pPr>
      <w:r w:rsidDel="00000000" w:rsidR="00000000" w:rsidRPr="00000000">
        <w:rPr>
          <w:rFonts w:ascii="Archivo Light" w:cs="Archivo Light" w:eastAsia="Archivo Light" w:hAnsi="Archivo Light"/>
          <w:rtl w:val="0"/>
        </w:rPr>
        <w:t xml:space="preserve">name</w:t>
      </w:r>
    </w:p>
    <w:p w:rsidR="00000000" w:rsidDel="00000000" w:rsidP="00000000" w:rsidRDefault="00000000" w:rsidRPr="00000000" w14:paraId="00000012">
      <w:pPr>
        <w:numPr>
          <w:ilvl w:val="0"/>
          <w:numId w:val="3"/>
        </w:numPr>
        <w:spacing w:after="0" w:before="0" w:line="276" w:lineRule="auto"/>
        <w:ind w:left="283.46456692913375" w:hanging="283.46456692913375"/>
        <w:jc w:val="both"/>
        <w:rPr>
          <w:rFonts w:ascii="Rubik" w:cs="Rubik" w:eastAsia="Rubik" w:hAnsi="Rubik"/>
        </w:rPr>
      </w:pPr>
      <w:r w:rsidDel="00000000" w:rsidR="00000000" w:rsidRPr="00000000">
        <w:rPr>
          <w:rFonts w:ascii="Archivo Light" w:cs="Archivo Light" w:eastAsia="Archivo Light" w:hAnsi="Archivo Light"/>
          <w:rtl w:val="0"/>
        </w:rPr>
        <w:t xml:space="preserve">genre</w:t>
      </w:r>
    </w:p>
    <w:p w:rsidR="00000000" w:rsidDel="00000000" w:rsidP="00000000" w:rsidRDefault="00000000" w:rsidRPr="00000000" w14:paraId="00000013">
      <w:pPr>
        <w:numPr>
          <w:ilvl w:val="0"/>
          <w:numId w:val="3"/>
        </w:numPr>
        <w:spacing w:after="0" w:line="276" w:lineRule="auto"/>
        <w:ind w:left="283.46456692913375" w:hanging="283.46456692913375"/>
        <w:jc w:val="both"/>
        <w:rPr>
          <w:rFonts w:ascii="Rubik" w:cs="Rubik" w:eastAsia="Rubik" w:hAnsi="Rubik"/>
        </w:rPr>
      </w:pPr>
      <w:r w:rsidDel="00000000" w:rsidR="00000000" w:rsidRPr="00000000">
        <w:rPr>
          <w:rFonts w:ascii="Archivo Light" w:cs="Archivo Light" w:eastAsia="Archivo Light" w:hAnsi="Archivo Light"/>
          <w:rtl w:val="0"/>
        </w:rPr>
        <w:t xml:space="preserve">seasons</w:t>
      </w:r>
    </w:p>
    <w:p w:rsidR="00000000" w:rsidDel="00000000" w:rsidP="00000000" w:rsidRDefault="00000000" w:rsidRPr="00000000" w14:paraId="00000014">
      <w:pPr>
        <w:numPr>
          <w:ilvl w:val="1"/>
          <w:numId w:val="3"/>
        </w:numPr>
        <w:spacing w:after="0" w:line="276" w:lineRule="auto"/>
        <w:ind w:left="1440" w:hanging="360"/>
        <w:jc w:val="both"/>
        <w:rPr>
          <w:rFonts w:ascii="Rubik" w:cs="Rubik" w:eastAsia="Rubik" w:hAnsi="Rubik"/>
        </w:rPr>
      </w:pPr>
      <w:r w:rsidDel="00000000" w:rsidR="00000000" w:rsidRPr="00000000">
        <w:rPr>
          <w:rFonts w:ascii="Archivo Light" w:cs="Archivo Light" w:eastAsia="Archivo Light" w:hAnsi="Archivo Light"/>
          <w:rtl w:val="0"/>
        </w:rPr>
        <w:t xml:space="preserve">id</w:t>
      </w:r>
    </w:p>
    <w:p w:rsidR="00000000" w:rsidDel="00000000" w:rsidP="00000000" w:rsidRDefault="00000000" w:rsidRPr="00000000" w14:paraId="00000015">
      <w:pPr>
        <w:numPr>
          <w:ilvl w:val="1"/>
          <w:numId w:val="3"/>
        </w:numPr>
        <w:spacing w:after="0" w:line="276" w:lineRule="auto"/>
        <w:ind w:left="1440" w:hanging="360"/>
        <w:jc w:val="both"/>
        <w:rPr>
          <w:rFonts w:ascii="Rubik" w:cs="Rubik" w:eastAsia="Rubik" w:hAnsi="Rubik"/>
        </w:rPr>
      </w:pPr>
      <w:r w:rsidDel="00000000" w:rsidR="00000000" w:rsidRPr="00000000">
        <w:rPr>
          <w:rFonts w:ascii="Archivo Light" w:cs="Archivo Light" w:eastAsia="Archivo Light" w:hAnsi="Archivo Light"/>
          <w:rtl w:val="0"/>
        </w:rPr>
        <w:t xml:space="preserve">seasonNumber</w:t>
      </w:r>
    </w:p>
    <w:p w:rsidR="00000000" w:rsidDel="00000000" w:rsidP="00000000" w:rsidRDefault="00000000" w:rsidRPr="00000000" w14:paraId="00000016">
      <w:pPr>
        <w:numPr>
          <w:ilvl w:val="1"/>
          <w:numId w:val="3"/>
        </w:numPr>
        <w:spacing w:after="0" w:line="276" w:lineRule="auto"/>
        <w:ind w:left="1440" w:hanging="360"/>
        <w:jc w:val="both"/>
        <w:rPr>
          <w:rFonts w:ascii="Rubik" w:cs="Rubik" w:eastAsia="Rubik" w:hAnsi="Rubik"/>
        </w:rPr>
      </w:pPr>
      <w:r w:rsidDel="00000000" w:rsidR="00000000" w:rsidRPr="00000000">
        <w:rPr>
          <w:rFonts w:ascii="Archivo Light" w:cs="Archivo Light" w:eastAsia="Archivo Light" w:hAnsi="Archivo Light"/>
          <w:rtl w:val="0"/>
        </w:rPr>
        <w:t xml:space="preserve">chapters</w:t>
      </w:r>
    </w:p>
    <w:p w:rsidR="00000000" w:rsidDel="00000000" w:rsidP="00000000" w:rsidRDefault="00000000" w:rsidRPr="00000000" w14:paraId="00000017">
      <w:pPr>
        <w:spacing w:after="0" w:line="276" w:lineRule="auto"/>
        <w:ind w:left="2160" w:firstLine="0"/>
        <w:jc w:val="both"/>
        <w:rPr>
          <w:rFonts w:ascii="Archivo Light" w:cs="Archivo Light" w:eastAsia="Archivo Light" w:hAnsi="Archivo Light"/>
        </w:rPr>
      </w:pPr>
      <w:r w:rsidDel="00000000" w:rsidR="00000000" w:rsidRPr="00000000">
        <w:rPr>
          <w:rFonts w:ascii="Archivo Light" w:cs="Archivo Light" w:eastAsia="Archivo Light" w:hAnsi="Archivo Light"/>
          <w:rtl w:val="0"/>
        </w:rPr>
        <w:t xml:space="preserve">id </w:t>
      </w:r>
    </w:p>
    <w:p w:rsidR="00000000" w:rsidDel="00000000" w:rsidP="00000000" w:rsidRDefault="00000000" w:rsidRPr="00000000" w14:paraId="00000018">
      <w:pPr>
        <w:spacing w:after="0" w:line="276" w:lineRule="auto"/>
        <w:ind w:left="2160" w:firstLine="0"/>
        <w:jc w:val="both"/>
        <w:rPr>
          <w:rFonts w:ascii="Archivo Light" w:cs="Archivo Light" w:eastAsia="Archivo Light" w:hAnsi="Archivo Light"/>
        </w:rPr>
      </w:pPr>
      <w:r w:rsidDel="00000000" w:rsidR="00000000" w:rsidRPr="00000000">
        <w:rPr>
          <w:rFonts w:ascii="Archivo Light" w:cs="Archivo Light" w:eastAsia="Archivo Light" w:hAnsi="Archivo Light"/>
          <w:rtl w:val="0"/>
        </w:rPr>
        <w:t xml:space="preserve">name</w:t>
      </w:r>
    </w:p>
    <w:p w:rsidR="00000000" w:rsidDel="00000000" w:rsidP="00000000" w:rsidRDefault="00000000" w:rsidRPr="00000000" w14:paraId="00000019">
      <w:pPr>
        <w:spacing w:after="0" w:line="276" w:lineRule="auto"/>
        <w:ind w:left="2160" w:firstLine="0"/>
        <w:jc w:val="both"/>
        <w:rPr>
          <w:rFonts w:ascii="Archivo Light" w:cs="Archivo Light" w:eastAsia="Archivo Light" w:hAnsi="Archivo Light"/>
        </w:rPr>
      </w:pPr>
      <w:r w:rsidDel="00000000" w:rsidR="00000000" w:rsidRPr="00000000">
        <w:rPr>
          <w:rFonts w:ascii="Archivo Light" w:cs="Archivo Light" w:eastAsia="Archivo Light" w:hAnsi="Archivo Light"/>
          <w:rtl w:val="0"/>
        </w:rPr>
        <w:t xml:space="preserve">number</w:t>
      </w:r>
    </w:p>
    <w:p w:rsidR="00000000" w:rsidDel="00000000" w:rsidP="00000000" w:rsidRDefault="00000000" w:rsidRPr="00000000" w14:paraId="0000001A">
      <w:pPr>
        <w:spacing w:after="200" w:line="276" w:lineRule="auto"/>
        <w:ind w:left="2160" w:firstLine="0"/>
        <w:jc w:val="both"/>
        <w:rPr>
          <w:rFonts w:ascii="Rubik" w:cs="Rubik" w:eastAsia="Rubik" w:hAnsi="Rubik"/>
        </w:rPr>
      </w:pPr>
      <w:r w:rsidDel="00000000" w:rsidR="00000000" w:rsidRPr="00000000">
        <w:rPr>
          <w:rFonts w:ascii="Archivo Light" w:cs="Archivo Light" w:eastAsia="Archivo Light" w:hAnsi="Archivo Light"/>
          <w:rtl w:val="0"/>
        </w:rPr>
        <w:t xml:space="preserve">urlStream</w:t>
      </w:r>
      <w:r w:rsidDel="00000000" w:rsidR="00000000" w:rsidRPr="00000000">
        <w:rPr>
          <w:rtl w:val="0"/>
        </w:rPr>
      </w:r>
    </w:p>
    <w:p w:rsidR="00000000" w:rsidDel="00000000" w:rsidP="00000000" w:rsidRDefault="00000000" w:rsidRPr="00000000" w14:paraId="0000001B">
      <w:pPr>
        <w:pStyle w:val="Heading4"/>
        <w:spacing w:after="80" w:before="320" w:line="312" w:lineRule="auto"/>
        <w:jc w:val="both"/>
        <w:rPr/>
      </w:pPr>
      <w:bookmarkStart w:colFirst="0" w:colLast="0" w:name="_x2awax42102d" w:id="5"/>
      <w:bookmarkEnd w:id="5"/>
      <w:r w:rsidDel="00000000" w:rsidR="00000000" w:rsidRPr="00000000">
        <w:rPr>
          <w:rFonts w:ascii="Montserrat SemiBold" w:cs="Montserrat SemiBold" w:eastAsia="Montserrat SemiBold" w:hAnsi="Montserrat SemiBold"/>
          <w:color w:val="333333"/>
          <w:rtl w:val="0"/>
        </w:rPr>
        <w:t xml:space="preserve">catalog-service</w:t>
      </w:r>
      <w:r w:rsidDel="00000000" w:rsidR="00000000" w:rsidRPr="00000000">
        <w:rPr>
          <w:rtl w:val="0"/>
        </w:rPr>
      </w:r>
    </w:p>
    <w:p w:rsidR="00000000" w:rsidDel="00000000" w:rsidP="00000000" w:rsidRDefault="00000000" w:rsidRPr="00000000" w14:paraId="0000001C">
      <w:pPr>
        <w:spacing w:after="200" w:line="312" w:lineRule="auto"/>
        <w:rPr>
          <w:rFonts w:ascii="Archivo Light" w:cs="Archivo Light" w:eastAsia="Archivo Light" w:hAnsi="Archivo Light"/>
        </w:rPr>
      </w:pPr>
      <w:r w:rsidDel="00000000" w:rsidR="00000000" w:rsidRPr="00000000">
        <w:rPr>
          <w:rFonts w:ascii="Archivo Light" w:cs="Archivo Light" w:eastAsia="Archivo Light" w:hAnsi="Archivo Light"/>
          <w:rtl w:val="0"/>
        </w:rPr>
        <w:t xml:space="preserve">El microservicio tiene como objetivo invocar a los microservicios </w:t>
      </w:r>
      <w:r w:rsidDel="00000000" w:rsidR="00000000" w:rsidRPr="00000000">
        <w:rPr>
          <w:rFonts w:ascii="Archivo" w:cs="Archivo" w:eastAsia="Archivo" w:hAnsi="Archivo"/>
          <w:b w:val="1"/>
          <w:rtl w:val="0"/>
        </w:rPr>
        <w:t xml:space="preserve">Movies </w:t>
      </w:r>
      <w:r w:rsidDel="00000000" w:rsidR="00000000" w:rsidRPr="00000000">
        <w:rPr>
          <w:rFonts w:ascii="Archivo Light" w:cs="Archivo Light" w:eastAsia="Archivo Light" w:hAnsi="Archivo Light"/>
          <w:rtl w:val="0"/>
        </w:rPr>
        <w:t xml:space="preserve">y </w:t>
      </w:r>
      <w:r w:rsidDel="00000000" w:rsidR="00000000" w:rsidRPr="00000000">
        <w:rPr>
          <w:rFonts w:ascii="Archivo" w:cs="Archivo" w:eastAsia="Archivo" w:hAnsi="Archivo"/>
          <w:b w:val="1"/>
          <w:rtl w:val="0"/>
        </w:rPr>
        <w:t xml:space="preserve">Series</w:t>
      </w:r>
      <w:r w:rsidDel="00000000" w:rsidR="00000000" w:rsidRPr="00000000">
        <w:rPr>
          <w:rFonts w:ascii="Archivo Light" w:cs="Archivo Light" w:eastAsia="Archivo Light" w:hAnsi="Archivo Light"/>
          <w:rtl w:val="0"/>
        </w:rPr>
        <w:t xml:space="preserve">. Estos microservicios deben ser invocados cada vez que se carga una nueva película o serie y se debe persistir la información que proporcionan ambos microservicios en una base de datos no relacional de MongoDB con la siguiente estructura:</w:t>
      </w:r>
    </w:p>
    <w:p w:rsidR="00000000" w:rsidDel="00000000" w:rsidP="00000000" w:rsidRDefault="00000000" w:rsidRPr="00000000" w14:paraId="0000001D">
      <w:pPr>
        <w:numPr>
          <w:ilvl w:val="0"/>
          <w:numId w:val="5"/>
        </w:numPr>
        <w:spacing w:after="0" w:line="276" w:lineRule="auto"/>
        <w:ind w:left="283.46456692913375" w:hanging="283.46456692913375"/>
        <w:jc w:val="both"/>
        <w:rPr>
          <w:rFonts w:ascii="Rubik" w:cs="Rubik" w:eastAsia="Rubik" w:hAnsi="Rubik"/>
        </w:rPr>
      </w:pPr>
      <w:r w:rsidDel="00000000" w:rsidR="00000000" w:rsidRPr="00000000">
        <w:rPr>
          <w:rFonts w:ascii="Archivo Light" w:cs="Archivo Light" w:eastAsia="Archivo Light" w:hAnsi="Archivo Light"/>
          <w:rtl w:val="0"/>
        </w:rPr>
        <w:t xml:space="preserve">genre</w:t>
      </w:r>
    </w:p>
    <w:p w:rsidR="00000000" w:rsidDel="00000000" w:rsidP="00000000" w:rsidRDefault="00000000" w:rsidRPr="00000000" w14:paraId="0000001E">
      <w:pPr>
        <w:numPr>
          <w:ilvl w:val="1"/>
          <w:numId w:val="5"/>
        </w:numPr>
        <w:spacing w:after="0" w:line="276" w:lineRule="auto"/>
        <w:ind w:left="1440" w:hanging="360"/>
        <w:jc w:val="both"/>
        <w:rPr>
          <w:rFonts w:ascii="Rubik" w:cs="Rubik" w:eastAsia="Rubik" w:hAnsi="Rubik"/>
        </w:rPr>
      </w:pPr>
      <w:r w:rsidDel="00000000" w:rsidR="00000000" w:rsidRPr="00000000">
        <w:rPr>
          <w:rFonts w:ascii="Archivo Light" w:cs="Archivo Light" w:eastAsia="Archivo Light" w:hAnsi="Archivo Light"/>
          <w:rtl w:val="0"/>
        </w:rPr>
        <w:t xml:space="preserve">movies</w:t>
      </w:r>
    </w:p>
    <w:p w:rsidR="00000000" w:rsidDel="00000000" w:rsidP="00000000" w:rsidRDefault="00000000" w:rsidRPr="00000000" w14:paraId="0000001F">
      <w:pPr>
        <w:numPr>
          <w:ilvl w:val="2"/>
          <w:numId w:val="5"/>
        </w:numPr>
        <w:spacing w:after="0" w:line="276" w:lineRule="auto"/>
        <w:ind w:left="2160" w:hanging="360"/>
        <w:jc w:val="both"/>
        <w:rPr>
          <w:rFonts w:ascii="Rubik" w:cs="Rubik" w:eastAsia="Rubik" w:hAnsi="Rubik"/>
        </w:rPr>
      </w:pPr>
      <w:r w:rsidDel="00000000" w:rsidR="00000000" w:rsidRPr="00000000">
        <w:rPr>
          <w:rFonts w:ascii="Archivo Light" w:cs="Archivo Light" w:eastAsia="Archivo Light" w:hAnsi="Archivo Light"/>
          <w:rtl w:val="0"/>
        </w:rPr>
        <w:t xml:space="preserve">id</w:t>
      </w:r>
    </w:p>
    <w:p w:rsidR="00000000" w:rsidDel="00000000" w:rsidP="00000000" w:rsidRDefault="00000000" w:rsidRPr="00000000" w14:paraId="00000020">
      <w:pPr>
        <w:numPr>
          <w:ilvl w:val="2"/>
          <w:numId w:val="5"/>
        </w:numPr>
        <w:spacing w:after="0" w:line="276" w:lineRule="auto"/>
        <w:ind w:left="2160" w:hanging="360"/>
        <w:jc w:val="both"/>
        <w:rPr>
          <w:rFonts w:ascii="Rubik" w:cs="Rubik" w:eastAsia="Rubik" w:hAnsi="Rubik"/>
        </w:rPr>
      </w:pPr>
      <w:r w:rsidDel="00000000" w:rsidR="00000000" w:rsidRPr="00000000">
        <w:rPr>
          <w:rFonts w:ascii="Archivo Light" w:cs="Archivo Light" w:eastAsia="Archivo Light" w:hAnsi="Archivo Light"/>
          <w:rtl w:val="0"/>
        </w:rPr>
        <w:t xml:space="preserve">name</w:t>
      </w:r>
    </w:p>
    <w:p w:rsidR="00000000" w:rsidDel="00000000" w:rsidP="00000000" w:rsidRDefault="00000000" w:rsidRPr="00000000" w14:paraId="00000021">
      <w:pPr>
        <w:numPr>
          <w:ilvl w:val="2"/>
          <w:numId w:val="5"/>
        </w:numPr>
        <w:spacing w:after="0" w:line="276" w:lineRule="auto"/>
        <w:ind w:left="2160" w:hanging="360"/>
        <w:jc w:val="both"/>
        <w:rPr>
          <w:rFonts w:ascii="Rubik" w:cs="Rubik" w:eastAsia="Rubik" w:hAnsi="Rubik"/>
        </w:rPr>
      </w:pPr>
      <w:r w:rsidDel="00000000" w:rsidR="00000000" w:rsidRPr="00000000">
        <w:rPr>
          <w:rFonts w:ascii="Archivo Light" w:cs="Archivo Light" w:eastAsia="Archivo Light" w:hAnsi="Archivo Light"/>
          <w:rtl w:val="0"/>
        </w:rPr>
        <w:t xml:space="preserve">genre</w:t>
      </w:r>
    </w:p>
    <w:p w:rsidR="00000000" w:rsidDel="00000000" w:rsidP="00000000" w:rsidRDefault="00000000" w:rsidRPr="00000000" w14:paraId="00000022">
      <w:pPr>
        <w:numPr>
          <w:ilvl w:val="2"/>
          <w:numId w:val="5"/>
        </w:numPr>
        <w:spacing w:after="0" w:line="276" w:lineRule="auto"/>
        <w:ind w:left="2160" w:hanging="360"/>
        <w:jc w:val="both"/>
        <w:rPr>
          <w:rFonts w:ascii="Rubik" w:cs="Rubik" w:eastAsia="Rubik" w:hAnsi="Rubik"/>
        </w:rPr>
      </w:pPr>
      <w:r w:rsidDel="00000000" w:rsidR="00000000" w:rsidRPr="00000000">
        <w:rPr>
          <w:rFonts w:ascii="Archivo Light" w:cs="Archivo Light" w:eastAsia="Archivo Light" w:hAnsi="Archivo Light"/>
          <w:rtl w:val="0"/>
        </w:rPr>
        <w:t xml:space="preserve">urlStream</w:t>
      </w:r>
    </w:p>
    <w:p w:rsidR="00000000" w:rsidDel="00000000" w:rsidP="00000000" w:rsidRDefault="00000000" w:rsidRPr="00000000" w14:paraId="00000023">
      <w:pPr>
        <w:numPr>
          <w:ilvl w:val="1"/>
          <w:numId w:val="5"/>
        </w:numPr>
        <w:spacing w:after="0" w:line="276" w:lineRule="auto"/>
        <w:ind w:left="1440" w:hanging="360"/>
        <w:jc w:val="both"/>
        <w:rPr>
          <w:rFonts w:ascii="Rubik" w:cs="Rubik" w:eastAsia="Rubik" w:hAnsi="Rubik"/>
        </w:rPr>
      </w:pPr>
      <w:r w:rsidDel="00000000" w:rsidR="00000000" w:rsidRPr="00000000">
        <w:rPr>
          <w:rFonts w:ascii="Archivo Light" w:cs="Archivo Light" w:eastAsia="Archivo Light" w:hAnsi="Archivo Light"/>
          <w:rtl w:val="0"/>
        </w:rPr>
        <w:t xml:space="preserve">series</w:t>
      </w:r>
    </w:p>
    <w:p w:rsidR="00000000" w:rsidDel="00000000" w:rsidP="00000000" w:rsidRDefault="00000000" w:rsidRPr="00000000" w14:paraId="00000024">
      <w:pPr>
        <w:numPr>
          <w:ilvl w:val="2"/>
          <w:numId w:val="5"/>
        </w:numPr>
        <w:spacing w:after="0" w:line="276" w:lineRule="auto"/>
        <w:ind w:left="2160" w:hanging="360"/>
        <w:jc w:val="both"/>
        <w:rPr>
          <w:rFonts w:ascii="Rubik" w:cs="Rubik" w:eastAsia="Rubik" w:hAnsi="Rubik"/>
        </w:rPr>
      </w:pPr>
      <w:r w:rsidDel="00000000" w:rsidR="00000000" w:rsidRPr="00000000">
        <w:rPr>
          <w:rFonts w:ascii="Archivo Light" w:cs="Archivo Light" w:eastAsia="Archivo Light" w:hAnsi="Archivo Light"/>
          <w:rtl w:val="0"/>
        </w:rPr>
        <w:t xml:space="preserve">i</w:t>
      </w:r>
      <w:r w:rsidDel="00000000" w:rsidR="00000000" w:rsidRPr="00000000">
        <w:rPr>
          <w:rFonts w:ascii="Archivo Light" w:cs="Archivo Light" w:eastAsia="Archivo Light" w:hAnsi="Archivo Light"/>
          <w:rtl w:val="0"/>
        </w:rPr>
        <w:t xml:space="preserve">d</w:t>
      </w:r>
    </w:p>
    <w:p w:rsidR="00000000" w:rsidDel="00000000" w:rsidP="00000000" w:rsidRDefault="00000000" w:rsidRPr="00000000" w14:paraId="00000025">
      <w:pPr>
        <w:numPr>
          <w:ilvl w:val="2"/>
          <w:numId w:val="5"/>
        </w:numPr>
        <w:spacing w:after="0" w:line="276" w:lineRule="auto"/>
        <w:ind w:left="2160" w:hanging="360"/>
        <w:jc w:val="both"/>
        <w:rPr>
          <w:rFonts w:ascii="Rubik" w:cs="Rubik" w:eastAsia="Rubik" w:hAnsi="Rubik"/>
        </w:rPr>
      </w:pPr>
      <w:r w:rsidDel="00000000" w:rsidR="00000000" w:rsidRPr="00000000">
        <w:rPr>
          <w:rFonts w:ascii="Archivo Light" w:cs="Archivo Light" w:eastAsia="Archivo Light" w:hAnsi="Archivo Light"/>
          <w:rtl w:val="0"/>
        </w:rPr>
        <w:t xml:space="preserve">name</w:t>
      </w:r>
    </w:p>
    <w:p w:rsidR="00000000" w:rsidDel="00000000" w:rsidP="00000000" w:rsidRDefault="00000000" w:rsidRPr="00000000" w14:paraId="00000026">
      <w:pPr>
        <w:numPr>
          <w:ilvl w:val="2"/>
          <w:numId w:val="5"/>
        </w:numPr>
        <w:spacing w:after="0" w:line="276" w:lineRule="auto"/>
        <w:ind w:left="2160" w:hanging="360"/>
        <w:jc w:val="both"/>
        <w:rPr>
          <w:rFonts w:ascii="Rubik" w:cs="Rubik" w:eastAsia="Rubik" w:hAnsi="Rubik"/>
        </w:rPr>
      </w:pPr>
      <w:r w:rsidDel="00000000" w:rsidR="00000000" w:rsidRPr="00000000">
        <w:rPr>
          <w:rFonts w:ascii="Archivo Light" w:cs="Archivo Light" w:eastAsia="Archivo Light" w:hAnsi="Archivo Light"/>
          <w:rtl w:val="0"/>
        </w:rPr>
        <w:t xml:space="preserve">genre</w:t>
      </w:r>
    </w:p>
    <w:p w:rsidR="00000000" w:rsidDel="00000000" w:rsidP="00000000" w:rsidRDefault="00000000" w:rsidRPr="00000000" w14:paraId="00000027">
      <w:pPr>
        <w:numPr>
          <w:ilvl w:val="2"/>
          <w:numId w:val="5"/>
        </w:numPr>
        <w:spacing w:after="0" w:line="276" w:lineRule="auto"/>
        <w:ind w:left="2160" w:hanging="360"/>
        <w:jc w:val="both"/>
        <w:rPr>
          <w:rFonts w:ascii="Rubik" w:cs="Rubik" w:eastAsia="Rubik" w:hAnsi="Rubik"/>
        </w:rPr>
      </w:pPr>
      <w:r w:rsidDel="00000000" w:rsidR="00000000" w:rsidRPr="00000000">
        <w:rPr>
          <w:rFonts w:ascii="Archivo Light" w:cs="Archivo Light" w:eastAsia="Archivo Light" w:hAnsi="Archivo Light"/>
          <w:rtl w:val="0"/>
        </w:rPr>
        <w:t xml:space="preserve">seasons</w:t>
      </w:r>
    </w:p>
    <w:p w:rsidR="00000000" w:rsidDel="00000000" w:rsidP="00000000" w:rsidRDefault="00000000" w:rsidRPr="00000000" w14:paraId="00000028">
      <w:pPr>
        <w:numPr>
          <w:ilvl w:val="3"/>
          <w:numId w:val="5"/>
        </w:numPr>
        <w:spacing w:after="0" w:line="276" w:lineRule="auto"/>
        <w:ind w:left="2880" w:hanging="360"/>
        <w:jc w:val="both"/>
        <w:rPr>
          <w:rFonts w:ascii="Rubik" w:cs="Rubik" w:eastAsia="Rubik" w:hAnsi="Rubik"/>
        </w:rPr>
      </w:pPr>
      <w:r w:rsidDel="00000000" w:rsidR="00000000" w:rsidRPr="00000000">
        <w:rPr>
          <w:rFonts w:ascii="Archivo Light" w:cs="Archivo Light" w:eastAsia="Archivo Light" w:hAnsi="Archivo Light"/>
          <w:rtl w:val="0"/>
        </w:rPr>
        <w:t xml:space="preserve">id</w:t>
      </w:r>
    </w:p>
    <w:p w:rsidR="00000000" w:rsidDel="00000000" w:rsidP="00000000" w:rsidRDefault="00000000" w:rsidRPr="00000000" w14:paraId="00000029">
      <w:pPr>
        <w:numPr>
          <w:ilvl w:val="3"/>
          <w:numId w:val="5"/>
        </w:numPr>
        <w:spacing w:after="0" w:line="276" w:lineRule="auto"/>
        <w:ind w:left="2880" w:hanging="360"/>
        <w:jc w:val="both"/>
        <w:rPr>
          <w:rFonts w:ascii="Rubik" w:cs="Rubik" w:eastAsia="Rubik" w:hAnsi="Rubik"/>
        </w:rPr>
      </w:pPr>
      <w:r w:rsidDel="00000000" w:rsidR="00000000" w:rsidRPr="00000000">
        <w:rPr>
          <w:rFonts w:ascii="Archivo Light" w:cs="Archivo Light" w:eastAsia="Archivo Light" w:hAnsi="Archivo Light"/>
          <w:rtl w:val="0"/>
        </w:rPr>
        <w:t xml:space="preserve">seasonNumber</w:t>
      </w:r>
    </w:p>
    <w:p w:rsidR="00000000" w:rsidDel="00000000" w:rsidP="00000000" w:rsidRDefault="00000000" w:rsidRPr="00000000" w14:paraId="0000002A">
      <w:pPr>
        <w:numPr>
          <w:ilvl w:val="3"/>
          <w:numId w:val="5"/>
        </w:numPr>
        <w:spacing w:after="0" w:line="276" w:lineRule="auto"/>
        <w:ind w:left="2880" w:hanging="360"/>
        <w:jc w:val="both"/>
        <w:rPr>
          <w:rFonts w:ascii="Rubik" w:cs="Rubik" w:eastAsia="Rubik" w:hAnsi="Rubik"/>
        </w:rPr>
      </w:pPr>
      <w:r w:rsidDel="00000000" w:rsidR="00000000" w:rsidRPr="00000000">
        <w:rPr>
          <w:rFonts w:ascii="Archivo Light" w:cs="Archivo Light" w:eastAsia="Archivo Light" w:hAnsi="Archivo Light"/>
          <w:rtl w:val="0"/>
        </w:rPr>
        <w:t xml:space="preserve">chapters</w:t>
      </w:r>
    </w:p>
    <w:p w:rsidR="00000000" w:rsidDel="00000000" w:rsidP="00000000" w:rsidRDefault="00000000" w:rsidRPr="00000000" w14:paraId="0000002B">
      <w:pPr>
        <w:numPr>
          <w:ilvl w:val="4"/>
          <w:numId w:val="5"/>
        </w:numPr>
        <w:spacing w:after="0" w:line="276" w:lineRule="auto"/>
        <w:ind w:left="3600" w:hanging="360"/>
        <w:jc w:val="both"/>
        <w:rPr>
          <w:rFonts w:ascii="Rubik" w:cs="Rubik" w:eastAsia="Rubik" w:hAnsi="Rubik"/>
        </w:rPr>
      </w:pPr>
      <w:r w:rsidDel="00000000" w:rsidR="00000000" w:rsidRPr="00000000">
        <w:rPr>
          <w:rFonts w:ascii="Archivo Light" w:cs="Archivo Light" w:eastAsia="Archivo Light" w:hAnsi="Archivo Light"/>
          <w:rtl w:val="0"/>
        </w:rPr>
        <w:t xml:space="preserve">id </w:t>
      </w:r>
    </w:p>
    <w:p w:rsidR="00000000" w:rsidDel="00000000" w:rsidP="00000000" w:rsidRDefault="00000000" w:rsidRPr="00000000" w14:paraId="0000002C">
      <w:pPr>
        <w:numPr>
          <w:ilvl w:val="4"/>
          <w:numId w:val="5"/>
        </w:numPr>
        <w:spacing w:after="0" w:line="276" w:lineRule="auto"/>
        <w:ind w:left="3600" w:hanging="360"/>
        <w:jc w:val="both"/>
        <w:rPr>
          <w:rFonts w:ascii="Rubik" w:cs="Rubik" w:eastAsia="Rubik" w:hAnsi="Rubik"/>
        </w:rPr>
      </w:pPr>
      <w:r w:rsidDel="00000000" w:rsidR="00000000" w:rsidRPr="00000000">
        <w:rPr>
          <w:rFonts w:ascii="Archivo Light" w:cs="Archivo Light" w:eastAsia="Archivo Light" w:hAnsi="Archivo Light"/>
          <w:rtl w:val="0"/>
        </w:rPr>
        <w:t xml:space="preserve">name</w:t>
      </w:r>
    </w:p>
    <w:p w:rsidR="00000000" w:rsidDel="00000000" w:rsidP="00000000" w:rsidRDefault="00000000" w:rsidRPr="00000000" w14:paraId="0000002D">
      <w:pPr>
        <w:numPr>
          <w:ilvl w:val="4"/>
          <w:numId w:val="5"/>
        </w:numPr>
        <w:spacing w:after="0" w:line="276" w:lineRule="auto"/>
        <w:ind w:left="3600" w:hanging="360"/>
        <w:jc w:val="both"/>
        <w:rPr>
          <w:rFonts w:ascii="Rubik" w:cs="Rubik" w:eastAsia="Rubik" w:hAnsi="Rubik"/>
        </w:rPr>
      </w:pPr>
      <w:r w:rsidDel="00000000" w:rsidR="00000000" w:rsidRPr="00000000">
        <w:rPr>
          <w:rFonts w:ascii="Archivo Light" w:cs="Archivo Light" w:eastAsia="Archivo Light" w:hAnsi="Archivo Light"/>
          <w:rtl w:val="0"/>
        </w:rPr>
        <w:t xml:space="preserve">number</w:t>
      </w:r>
    </w:p>
    <w:p w:rsidR="00000000" w:rsidDel="00000000" w:rsidP="00000000" w:rsidRDefault="00000000" w:rsidRPr="00000000" w14:paraId="0000002E">
      <w:pPr>
        <w:numPr>
          <w:ilvl w:val="4"/>
          <w:numId w:val="5"/>
        </w:numPr>
        <w:spacing w:after="0" w:line="276" w:lineRule="auto"/>
        <w:ind w:left="3600" w:hanging="360"/>
        <w:jc w:val="both"/>
        <w:rPr>
          <w:rFonts w:ascii="Rubik" w:cs="Rubik" w:eastAsia="Rubik" w:hAnsi="Rubik"/>
        </w:rPr>
      </w:pPr>
      <w:r w:rsidDel="00000000" w:rsidR="00000000" w:rsidRPr="00000000">
        <w:rPr>
          <w:rFonts w:ascii="Archivo Light" w:cs="Archivo Light" w:eastAsia="Archivo Light" w:hAnsi="Archivo Light"/>
          <w:rtl w:val="0"/>
        </w:rPr>
        <w:t xml:space="preserve">urlStream</w:t>
      </w:r>
      <w:r w:rsidDel="00000000" w:rsidR="00000000" w:rsidRPr="00000000">
        <w:rPr>
          <w:rtl w:val="0"/>
        </w:rPr>
      </w:r>
    </w:p>
    <w:p w:rsidR="00000000" w:rsidDel="00000000" w:rsidP="00000000" w:rsidRDefault="00000000" w:rsidRPr="00000000" w14:paraId="0000002F">
      <w:pPr>
        <w:pStyle w:val="Heading1"/>
        <w:spacing w:after="120" w:before="360" w:line="312" w:lineRule="auto"/>
        <w:rPr/>
      </w:pPr>
      <w:bookmarkStart w:colFirst="0" w:colLast="0" w:name="_msnrbqbikhxl" w:id="6"/>
      <w:bookmarkEnd w:id="6"/>
      <w:r w:rsidDel="00000000" w:rsidR="00000000" w:rsidRPr="00000000">
        <w:rPr>
          <w:rFonts w:ascii="Montserrat SemiBold" w:cs="Montserrat SemiBold" w:eastAsia="Montserrat SemiBold" w:hAnsi="Montserrat SemiBold"/>
          <w:b w:val="0"/>
          <w:sz w:val="40"/>
          <w:szCs w:val="40"/>
          <w:rtl w:val="0"/>
        </w:rPr>
        <w:t xml:space="preserve">Consigna</w:t>
      </w:r>
      <w:r w:rsidDel="00000000" w:rsidR="00000000" w:rsidRPr="00000000">
        <w:rPr>
          <w:rtl w:val="0"/>
        </w:rPr>
      </w:r>
    </w:p>
    <w:p w:rsidR="00000000" w:rsidDel="00000000" w:rsidP="00000000" w:rsidRDefault="00000000" w:rsidRPr="00000000" w14:paraId="00000030">
      <w:pPr>
        <w:pStyle w:val="Heading4"/>
        <w:spacing w:after="80" w:before="320" w:line="312" w:lineRule="auto"/>
        <w:jc w:val="both"/>
        <w:rPr/>
      </w:pPr>
      <w:bookmarkStart w:colFirst="0" w:colLast="0" w:name="_4qbbena96uwa" w:id="7"/>
      <w:bookmarkEnd w:id="7"/>
      <w:r w:rsidDel="00000000" w:rsidR="00000000" w:rsidRPr="00000000">
        <w:rPr>
          <w:rFonts w:ascii="Montserrat SemiBold" w:cs="Montserrat SemiBold" w:eastAsia="Montserrat SemiBold" w:hAnsi="Montserrat SemiBold"/>
          <w:color w:val="333333"/>
          <w:rtl w:val="0"/>
        </w:rPr>
        <w:t xml:space="preserve">serie-service</w:t>
      </w:r>
      <w:r w:rsidDel="00000000" w:rsidR="00000000" w:rsidRPr="00000000">
        <w:rPr>
          <w:rtl w:val="0"/>
        </w:rPr>
      </w:r>
    </w:p>
    <w:p w:rsidR="00000000" w:rsidDel="00000000" w:rsidP="00000000" w:rsidRDefault="00000000" w:rsidRPr="00000000" w14:paraId="00000031">
      <w:pPr>
        <w:numPr>
          <w:ilvl w:val="0"/>
          <w:numId w:val="2"/>
        </w:numPr>
        <w:spacing w:after="200" w:line="276" w:lineRule="auto"/>
        <w:ind w:left="283.46456692913375" w:hanging="283.46456692913375"/>
        <w:rPr>
          <w:rFonts w:ascii="Arial" w:cs="Arial" w:eastAsia="Arial" w:hAnsi="Arial"/>
        </w:rPr>
      </w:pPr>
      <w:r w:rsidDel="00000000" w:rsidR="00000000" w:rsidRPr="00000000">
        <w:rPr>
          <w:rFonts w:ascii="Archivo Light" w:cs="Archivo Light" w:eastAsia="Archivo Light" w:hAnsi="Archivo Light"/>
          <w:rtl w:val="0"/>
        </w:rPr>
        <w:t xml:space="preserve">Crear microservicio serie.</w:t>
      </w:r>
      <w:r w:rsidDel="00000000" w:rsidR="00000000" w:rsidRPr="00000000">
        <w:rPr>
          <w:rtl w:val="0"/>
        </w:rPr>
      </w:r>
    </w:p>
    <w:p w:rsidR="00000000" w:rsidDel="00000000" w:rsidP="00000000" w:rsidRDefault="00000000" w:rsidRPr="00000000" w14:paraId="00000032">
      <w:pPr>
        <w:numPr>
          <w:ilvl w:val="0"/>
          <w:numId w:val="2"/>
        </w:numPr>
        <w:spacing w:after="200" w:before="0" w:line="276" w:lineRule="auto"/>
        <w:ind w:left="283.46456692913375" w:hanging="283.46456692913375"/>
        <w:rPr>
          <w:rFonts w:ascii="Rubik" w:cs="Rubik" w:eastAsia="Rubik" w:hAnsi="Rubik"/>
        </w:rPr>
      </w:pPr>
      <w:r w:rsidDel="00000000" w:rsidR="00000000" w:rsidRPr="00000000">
        <w:rPr>
          <w:rFonts w:ascii="Archivo Light" w:cs="Archivo Light" w:eastAsia="Archivo Light" w:hAnsi="Archivo Light"/>
          <w:rtl w:val="0"/>
        </w:rPr>
        <w:t xml:space="preserve">Configurar Eureka para el nuevo servicio y utilizar el nombre:</w:t>
      </w:r>
      <w:r w:rsidDel="00000000" w:rsidR="00000000" w:rsidRPr="00000000">
        <w:rPr>
          <w:rFonts w:ascii="Archivo Light" w:cs="Archivo Light" w:eastAsia="Archivo Light" w:hAnsi="Archivo Light"/>
          <w:rtl w:val="0"/>
        </w:rPr>
        <w:t xml:space="preserve"> </w:t>
      </w:r>
      <w:r w:rsidDel="00000000" w:rsidR="00000000" w:rsidRPr="00000000">
        <w:rPr>
          <w:rFonts w:ascii="Archivo" w:cs="Archivo" w:eastAsia="Archivo" w:hAnsi="Archivo"/>
          <w:b w:val="1"/>
          <w:rtl w:val="0"/>
        </w:rPr>
        <w:t xml:space="preserve">serie-service</w:t>
      </w:r>
      <w:r w:rsidDel="00000000" w:rsidR="00000000" w:rsidRPr="00000000">
        <w:rPr>
          <w:rFonts w:ascii="Archivo Light" w:cs="Archivo Light" w:eastAsia="Archivo Light" w:hAnsi="Archivo Light"/>
          <w:rtl w:val="0"/>
        </w:rPr>
        <w:t xml:space="preserve">.</w:t>
      </w:r>
    </w:p>
    <w:p w:rsidR="00000000" w:rsidDel="00000000" w:rsidP="00000000" w:rsidRDefault="00000000" w:rsidRPr="00000000" w14:paraId="00000033">
      <w:pPr>
        <w:numPr>
          <w:ilvl w:val="0"/>
          <w:numId w:val="2"/>
        </w:numPr>
        <w:spacing w:after="200" w:before="0" w:line="276" w:lineRule="auto"/>
        <w:ind w:left="283.46456692913375" w:hanging="283.46456692913375"/>
        <w:rPr>
          <w:rFonts w:ascii="Rubik" w:cs="Rubik" w:eastAsia="Rubik" w:hAnsi="Rubik"/>
        </w:rPr>
      </w:pPr>
      <w:r w:rsidDel="00000000" w:rsidR="00000000" w:rsidRPr="00000000">
        <w:rPr>
          <w:rFonts w:ascii="Archivo Light" w:cs="Archivo Light" w:eastAsia="Archivo Light" w:hAnsi="Archivo Light"/>
          <w:rtl w:val="0"/>
        </w:rPr>
        <w:t xml:space="preserve">Configurar el ruteo en el gateway para el nuevo servicio y agregar seguridad con OAuth.</w:t>
      </w:r>
    </w:p>
    <w:p w:rsidR="00000000" w:rsidDel="00000000" w:rsidP="00000000" w:rsidRDefault="00000000" w:rsidRPr="00000000" w14:paraId="00000034">
      <w:pPr>
        <w:numPr>
          <w:ilvl w:val="0"/>
          <w:numId w:val="2"/>
        </w:numPr>
        <w:spacing w:after="200" w:before="0" w:line="276" w:lineRule="auto"/>
        <w:ind w:left="283.46456692913375" w:hanging="283.46456692913375"/>
        <w:rPr>
          <w:rFonts w:ascii="Arial" w:cs="Arial" w:eastAsia="Arial" w:hAnsi="Arial"/>
        </w:rPr>
      </w:pPr>
      <w:r w:rsidDel="00000000" w:rsidR="00000000" w:rsidRPr="00000000">
        <w:rPr>
          <w:rFonts w:ascii="Archivo Light" w:cs="Archivo Light" w:eastAsia="Archivo Light" w:hAnsi="Archivo Light"/>
          <w:rtl w:val="0"/>
        </w:rPr>
        <w:t xml:space="preserve">Configurar Server config para obtener la configuración desde un repositorio Git.</w:t>
      </w:r>
    </w:p>
    <w:p w:rsidR="00000000" w:rsidDel="00000000" w:rsidP="00000000" w:rsidRDefault="00000000" w:rsidRPr="00000000" w14:paraId="00000035">
      <w:pPr>
        <w:numPr>
          <w:ilvl w:val="0"/>
          <w:numId w:val="2"/>
        </w:numPr>
        <w:spacing w:after="200" w:before="0" w:line="276" w:lineRule="auto"/>
        <w:ind w:left="283.46456692913375" w:hanging="283.46456692913375"/>
        <w:rPr>
          <w:rFonts w:ascii="Rubik" w:cs="Rubik" w:eastAsia="Rubik" w:hAnsi="Rubik"/>
        </w:rPr>
      </w:pPr>
      <w:r w:rsidDel="00000000" w:rsidR="00000000" w:rsidRPr="00000000">
        <w:rPr>
          <w:rFonts w:ascii="Archivo Light" w:cs="Archivo Light" w:eastAsia="Archivo Light" w:hAnsi="Archivo Light"/>
          <w:rtl w:val="0"/>
        </w:rPr>
        <w:t xml:space="preserve">Crear API que nos permita: </w:t>
      </w:r>
    </w:p>
    <w:p w:rsidR="00000000" w:rsidDel="00000000" w:rsidP="00000000" w:rsidRDefault="00000000" w:rsidRPr="00000000" w14:paraId="00000036">
      <w:pPr>
        <w:numPr>
          <w:ilvl w:val="1"/>
          <w:numId w:val="2"/>
        </w:numPr>
        <w:spacing w:after="200" w:before="0" w:line="276" w:lineRule="auto"/>
        <w:ind w:left="1440" w:hanging="360"/>
        <w:rPr>
          <w:rFonts w:ascii="Rubik" w:cs="Rubik" w:eastAsia="Rubik" w:hAnsi="Rubik"/>
        </w:rPr>
      </w:pPr>
      <w:r w:rsidDel="00000000" w:rsidR="00000000" w:rsidRPr="00000000">
        <w:rPr>
          <w:rFonts w:ascii="Archivo Light" w:cs="Archivo Light" w:eastAsia="Archivo Light" w:hAnsi="Archivo Light"/>
          <w:rtl w:val="0"/>
        </w:rPr>
        <w:t xml:space="preserve">Obtener un listado de series por género. Endpoint: </w:t>
      </w:r>
      <w:r w:rsidDel="00000000" w:rsidR="00000000" w:rsidRPr="00000000">
        <w:rPr>
          <w:rFonts w:ascii="Archivo" w:cs="Archivo" w:eastAsia="Archivo" w:hAnsi="Archivo"/>
          <w:b w:val="1"/>
          <w:rtl w:val="0"/>
        </w:rPr>
        <w:t xml:space="preserve">/series/{genre}</w:t>
      </w:r>
      <w:r w:rsidDel="00000000" w:rsidR="00000000" w:rsidRPr="00000000">
        <w:rPr>
          <w:rFonts w:ascii="Archivo Light" w:cs="Archivo Light" w:eastAsia="Archivo Light" w:hAnsi="Archivo Light"/>
          <w:rtl w:val="0"/>
        </w:rPr>
        <w:t xml:space="preserve"> [GET]</w:t>
      </w:r>
    </w:p>
    <w:p w:rsidR="00000000" w:rsidDel="00000000" w:rsidP="00000000" w:rsidRDefault="00000000" w:rsidRPr="00000000" w14:paraId="00000037">
      <w:pPr>
        <w:numPr>
          <w:ilvl w:val="1"/>
          <w:numId w:val="2"/>
        </w:numPr>
        <w:spacing w:after="200" w:before="0" w:line="276" w:lineRule="auto"/>
        <w:ind w:left="1440" w:hanging="360"/>
        <w:rPr>
          <w:rFonts w:ascii="Rubik" w:cs="Rubik" w:eastAsia="Rubik" w:hAnsi="Rubik"/>
          <w:u w:val="none"/>
        </w:rPr>
      </w:pPr>
      <w:r w:rsidDel="00000000" w:rsidR="00000000" w:rsidRPr="00000000">
        <w:rPr>
          <w:rFonts w:ascii="Archivo Light" w:cs="Archivo Light" w:eastAsia="Archivo Light" w:hAnsi="Archivo Light"/>
          <w:rtl w:val="0"/>
        </w:rPr>
        <w:t xml:space="preserve">Agregar una nueva serie. Endpoint: </w:t>
      </w:r>
      <w:r w:rsidDel="00000000" w:rsidR="00000000" w:rsidRPr="00000000">
        <w:rPr>
          <w:rFonts w:ascii="Archivo" w:cs="Archivo" w:eastAsia="Archivo" w:hAnsi="Archivo"/>
          <w:b w:val="1"/>
          <w:rtl w:val="0"/>
        </w:rPr>
        <w:t xml:space="preserve">/series</w:t>
      </w:r>
      <w:r w:rsidDel="00000000" w:rsidR="00000000" w:rsidRPr="00000000">
        <w:rPr>
          <w:rFonts w:ascii="Archivo Light" w:cs="Archivo Light" w:eastAsia="Archivo Light" w:hAnsi="Archivo Light"/>
          <w:rtl w:val="0"/>
        </w:rPr>
        <w:t xml:space="preserve"> [POST]</w:t>
      </w:r>
    </w:p>
    <w:p w:rsidR="00000000" w:rsidDel="00000000" w:rsidP="00000000" w:rsidRDefault="00000000" w:rsidRPr="00000000" w14:paraId="00000038">
      <w:pPr>
        <w:numPr>
          <w:ilvl w:val="0"/>
          <w:numId w:val="2"/>
        </w:numPr>
        <w:spacing w:after="200" w:before="0" w:line="276" w:lineRule="auto"/>
        <w:ind w:left="283.46456692913375" w:hanging="283.46456692913375"/>
        <w:rPr>
          <w:rFonts w:ascii="Rubik" w:cs="Rubik" w:eastAsia="Rubik" w:hAnsi="Rubik"/>
        </w:rPr>
      </w:pPr>
      <w:r w:rsidDel="00000000" w:rsidR="00000000" w:rsidRPr="00000000">
        <w:rPr>
          <w:rFonts w:ascii="Archivo Light" w:cs="Archivo Light" w:eastAsia="Archivo Light" w:hAnsi="Archivo Light"/>
          <w:rtl w:val="0"/>
        </w:rPr>
        <w:t xml:space="preserve">Persistencia: agregar la dependencia e implementar MongoRepository para persistir las series.</w:t>
      </w:r>
    </w:p>
    <w:p w:rsidR="00000000" w:rsidDel="00000000" w:rsidP="00000000" w:rsidRDefault="00000000" w:rsidRPr="00000000" w14:paraId="00000039">
      <w:pPr>
        <w:numPr>
          <w:ilvl w:val="0"/>
          <w:numId w:val="2"/>
        </w:numPr>
        <w:spacing w:after="200" w:line="276" w:lineRule="auto"/>
        <w:ind w:left="283.46456692913375" w:hanging="283.46456692913375"/>
        <w:rPr>
          <w:rFonts w:ascii="Rubik" w:cs="Rubik" w:eastAsia="Rubik" w:hAnsi="Rubik"/>
          <w:u w:val="none"/>
        </w:rPr>
      </w:pPr>
      <w:r w:rsidDel="00000000" w:rsidR="00000000" w:rsidRPr="00000000">
        <w:rPr>
          <w:rFonts w:ascii="Archivo Light" w:cs="Archivo Light" w:eastAsia="Archivo Light" w:hAnsi="Archivo Light"/>
          <w:rtl w:val="0"/>
        </w:rPr>
        <w:t xml:space="preserve">Agregar RabbitMQ y enviar un mensaje en el momento que se agregue una nueva serie.</w:t>
      </w:r>
      <w:r w:rsidDel="00000000" w:rsidR="00000000" w:rsidRPr="00000000">
        <w:rPr>
          <w:rtl w:val="0"/>
        </w:rPr>
      </w:r>
    </w:p>
    <w:p w:rsidR="00000000" w:rsidDel="00000000" w:rsidP="00000000" w:rsidRDefault="00000000" w:rsidRPr="00000000" w14:paraId="0000003A">
      <w:pPr>
        <w:pStyle w:val="Heading4"/>
        <w:spacing w:after="80" w:before="320" w:line="312" w:lineRule="auto"/>
        <w:jc w:val="both"/>
        <w:rPr/>
      </w:pPr>
      <w:bookmarkStart w:colFirst="0" w:colLast="0" w:name="_ws4qd4yxogqw" w:id="8"/>
      <w:bookmarkEnd w:id="8"/>
      <w:r w:rsidDel="00000000" w:rsidR="00000000" w:rsidRPr="00000000">
        <w:rPr>
          <w:rFonts w:ascii="Montserrat SemiBold" w:cs="Montserrat SemiBold" w:eastAsia="Montserrat SemiBold" w:hAnsi="Montserrat SemiBold"/>
          <w:color w:val="333333"/>
          <w:rtl w:val="0"/>
        </w:rPr>
        <w:t xml:space="preserve">movie-service</w:t>
      </w:r>
      <w:r w:rsidDel="00000000" w:rsidR="00000000" w:rsidRPr="00000000">
        <w:rPr>
          <w:rtl w:val="0"/>
        </w:rPr>
      </w:r>
    </w:p>
    <w:p w:rsidR="00000000" w:rsidDel="00000000" w:rsidP="00000000" w:rsidRDefault="00000000" w:rsidRPr="00000000" w14:paraId="0000003B">
      <w:pPr>
        <w:numPr>
          <w:ilvl w:val="0"/>
          <w:numId w:val="4"/>
        </w:numPr>
        <w:spacing w:after="200" w:line="276" w:lineRule="auto"/>
        <w:ind w:left="283.46456692913375" w:hanging="283.46456692913375"/>
        <w:jc w:val="both"/>
        <w:rPr>
          <w:rFonts w:ascii="Rubik" w:cs="Rubik" w:eastAsia="Rubik" w:hAnsi="Rubik"/>
          <w:u w:val="none"/>
        </w:rPr>
      </w:pPr>
      <w:r w:rsidDel="00000000" w:rsidR="00000000" w:rsidRPr="00000000">
        <w:rPr>
          <w:rFonts w:ascii="Archivo Light" w:cs="Archivo Light" w:eastAsia="Archivo Light" w:hAnsi="Archivo Light"/>
          <w:rtl w:val="0"/>
        </w:rPr>
        <w:t xml:space="preserve">Agregar persistencia: utilizar MySQL para persistir las películas.</w:t>
      </w:r>
    </w:p>
    <w:p w:rsidR="00000000" w:rsidDel="00000000" w:rsidP="00000000" w:rsidRDefault="00000000" w:rsidRPr="00000000" w14:paraId="0000003C">
      <w:pPr>
        <w:numPr>
          <w:ilvl w:val="0"/>
          <w:numId w:val="4"/>
        </w:numPr>
        <w:spacing w:after="200" w:before="0" w:line="276" w:lineRule="auto"/>
        <w:ind w:left="283.46456692913375" w:hanging="283.46456692913375"/>
        <w:jc w:val="both"/>
        <w:rPr>
          <w:rFonts w:ascii="Rubik" w:cs="Rubik" w:eastAsia="Rubik" w:hAnsi="Rubik"/>
          <w:u w:val="none"/>
        </w:rPr>
      </w:pPr>
      <w:r w:rsidDel="00000000" w:rsidR="00000000" w:rsidRPr="00000000">
        <w:rPr>
          <w:rFonts w:ascii="Archivo Light" w:cs="Archivo Light" w:eastAsia="Archivo Light" w:hAnsi="Archivo Light"/>
          <w:rtl w:val="0"/>
        </w:rPr>
        <w:t xml:space="preserve">Configurar el ruteo en el gateway para agregar seguridad con OAuth.</w:t>
      </w:r>
    </w:p>
    <w:p w:rsidR="00000000" w:rsidDel="00000000" w:rsidP="00000000" w:rsidRDefault="00000000" w:rsidRPr="00000000" w14:paraId="0000003D">
      <w:pPr>
        <w:numPr>
          <w:ilvl w:val="0"/>
          <w:numId w:val="4"/>
        </w:numPr>
        <w:spacing w:after="200" w:line="276" w:lineRule="auto"/>
        <w:ind w:left="283.46456692913375" w:hanging="283.46456692913375"/>
        <w:rPr>
          <w:rFonts w:ascii="Rubik" w:cs="Rubik" w:eastAsia="Rubik" w:hAnsi="Rubik"/>
        </w:rPr>
      </w:pPr>
      <w:r w:rsidDel="00000000" w:rsidR="00000000" w:rsidRPr="00000000">
        <w:rPr>
          <w:rFonts w:ascii="Archivo Light" w:cs="Archivo Light" w:eastAsia="Archivo Light" w:hAnsi="Archivo Light"/>
          <w:rtl w:val="0"/>
        </w:rPr>
        <w:t xml:space="preserve">Agregar RabbitMQ y enviar un mensaje en el momento que se agregue una nueva película.</w:t>
      </w:r>
      <w:r w:rsidDel="00000000" w:rsidR="00000000" w:rsidRPr="00000000">
        <w:rPr>
          <w:rtl w:val="0"/>
        </w:rPr>
      </w:r>
    </w:p>
    <w:p w:rsidR="00000000" w:rsidDel="00000000" w:rsidP="00000000" w:rsidRDefault="00000000" w:rsidRPr="00000000" w14:paraId="0000003E">
      <w:pPr>
        <w:pStyle w:val="Heading3"/>
        <w:spacing w:after="80" w:line="312" w:lineRule="auto"/>
        <w:rPr/>
      </w:pPr>
      <w:bookmarkStart w:colFirst="0" w:colLast="0" w:name="_vc3tj7j93c49" w:id="9"/>
      <w:bookmarkEnd w:id="9"/>
      <w:r w:rsidDel="00000000" w:rsidR="00000000" w:rsidRPr="00000000">
        <w:rPr>
          <w:rFonts w:ascii="Montserrat SemiBold" w:cs="Montserrat SemiBold" w:eastAsia="Montserrat SemiBold" w:hAnsi="Montserrat SemiBold"/>
          <w:color w:val="333333"/>
          <w:rtl w:val="0"/>
        </w:rPr>
        <w:t xml:space="preserve">c</w:t>
      </w:r>
      <w:r w:rsidDel="00000000" w:rsidR="00000000" w:rsidRPr="00000000">
        <w:rPr>
          <w:rFonts w:ascii="Montserrat SemiBold" w:cs="Montserrat SemiBold" w:eastAsia="Montserrat SemiBold" w:hAnsi="Montserrat SemiBold"/>
          <w:color w:val="333333"/>
          <w:rtl w:val="0"/>
        </w:rPr>
        <w:t xml:space="preserve">atalog-service</w:t>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283.46456692913375" w:right="0" w:hanging="283.46456692913375"/>
        <w:rPr>
          <w:rFonts w:ascii="Rubik" w:cs="Rubik" w:eastAsia="Rubik" w:hAnsi="Rubik"/>
        </w:rPr>
      </w:pPr>
      <w:r w:rsidDel="00000000" w:rsidR="00000000" w:rsidRPr="00000000">
        <w:rPr>
          <w:rFonts w:ascii="Archivo Light" w:cs="Archivo Light" w:eastAsia="Archivo Light" w:hAnsi="Archivo Light"/>
          <w:rtl w:val="0"/>
        </w:rPr>
        <w:t xml:space="preserve">Actualizar el catálogo u</w:t>
      </w:r>
      <w:r w:rsidDel="00000000" w:rsidR="00000000" w:rsidRPr="00000000">
        <w:rPr>
          <w:rFonts w:ascii="Archivo Light" w:cs="Archivo Light" w:eastAsia="Archivo Light" w:hAnsi="Archivo Light"/>
          <w:rtl w:val="0"/>
        </w:rPr>
        <w:t xml:space="preserve">tilizando </w:t>
      </w:r>
      <w:r w:rsidDel="00000000" w:rsidR="00000000" w:rsidRPr="00000000">
        <w:rPr>
          <w:rFonts w:ascii="Archivo" w:cs="Archivo" w:eastAsia="Archivo" w:hAnsi="Archivo"/>
          <w:b w:val="1"/>
          <w:rtl w:val="0"/>
        </w:rPr>
        <w:t xml:space="preserve">Feign</w:t>
      </w:r>
      <w:r w:rsidDel="00000000" w:rsidR="00000000" w:rsidRPr="00000000">
        <w:rPr>
          <w:rFonts w:ascii="Archivo Light" w:cs="Archivo Light" w:eastAsia="Archivo Light" w:hAnsi="Archivo Light"/>
          <w:rtl w:val="0"/>
        </w:rPr>
        <w:t xml:space="preserve"> de manera de</w:t>
      </w:r>
      <w:r w:rsidDel="00000000" w:rsidR="00000000" w:rsidRPr="00000000">
        <w:rPr>
          <w:rFonts w:ascii="Archivo Light" w:cs="Archivo Light" w:eastAsia="Archivo Light" w:hAnsi="Archivo Light"/>
          <w:rtl w:val="0"/>
        </w:rPr>
        <w:t xml:space="preserve"> agregar a este servicio la búsqueda de las series por género (serie-service) y agregarlas a la respuesta del endpoint</w:t>
      </w:r>
      <w:r w:rsidDel="00000000" w:rsidR="00000000" w:rsidRPr="00000000">
        <w:rPr>
          <w:rFonts w:ascii="Archivo Light" w:cs="Archivo Light" w:eastAsia="Archivo Light" w:hAnsi="Archivo Light"/>
          <w:rtl w:val="0"/>
        </w:rPr>
        <w:t xml:space="preserve"> </w:t>
      </w:r>
      <w:r w:rsidDel="00000000" w:rsidR="00000000" w:rsidRPr="00000000">
        <w:rPr>
          <w:rFonts w:ascii="Archivo" w:cs="Archivo" w:eastAsia="Archivo" w:hAnsi="Archivo"/>
          <w:b w:val="1"/>
          <w:rtl w:val="0"/>
        </w:rPr>
        <w:t xml:space="preserve">/catalog/{genre}</w:t>
      </w:r>
      <w:r w:rsidDel="00000000" w:rsidR="00000000" w:rsidRPr="00000000">
        <w:rPr>
          <w:rFonts w:ascii="Archivo Light" w:cs="Archivo Light" w:eastAsia="Archivo Light" w:hAnsi="Archivo Light"/>
          <w:rtl w:val="0"/>
        </w:rPr>
        <w:t xml:space="preserve">.</w:t>
      </w:r>
    </w:p>
    <w:p w:rsidR="00000000" w:rsidDel="00000000" w:rsidP="00000000" w:rsidRDefault="00000000" w:rsidRPr="00000000" w14:paraId="000000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283.46456692913375" w:right="0" w:hanging="283.46456692913375"/>
        <w:rPr>
          <w:rFonts w:ascii="Rubik" w:cs="Rubik" w:eastAsia="Rubik" w:hAnsi="Rubik"/>
        </w:rPr>
      </w:pPr>
      <w:r w:rsidDel="00000000" w:rsidR="00000000" w:rsidRPr="00000000">
        <w:rPr>
          <w:rFonts w:ascii="Archivo Light" w:cs="Archivo Light" w:eastAsia="Archivo Light" w:hAnsi="Archivo Light"/>
          <w:rtl w:val="0"/>
        </w:rPr>
        <w:t xml:space="preserve">Agregar persistencia: l</w:t>
      </w:r>
      <w:r w:rsidDel="00000000" w:rsidR="00000000" w:rsidRPr="00000000">
        <w:rPr>
          <w:rFonts w:ascii="Archivo Light" w:cs="Archivo Light" w:eastAsia="Archivo Light" w:hAnsi="Archivo Light"/>
          <w:rtl w:val="0"/>
        </w:rPr>
        <w:t xml:space="preserve">uego de obtener las películas y las series según género, persistir las mismas en MongoDB.</w:t>
      </w:r>
    </w:p>
    <w:p w:rsidR="00000000" w:rsidDel="00000000" w:rsidP="00000000" w:rsidRDefault="00000000" w:rsidRPr="00000000" w14:paraId="000000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283.46456692913375" w:right="0" w:hanging="283.46456692913375"/>
        <w:rPr>
          <w:rFonts w:ascii="Rubik" w:cs="Rubik" w:eastAsia="Rubik" w:hAnsi="Rubik"/>
        </w:rPr>
      </w:pPr>
      <w:r w:rsidDel="00000000" w:rsidR="00000000" w:rsidRPr="00000000">
        <w:rPr>
          <w:rFonts w:ascii="Archivo Light" w:cs="Archivo Light" w:eastAsia="Archivo Light" w:hAnsi="Archivo Light"/>
          <w:rtl w:val="0"/>
        </w:rPr>
        <w:t xml:space="preserve">Agregar RabbitMQ y escuchar los mensajes que envían movie-service y serie-service. En caso de recibir un mensaje de algún servicio, actualizar el  listado correspondiente, ya sea las películas o las series.</w:t>
      </w:r>
    </w:p>
    <w:p w:rsidR="00000000" w:rsidDel="00000000" w:rsidP="00000000" w:rsidRDefault="00000000" w:rsidRPr="00000000" w14:paraId="00000042">
      <w:pPr>
        <w:pStyle w:val="Heading3"/>
        <w:spacing w:after="80" w:line="312" w:lineRule="auto"/>
        <w:rPr>
          <w:rFonts w:ascii="Rubik Medium" w:cs="Rubik Medium" w:eastAsia="Rubik Medium" w:hAnsi="Rubik Medium"/>
          <w:color w:val="666666"/>
        </w:rPr>
      </w:pPr>
      <w:bookmarkStart w:colFirst="0" w:colLast="0" w:name="_n03zavrvqeoc" w:id="10"/>
      <w:bookmarkEnd w:id="10"/>
      <w:r w:rsidDel="00000000" w:rsidR="00000000" w:rsidRPr="00000000">
        <w:rPr>
          <w:rFonts w:ascii="Montserrat SemiBold" w:cs="Montserrat SemiBold" w:eastAsia="Montserrat SemiBold" w:hAnsi="Montserrat SemiBold"/>
          <w:color w:val="333333"/>
          <w:rtl w:val="0"/>
        </w:rPr>
        <w:t xml:space="preserve">Spring Cloud: traceo utilizando Zipkin</w:t>
      </w:r>
      <w:r w:rsidDel="00000000" w:rsidR="00000000" w:rsidRPr="00000000">
        <w:rPr>
          <w:rtl w:val="0"/>
        </w:rPr>
      </w:r>
    </w:p>
    <w:p w:rsidR="00000000" w:rsidDel="00000000" w:rsidP="00000000" w:rsidRDefault="00000000" w:rsidRPr="00000000" w14:paraId="00000043">
      <w:pPr>
        <w:numPr>
          <w:ilvl w:val="0"/>
          <w:numId w:val="6"/>
        </w:numPr>
        <w:spacing w:after="200" w:line="276" w:lineRule="auto"/>
        <w:ind w:left="283.46456692913375" w:hanging="283.46456692913375"/>
        <w:rPr>
          <w:rFonts w:ascii="Rubik" w:cs="Rubik" w:eastAsia="Rubik" w:hAnsi="Rubik"/>
        </w:rPr>
      </w:pPr>
      <w:r w:rsidDel="00000000" w:rsidR="00000000" w:rsidRPr="00000000">
        <w:rPr>
          <w:rFonts w:ascii="Archivo Light" w:cs="Archivo Light" w:eastAsia="Archivo Light" w:hAnsi="Archivo Light"/>
          <w:rtl w:val="0"/>
        </w:rPr>
        <w:t xml:space="preserve">Crear proyecto y configurar </w:t>
      </w:r>
      <w:r w:rsidDel="00000000" w:rsidR="00000000" w:rsidRPr="00000000">
        <w:rPr>
          <w:rFonts w:ascii="Archivo" w:cs="Archivo" w:eastAsia="Archivo" w:hAnsi="Archivo"/>
          <w:b w:val="1"/>
          <w:rtl w:val="0"/>
        </w:rPr>
        <w:t xml:space="preserve">Zipkin server</w:t>
      </w:r>
      <w:r w:rsidDel="00000000" w:rsidR="00000000" w:rsidRPr="00000000">
        <w:rPr>
          <w:rFonts w:ascii="Archivo Light" w:cs="Archivo Light" w:eastAsia="Archivo Light" w:hAnsi="Archivo Light"/>
          <w:rtl w:val="0"/>
        </w:rPr>
        <w:t xml:space="preserve"> para recibir los mensajes de los microservicios. Agregar </w:t>
      </w:r>
      <w:r w:rsidDel="00000000" w:rsidR="00000000" w:rsidRPr="00000000">
        <w:rPr>
          <w:rFonts w:ascii="Archivo" w:cs="Archivo" w:eastAsia="Archivo" w:hAnsi="Archivo"/>
          <w:b w:val="1"/>
          <w:rtl w:val="0"/>
        </w:rPr>
        <w:t xml:space="preserve">Zipkin UI</w:t>
      </w:r>
      <w:r w:rsidDel="00000000" w:rsidR="00000000" w:rsidRPr="00000000">
        <w:rPr>
          <w:rFonts w:ascii="Archivo Light" w:cs="Archivo Light" w:eastAsia="Archivo Light" w:hAnsi="Archivo Light"/>
          <w:rtl w:val="0"/>
        </w:rPr>
        <w:t xml:space="preserve"> para visualizar las trazas.</w:t>
      </w:r>
    </w:p>
    <w:p w:rsidR="00000000" w:rsidDel="00000000" w:rsidP="00000000" w:rsidRDefault="00000000" w:rsidRPr="00000000" w14:paraId="00000044">
      <w:pPr>
        <w:numPr>
          <w:ilvl w:val="0"/>
          <w:numId w:val="6"/>
        </w:numPr>
        <w:spacing w:after="200" w:before="0" w:line="276" w:lineRule="auto"/>
        <w:ind w:left="283.46456692913375" w:hanging="283.46456692913375"/>
        <w:rPr>
          <w:rFonts w:ascii="Rubik" w:cs="Rubik" w:eastAsia="Rubik" w:hAnsi="Rubik"/>
          <w:u w:val="none"/>
        </w:rPr>
      </w:pPr>
      <w:r w:rsidDel="00000000" w:rsidR="00000000" w:rsidRPr="00000000">
        <w:rPr>
          <w:rFonts w:ascii="Archivo Light" w:cs="Archivo Light" w:eastAsia="Archivo Light" w:hAnsi="Archivo Light"/>
          <w:rtl w:val="0"/>
        </w:rPr>
        <w:t xml:space="preserve">Configurar Zipkin en cada microservicio.</w:t>
      </w:r>
    </w:p>
    <w:p w:rsidR="00000000" w:rsidDel="00000000" w:rsidP="00000000" w:rsidRDefault="00000000" w:rsidRPr="00000000" w14:paraId="00000045">
      <w:pPr>
        <w:numPr>
          <w:ilvl w:val="0"/>
          <w:numId w:val="6"/>
        </w:numPr>
        <w:spacing w:after="200" w:line="276" w:lineRule="auto"/>
        <w:ind w:left="283.46456692913375" w:hanging="283.46456692913375"/>
        <w:rPr>
          <w:rFonts w:ascii="Rubik" w:cs="Rubik" w:eastAsia="Rubik" w:hAnsi="Rubik"/>
          <w:u w:val="none"/>
        </w:rPr>
      </w:pPr>
      <w:r w:rsidDel="00000000" w:rsidR="00000000" w:rsidRPr="00000000">
        <w:rPr>
          <w:rFonts w:ascii="Archivo Light" w:cs="Archivo Light" w:eastAsia="Archivo Light" w:hAnsi="Archivo Light"/>
          <w:rtl w:val="0"/>
        </w:rPr>
        <w:t xml:space="preserve">Visualizar las comunicaciones entre los microservicios desde la interfaz que nos da </w:t>
      </w:r>
      <w:r w:rsidDel="00000000" w:rsidR="00000000" w:rsidRPr="00000000">
        <w:rPr>
          <w:rFonts w:ascii="Archivo" w:cs="Archivo" w:eastAsia="Archivo" w:hAnsi="Archivo"/>
          <w:b w:val="1"/>
          <w:rtl w:val="0"/>
        </w:rPr>
        <w:t xml:space="preserve">Zipkin UI</w:t>
      </w:r>
      <w:r w:rsidDel="00000000" w:rsidR="00000000" w:rsidRPr="00000000">
        <w:rPr>
          <w:rFonts w:ascii="Archivo Light" w:cs="Archivo Light" w:eastAsia="Archivo Light" w:hAnsi="Archivo Light"/>
          <w:rtl w:val="0"/>
        </w:rPr>
        <w:t xml:space="preserve">.</w:t>
      </w:r>
    </w:p>
    <w:p w:rsidR="00000000" w:rsidDel="00000000" w:rsidP="00000000" w:rsidRDefault="00000000" w:rsidRPr="00000000" w14:paraId="00000046">
      <w:pPr>
        <w:numPr>
          <w:ilvl w:val="0"/>
          <w:numId w:val="6"/>
        </w:numPr>
        <w:spacing w:after="200" w:line="276" w:lineRule="auto"/>
        <w:ind w:left="283.46456692913375" w:hanging="283.46456692913375"/>
        <w:rPr>
          <w:rFonts w:ascii="Rubik" w:cs="Rubik" w:eastAsia="Rubik" w:hAnsi="Rubik"/>
          <w:u w:val="none"/>
        </w:rPr>
      </w:pPr>
      <w:r w:rsidDel="00000000" w:rsidR="00000000" w:rsidRPr="00000000">
        <w:rPr>
          <w:rFonts w:ascii="Archivo Light" w:cs="Archivo Light" w:eastAsia="Archivo Light" w:hAnsi="Archivo Light"/>
          <w:rtl w:val="0"/>
        </w:rPr>
        <w:t xml:space="preserve">Deployment:</w:t>
      </w:r>
      <w:r w:rsidDel="00000000" w:rsidR="00000000" w:rsidRPr="00000000">
        <w:rPr>
          <w:rFonts w:ascii="Archivo Light" w:cs="Archivo Light" w:eastAsia="Archivo Light" w:hAnsi="Archivo Light"/>
          <w:rtl w:val="0"/>
        </w:rPr>
        <w:t xml:space="preserve"> todos los microservicios deberán deployarse en dockers.</w:t>
      </w:r>
      <w:r w:rsidDel="00000000" w:rsidR="00000000" w:rsidRPr="00000000">
        <w:rPr>
          <w:rtl w:val="0"/>
        </w:rPr>
      </w:r>
    </w:p>
    <w:p w:rsidR="00000000" w:rsidDel="00000000" w:rsidP="00000000" w:rsidRDefault="00000000" w:rsidRPr="00000000" w14:paraId="00000047">
      <w:pPr>
        <w:spacing w:after="80" w:before="320" w:line="312" w:lineRule="auto"/>
        <w:jc w:val="both"/>
        <w:rPr>
          <w:rFonts w:ascii="Rubik" w:cs="Rubik" w:eastAsia="Rubik" w:hAnsi="Rubik"/>
          <w:sz w:val="34"/>
          <w:szCs w:val="34"/>
        </w:rPr>
      </w:pPr>
      <w:r w:rsidDel="00000000" w:rsidR="00000000" w:rsidRPr="00000000">
        <w:rPr>
          <w:rFonts w:ascii="Montserrat SemiBold" w:cs="Montserrat SemiBold" w:eastAsia="Montserrat SemiBold" w:hAnsi="Montserrat SemiBold"/>
          <w:color w:val="333333"/>
          <w:sz w:val="34"/>
          <w:szCs w:val="34"/>
          <w:rtl w:val="0"/>
        </w:rPr>
        <w:t xml:space="preserve">Resiliencia - Resilence4J</w:t>
      </w:r>
      <w:r w:rsidDel="00000000" w:rsidR="00000000" w:rsidRPr="00000000">
        <w:rPr>
          <w:rtl w:val="0"/>
        </w:rPr>
      </w:r>
    </w:p>
    <w:p w:rsidR="00000000" w:rsidDel="00000000" w:rsidP="00000000" w:rsidRDefault="00000000" w:rsidRPr="00000000" w14:paraId="00000048">
      <w:pPr>
        <w:numPr>
          <w:ilvl w:val="0"/>
          <w:numId w:val="7"/>
        </w:numPr>
        <w:spacing w:after="200" w:line="276" w:lineRule="auto"/>
        <w:ind w:left="283.46456692913375" w:hanging="283.46456692913375"/>
        <w:rPr>
          <w:rFonts w:ascii="Rubik" w:cs="Rubik" w:eastAsia="Rubik" w:hAnsi="Rubik"/>
          <w:u w:val="none"/>
        </w:rPr>
      </w:pPr>
      <w:r w:rsidDel="00000000" w:rsidR="00000000" w:rsidRPr="00000000">
        <w:rPr>
          <w:rFonts w:ascii="Archivo Light" w:cs="Archivo Light" w:eastAsia="Archivo Light" w:hAnsi="Archivo Light"/>
          <w:rtl w:val="0"/>
        </w:rPr>
        <w:t xml:space="preserve">Del proyecto anterior, se debe seleccionar uno de los servicios (preferentemente el que consideres que será más utilizado) y adaptarlo para que el mismo sea tolerante a fallos.</w:t>
      </w:r>
    </w:p>
    <w:p w:rsidR="00000000" w:rsidDel="00000000" w:rsidP="00000000" w:rsidRDefault="00000000" w:rsidRPr="00000000" w14:paraId="00000049">
      <w:pPr>
        <w:numPr>
          <w:ilvl w:val="0"/>
          <w:numId w:val="7"/>
        </w:numPr>
        <w:spacing w:after="0" w:line="276" w:lineRule="auto"/>
        <w:ind w:left="283.46456692913375" w:hanging="283.46456692913375"/>
        <w:rPr>
          <w:rFonts w:ascii="Rubik" w:cs="Rubik" w:eastAsia="Rubik" w:hAnsi="Rubik"/>
          <w:u w:val="none"/>
        </w:rPr>
      </w:pPr>
      <w:r w:rsidDel="00000000" w:rsidR="00000000" w:rsidRPr="00000000">
        <w:rPr>
          <w:rFonts w:ascii="Archivo Light" w:cs="Archivo Light" w:eastAsia="Archivo Light" w:hAnsi="Archivo Light"/>
          <w:rtl w:val="0"/>
        </w:rPr>
        <w:t xml:space="preserve">Para lo anterior deberás:</w:t>
      </w:r>
    </w:p>
    <w:p w:rsidR="00000000" w:rsidDel="00000000" w:rsidP="00000000" w:rsidRDefault="00000000" w:rsidRPr="00000000" w14:paraId="0000004A">
      <w:pPr>
        <w:numPr>
          <w:ilvl w:val="1"/>
          <w:numId w:val="7"/>
        </w:numPr>
        <w:spacing w:after="0" w:line="276" w:lineRule="auto"/>
        <w:ind w:left="1440" w:hanging="360"/>
        <w:rPr>
          <w:rFonts w:ascii="Rubik" w:cs="Rubik" w:eastAsia="Rubik" w:hAnsi="Rubik"/>
          <w:u w:val="none"/>
        </w:rPr>
      </w:pPr>
      <w:r w:rsidDel="00000000" w:rsidR="00000000" w:rsidRPr="00000000">
        <w:rPr>
          <w:rFonts w:ascii="Archivo Light" w:cs="Archivo Light" w:eastAsia="Archivo Light" w:hAnsi="Archivo Light"/>
          <w:rtl w:val="0"/>
        </w:rPr>
        <w:t xml:space="preserve">Definir esquema de resiliencia. Por ejemplo: doble redundancia, retry and fallback, balanceo de carga, tiempos de warm up, reglas de circuito.</w:t>
      </w:r>
    </w:p>
    <w:p w:rsidR="00000000" w:rsidDel="00000000" w:rsidP="00000000" w:rsidRDefault="00000000" w:rsidRPr="00000000" w14:paraId="0000004B">
      <w:pPr>
        <w:numPr>
          <w:ilvl w:val="1"/>
          <w:numId w:val="7"/>
        </w:numPr>
        <w:spacing w:after="200" w:before="0" w:line="276" w:lineRule="auto"/>
        <w:ind w:left="1440" w:hanging="360"/>
        <w:rPr>
          <w:rFonts w:ascii="Rubik" w:cs="Rubik" w:eastAsia="Rubik" w:hAnsi="Rubik"/>
          <w:u w:val="none"/>
        </w:rPr>
      </w:pPr>
      <w:r w:rsidDel="00000000" w:rsidR="00000000" w:rsidRPr="00000000">
        <w:rPr>
          <w:rFonts w:ascii="Archivo Light" w:cs="Archivo Light" w:eastAsia="Archivo Light" w:hAnsi="Archivo Light"/>
          <w:rtl w:val="0"/>
        </w:rPr>
        <w:t xml:space="preserve">Modificar el código de tu proyecto —aplicando alguna de las tres tecnologías mencionadas— para que dentro del servicio seleccionado se aplique el esquema definido.</w:t>
      </w:r>
    </w:p>
    <w:p w:rsidR="00000000" w:rsidDel="00000000" w:rsidP="00000000" w:rsidRDefault="00000000" w:rsidRPr="00000000" w14:paraId="0000004C">
      <w:pPr>
        <w:numPr>
          <w:ilvl w:val="0"/>
          <w:numId w:val="7"/>
        </w:numPr>
        <w:spacing w:after="0" w:line="276" w:lineRule="auto"/>
        <w:ind w:left="283.46456692913375" w:hanging="283.46456692913375"/>
        <w:rPr>
          <w:rFonts w:ascii="Rubik" w:cs="Rubik" w:eastAsia="Rubik" w:hAnsi="Rubik"/>
          <w:u w:val="none"/>
        </w:rPr>
      </w:pPr>
      <w:r w:rsidDel="00000000" w:rsidR="00000000" w:rsidRPr="00000000">
        <w:rPr>
          <w:rFonts w:ascii="Archivo Light" w:cs="Archivo Light" w:eastAsia="Archivo Light" w:hAnsi="Archivo Light"/>
          <w:rtl w:val="0"/>
        </w:rPr>
        <w:t xml:space="preserve">Como mínimo, el servicio deberá contar con:</w:t>
      </w:r>
    </w:p>
    <w:p w:rsidR="00000000" w:rsidDel="00000000" w:rsidP="00000000" w:rsidRDefault="00000000" w:rsidRPr="00000000" w14:paraId="0000004D">
      <w:pPr>
        <w:numPr>
          <w:ilvl w:val="1"/>
          <w:numId w:val="7"/>
        </w:numPr>
        <w:spacing w:after="0" w:line="276" w:lineRule="auto"/>
        <w:ind w:left="1440" w:hanging="360"/>
        <w:rPr>
          <w:rFonts w:ascii="Rubik" w:cs="Rubik" w:eastAsia="Rubik" w:hAnsi="Rubik"/>
          <w:u w:val="none"/>
        </w:rPr>
      </w:pPr>
      <w:r w:rsidDel="00000000" w:rsidR="00000000" w:rsidRPr="00000000">
        <w:rPr>
          <w:rFonts w:ascii="Archivo Light" w:cs="Archivo Light" w:eastAsia="Archivo Light" w:hAnsi="Archivo Light"/>
          <w:rtl w:val="0"/>
        </w:rPr>
        <w:t xml:space="preserve">Doble redundancia.</w:t>
      </w:r>
    </w:p>
    <w:p w:rsidR="00000000" w:rsidDel="00000000" w:rsidP="00000000" w:rsidRDefault="00000000" w:rsidRPr="00000000" w14:paraId="0000004E">
      <w:pPr>
        <w:numPr>
          <w:ilvl w:val="1"/>
          <w:numId w:val="7"/>
        </w:numPr>
        <w:spacing w:after="0" w:line="276" w:lineRule="auto"/>
        <w:ind w:left="1440" w:hanging="360"/>
        <w:rPr>
          <w:rFonts w:ascii="Rubik" w:cs="Rubik" w:eastAsia="Rubik" w:hAnsi="Rubik"/>
          <w:u w:val="none"/>
        </w:rPr>
      </w:pPr>
      <w:r w:rsidDel="00000000" w:rsidR="00000000" w:rsidRPr="00000000">
        <w:rPr>
          <w:rFonts w:ascii="Archivo Light" w:cs="Archivo Light" w:eastAsia="Archivo Light" w:hAnsi="Archivo Light"/>
          <w:rtl w:val="0"/>
        </w:rPr>
        <w:t xml:space="preserve">Reglas del circuito (se puede crear un servicio que devuelva activo/inactivo en función de la memoria disponible, uso del procesador, exceptions).</w:t>
      </w:r>
    </w:p>
    <w:p w:rsidR="00000000" w:rsidDel="00000000" w:rsidP="00000000" w:rsidRDefault="00000000" w:rsidRPr="00000000" w14:paraId="0000004F">
      <w:pPr>
        <w:numPr>
          <w:ilvl w:val="1"/>
          <w:numId w:val="7"/>
        </w:numPr>
        <w:spacing w:after="0" w:line="276" w:lineRule="auto"/>
        <w:ind w:left="1440" w:hanging="360"/>
        <w:rPr>
          <w:rFonts w:ascii="Rubik" w:cs="Rubik" w:eastAsia="Rubik" w:hAnsi="Rubik"/>
          <w:u w:val="none"/>
        </w:rPr>
      </w:pPr>
      <w:r w:rsidDel="00000000" w:rsidR="00000000" w:rsidRPr="00000000">
        <w:rPr>
          <w:rFonts w:ascii="Archivo Light" w:cs="Archivo Light" w:eastAsia="Archivo Light" w:hAnsi="Archivo Light"/>
          <w:rtl w:val="0"/>
        </w:rPr>
        <w:t xml:space="preserve">Descripción de la solución de redundancia, justificación (un comentario en el código). </w:t>
      </w:r>
      <w:r w:rsidDel="00000000" w:rsidR="00000000" w:rsidRPr="00000000">
        <w:rPr>
          <w:rtl w:val="0"/>
        </w:rPr>
      </w:r>
    </w:p>
    <w:sectPr>
      <w:headerReference r:id="rId7" w:type="default"/>
      <w:headerReference r:id="rId8" w:type="first"/>
      <w:footerReference r:id="rId9" w:type="default"/>
      <w:footerReference r:id="rId10" w:type="first"/>
      <w:pgSz w:h="16834" w:w="11909" w:orient="portrait"/>
      <w:pgMar w:bottom="1440" w:top="1440" w:left="1275.5905511811022" w:right="1132.2047244094488"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ubik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chivo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ubik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Montserra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Montserrat Medium">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Rubik">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 w:name="Rubik SemiBold">
    <w:embedRegular w:fontKey="{00000000-0000-0000-0000-000000000000}" r:id="rId29" w:subsetted="0"/>
    <w:embedBold w:fontKey="{00000000-0000-0000-0000-000000000000}" r:id="rId30" w:subsetted="0"/>
    <w:embedItalic w:fontKey="{00000000-0000-0000-0000-000000000000}" r:id="rId31" w:subsetted="0"/>
    <w:embedBoldItalic w:fontKey="{00000000-0000-0000-0000-000000000000}" r:id="rId32" w:subsetted="0"/>
  </w:font>
  <w:font w:name="Rajdhani">
    <w:embedRegular w:fontKey="{00000000-0000-0000-0000-000000000000}" r:id="rId33" w:subsetted="0"/>
    <w:embedBold w:fontKey="{00000000-0000-0000-0000-000000000000}" r:id="rId34" w:subsetted="0"/>
  </w:font>
  <w:font w:name="Archivo">
    <w:embedRegular w:fontKey="{00000000-0000-0000-0000-000000000000}" r:id="rId35" w:subsetted="0"/>
    <w:embedBold w:fontKey="{00000000-0000-0000-0000-000000000000}" r:id="rId36" w:subsetted="0"/>
    <w:embedItalic w:fontKey="{00000000-0000-0000-0000-000000000000}" r:id="rId37" w:subsetted="0"/>
    <w:embedBoldItalic w:fontKey="{00000000-0000-0000-0000-000000000000}" r:id="rId3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381000</wp:posOffset>
          </wp:positionV>
          <wp:extent cx="295275" cy="190500"/>
          <wp:effectExtent b="0" l="0" r="0" t="0"/>
          <wp:wrapNone/>
          <wp:docPr id="2"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295275" cy="190500"/>
                  </a:xfrm>
                  <a:prstGeom prst="rect"/>
                  <a:ln/>
                </pic:spPr>
              </pic:pic>
            </a:graphicData>
          </a:graphic>
        </wp:anchor>
      </w:drawing>
    </w:r>
  </w:p>
  <w:p w:rsidR="00000000" w:rsidDel="00000000" w:rsidP="00000000" w:rsidRDefault="00000000" w:rsidRPr="00000000" w14:paraId="00000055">
    <w:pPr>
      <w:pageBreakBefore w:val="0"/>
      <w:ind w:left="-1133.8582677165355" w:firstLine="0"/>
      <w:jc w:val="right"/>
      <w:rPr>
        <w:rFonts w:ascii="Montserrat Medium" w:cs="Montserrat Medium" w:eastAsia="Montserrat Medium" w:hAnsi="Montserrat Medium"/>
        <w:color w:val="666666"/>
        <w:sz w:val="22"/>
        <w:szCs w:val="22"/>
      </w:rPr>
    </w:pPr>
    <w:r w:rsidDel="00000000" w:rsidR="00000000" w:rsidRPr="00000000">
      <w:rPr>
        <w:rFonts w:ascii="Montserrat Medium" w:cs="Montserrat Medium" w:eastAsia="Montserrat Medium" w:hAnsi="Montserrat Medium"/>
        <w:color w:val="666666"/>
        <w:sz w:val="22"/>
        <w:szCs w:val="2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6">
    <w:pPr>
      <w:pageBreakBefore w:val="0"/>
      <w:ind w:left="-1133.8582677165355" w:firstLine="0"/>
      <w:jc w:val="right"/>
      <w:rPr>
        <w:rFonts w:ascii="Rajdhani" w:cs="Rajdhani" w:eastAsia="Rajdhani" w:hAnsi="Rajdhani"/>
        <w:b w:val="1"/>
        <w:color w:val="666666"/>
        <w:sz w:val="34"/>
        <w:szCs w:val="3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pageBreakBefore w:val="0"/>
      <w:ind w:left="-1133.8582677165355" w:firstLine="0"/>
      <w:jc w:val="right"/>
      <w:rPr>
        <w:rFonts w:ascii="Montserrat Medium" w:cs="Montserrat Medium" w:eastAsia="Montserrat Medium" w:hAnsi="Montserrat Medium"/>
        <w:color w:val="666666"/>
        <w:sz w:val="22"/>
        <w:szCs w:val="22"/>
      </w:rPr>
    </w:pPr>
    <w:r w:rsidDel="00000000" w:rsidR="00000000" w:rsidRPr="00000000">
      <w:rPr>
        <w:rFonts w:ascii="Montserrat Medium" w:cs="Montserrat Medium" w:eastAsia="Montserrat Medium" w:hAnsi="Montserrat Medium"/>
        <w:color w:val="666666"/>
        <w:sz w:val="22"/>
        <w:szCs w:val="22"/>
        <w:rtl w:val="0"/>
      </w:rPr>
      <w:t xml:space="preserve">5</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-28574</wp:posOffset>
          </wp:positionV>
          <wp:extent cx="294413" cy="190500"/>
          <wp:effectExtent b="0" l="0" r="0" t="0"/>
          <wp:wrapNone/>
          <wp:docPr id="4" name="image1.png"/>
          <a:graphic>
            <a:graphicData uri="http://schemas.openxmlformats.org/drawingml/2006/picture">
              <pic:pic>
                <pic:nvPicPr>
                  <pic:cNvPr id="0" name="image1.png"/>
                  <pic:cNvPicPr preferRelativeResize="0"/>
                </pic:nvPicPr>
                <pic:blipFill>
                  <a:blip r:embed="rId1"/>
                  <a:srcRect b="254" l="0" r="0" t="254"/>
                  <a:stretch>
                    <a:fillRect/>
                  </a:stretch>
                </pic:blipFill>
                <pic:spPr>
                  <a:xfrm>
                    <a:off x="0" y="0"/>
                    <a:ext cx="294413" cy="190500"/>
                  </a:xfrm>
                  <a:prstGeom prst="rect"/>
                  <a:ln/>
                </pic:spPr>
              </pic:pic>
            </a:graphicData>
          </a:graphic>
        </wp:anchor>
      </w:drawing>
    </w:r>
  </w:p>
  <w:p w:rsidR="00000000" w:rsidDel="00000000" w:rsidP="00000000" w:rsidRDefault="00000000" w:rsidRPr="00000000" w14:paraId="0000005D">
    <w:pPr>
      <w:pageBreakBefore w:val="0"/>
      <w:spacing w:line="240" w:lineRule="auto"/>
      <w:ind w:left="-1133.8582677165355" w:firstLine="0"/>
      <w:jc w:val="right"/>
      <w:rPr>
        <w:rFonts w:ascii="Rajdhani" w:cs="Rajdhani" w:eastAsia="Rajdhani" w:hAnsi="Rajdhani"/>
        <w:color w:val="434343"/>
        <w:sz w:val="36"/>
        <w:szCs w:val="3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pageBreakBefore w:val="0"/>
      <w:ind w:left="-1133.8582677165355"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419100</wp:posOffset>
          </wp:positionV>
          <wp:extent cx="732095" cy="719138"/>
          <wp:effectExtent b="0" l="0" r="0" t="0"/>
          <wp:wrapNone/>
          <wp:docPr id="3"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732095" cy="719138"/>
                  </a:xfrm>
                  <a:prstGeom prst="rect"/>
                  <a:ln/>
                </pic:spPr>
              </pic:pic>
            </a:graphicData>
          </a:graphic>
        </wp:anchor>
      </w:drawing>
    </w:r>
  </w:p>
  <w:p w:rsidR="00000000" w:rsidDel="00000000" w:rsidP="00000000" w:rsidRDefault="00000000" w:rsidRPr="00000000" w14:paraId="00000051">
    <w:pPr>
      <w:pageBreakBefore w:val="0"/>
      <w:ind w:left="-1133.8582677165355" w:firstLine="0"/>
      <w:rPr/>
    </w:pPr>
    <w:r w:rsidDel="00000000" w:rsidR="00000000" w:rsidRPr="00000000">
      <w:rPr>
        <w:rtl w:val="0"/>
      </w:rPr>
    </w:r>
  </w:p>
  <w:p w:rsidR="00000000" w:rsidDel="00000000" w:rsidP="00000000" w:rsidRDefault="00000000" w:rsidRPr="00000000" w14:paraId="00000052">
    <w:pPr>
      <w:pageBreakBefore w:val="0"/>
      <w:ind w:left="-1133.8582677165355" w:firstLine="0"/>
      <w:rPr/>
    </w:pPr>
    <w:r w:rsidDel="00000000" w:rsidR="00000000" w:rsidRPr="00000000">
      <w:rPr>
        <w:rtl w:val="0"/>
      </w:rPr>
    </w:r>
  </w:p>
  <w:p w:rsidR="00000000" w:rsidDel="00000000" w:rsidP="00000000" w:rsidRDefault="00000000" w:rsidRPr="00000000" w14:paraId="00000053">
    <w:pPr>
      <w:pageBreakBefore w:val="0"/>
      <w:ind w:left="-1133.8582677165355"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2809013" cy="965462"/>
          <wp:effectExtent b="0" l="0" r="0" t="0"/>
          <wp:wrapNone/>
          <wp:docPr id="6" name="image2.png"/>
          <a:graphic>
            <a:graphicData uri="http://schemas.openxmlformats.org/drawingml/2006/picture">
              <pic:pic>
                <pic:nvPicPr>
                  <pic:cNvPr id="0" name="image2.png"/>
                  <pic:cNvPicPr preferRelativeResize="0"/>
                </pic:nvPicPr>
                <pic:blipFill>
                  <a:blip r:embed="rId1"/>
                  <a:srcRect b="219" l="0" r="0" t="219"/>
                  <a:stretch>
                    <a:fillRect/>
                  </a:stretch>
                </pic:blipFill>
                <pic:spPr>
                  <a:xfrm>
                    <a:off x="0" y="0"/>
                    <a:ext cx="2809013" cy="965462"/>
                  </a:xfrm>
                  <a:prstGeom prst="rect"/>
                  <a:ln/>
                </pic:spPr>
              </pic:pic>
            </a:graphicData>
          </a:graphic>
        </wp:anchor>
      </w:drawing>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drawing>
        <wp:anchor allowOverlap="1" behindDoc="1" distB="114300" distT="114300" distL="114300" distR="114300" hidden="0" layoutInCell="1" locked="0" relativeHeight="0" simplePos="0">
          <wp:simplePos x="0" y="0"/>
          <wp:positionH relativeFrom="page">
            <wp:posOffset>5420100</wp:posOffset>
          </wp:positionH>
          <wp:positionV relativeFrom="page">
            <wp:posOffset>0</wp:posOffset>
          </wp:positionV>
          <wp:extent cx="2705963" cy="1336810"/>
          <wp:effectExtent b="0" l="0" r="0" t="0"/>
          <wp:wrapNone/>
          <wp:docPr id="5"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2705963" cy="133681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3.46456692913375" w:hanging="283.46456692913375"/>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83.46456692913375" w:hanging="283.46456692913375"/>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83.46456692913375" w:hanging="283.46456692913375"/>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83.46456692913375" w:hanging="283.46456692913375"/>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83.46456692913375" w:hanging="283.46456692913375"/>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83.46456692913375" w:hanging="283.46456692913375"/>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83.46456692913375" w:hanging="283.46456692913375"/>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ubik Light" w:cs="Rubik Light" w:eastAsia="Rubik Light" w:hAnsi="Rubik Light"/>
        <w:sz w:val="24"/>
        <w:szCs w:val="24"/>
        <w:lang w:val="es_419"/>
      </w:rPr>
    </w:rPrDefault>
    <w:pPrDefault>
      <w:pPr>
        <w:spacing w:after="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Rubik" w:cs="Rubik" w:eastAsia="Rubik" w:hAnsi="Rubik"/>
      <w:b w:val="1"/>
      <w:sz w:val="50"/>
      <w:szCs w:val="50"/>
    </w:rPr>
  </w:style>
  <w:style w:type="paragraph" w:styleId="Heading2">
    <w:name w:val="heading 2"/>
    <w:basedOn w:val="Normal"/>
    <w:next w:val="Normal"/>
    <w:pPr>
      <w:keepNext w:val="1"/>
      <w:keepLines w:val="1"/>
      <w:pageBreakBefore w:val="0"/>
      <w:spacing w:after="120" w:before="360" w:lineRule="auto"/>
    </w:pPr>
    <w:rPr>
      <w:rFonts w:ascii="Rubik SemiBold" w:cs="Rubik SemiBold" w:eastAsia="Rubik SemiBold" w:hAnsi="Rubik SemiBold"/>
      <w:color w:val="434343"/>
      <w:sz w:val="40"/>
      <w:szCs w:val="40"/>
    </w:rPr>
  </w:style>
  <w:style w:type="paragraph" w:styleId="Heading3">
    <w:name w:val="heading 3"/>
    <w:basedOn w:val="Normal"/>
    <w:next w:val="Normal"/>
    <w:pPr>
      <w:keepNext w:val="1"/>
      <w:keepLines w:val="1"/>
      <w:pageBreakBefore w:val="0"/>
      <w:spacing w:after="80" w:before="320" w:lineRule="auto"/>
    </w:pPr>
    <w:rPr>
      <w:rFonts w:ascii="Rubik SemiBold" w:cs="Rubik SemiBold" w:eastAsia="Rubik SemiBold" w:hAnsi="Rubik SemiBold"/>
      <w:color w:val="434343"/>
      <w:sz w:val="34"/>
      <w:szCs w:val="34"/>
    </w:rPr>
  </w:style>
  <w:style w:type="paragraph" w:styleId="Heading4">
    <w:name w:val="heading 4"/>
    <w:basedOn w:val="Normal"/>
    <w:next w:val="Normal"/>
    <w:pPr>
      <w:keepNext w:val="1"/>
      <w:keepLines w:val="1"/>
      <w:pageBreakBefore w:val="0"/>
      <w:spacing w:after="80" w:before="280" w:lineRule="auto"/>
    </w:pPr>
    <w:rPr>
      <w:rFonts w:ascii="Rubik Medium" w:cs="Rubik Medium" w:eastAsia="Rubik Medium" w:hAnsi="Rubik Medium"/>
      <w:color w:val="666666"/>
      <w:sz w:val="34"/>
      <w:szCs w:val="34"/>
    </w:rPr>
  </w:style>
  <w:style w:type="paragraph" w:styleId="Heading5">
    <w:name w:val="heading 5"/>
    <w:basedOn w:val="Normal"/>
    <w:next w:val="Normal"/>
    <w:pPr>
      <w:keepNext w:val="1"/>
      <w:keepLines w:val="1"/>
      <w:pageBreakBefore w:val="0"/>
      <w:spacing w:line="276" w:lineRule="auto"/>
      <w:ind w:left="720" w:hanging="360"/>
    </w:pPr>
    <w:rPr/>
  </w:style>
  <w:style w:type="paragraph" w:styleId="Heading6">
    <w:name w:val="heading 6"/>
    <w:basedOn w:val="Normal"/>
    <w:next w:val="Normal"/>
    <w:pPr>
      <w:keepNext w:val="1"/>
      <w:keepLines w:val="1"/>
      <w:pageBreakBefore w:val="0"/>
      <w:spacing w:after="80" w:before="240" w:line="276" w:lineRule="auto"/>
      <w:ind w:left="720" w:hanging="360"/>
    </w:pPr>
    <w:rPr/>
  </w:style>
  <w:style w:type="paragraph" w:styleId="Title">
    <w:name w:val="Title"/>
    <w:basedOn w:val="Normal"/>
    <w:next w:val="Normal"/>
    <w:pPr>
      <w:keepNext w:val="1"/>
      <w:keepLines w:val="1"/>
      <w:pageBreakBefore w:val="0"/>
      <w:ind w:right="-6.259842519683616"/>
    </w:pPr>
    <w:rPr>
      <w:rFonts w:ascii="Rajdhani" w:cs="Rajdhani" w:eastAsia="Rajdhani" w:hAnsi="Rajdhani"/>
      <w:b w:val="1"/>
      <w:sz w:val="36"/>
      <w:szCs w:val="36"/>
    </w:rPr>
  </w:style>
  <w:style w:type="paragraph" w:styleId="Subtitle">
    <w:name w:val="Subtitle"/>
    <w:basedOn w:val="Normal"/>
    <w:next w:val="Normal"/>
    <w:pPr>
      <w:keepNext w:val="1"/>
      <w:keepLines w:val="1"/>
      <w:pageBreakBefore w:val="0"/>
      <w:ind w:right="-6.259842519683616"/>
      <w:jc w:val="both"/>
    </w:pPr>
    <w:rPr>
      <w:rFonts w:ascii="Rubik" w:cs="Rubik" w:eastAsia="Rubik" w:hAnsi="Rubik"/>
      <w:b w:val="1"/>
      <w:color w:val="666666"/>
      <w:sz w:val="36"/>
      <w:szCs w:val="3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header" Target="header2.xml"/><Relationship Id="rId10" Type="http://schemas.openxmlformats.org/officeDocument/2006/relationships/footer" Target="footer1.xml"/></Relationships>
</file>

<file path=word/_rels/fontTable.xml.rels><?xml version="1.0" encoding="UTF-8" standalone="yes"?><Relationships xmlns="http://schemas.openxmlformats.org/package/2006/relationships"><Relationship Id="rId20" Type="http://schemas.openxmlformats.org/officeDocument/2006/relationships/font" Target="fonts/Montserrat-boldItalic.ttf"/><Relationship Id="rId22" Type="http://schemas.openxmlformats.org/officeDocument/2006/relationships/font" Target="fonts/MontserratMedium-bold.ttf"/><Relationship Id="rId21" Type="http://schemas.openxmlformats.org/officeDocument/2006/relationships/font" Target="fonts/MontserratMedium-regular.ttf"/><Relationship Id="rId24" Type="http://schemas.openxmlformats.org/officeDocument/2006/relationships/font" Target="fonts/MontserratMedium-boldItalic.ttf"/><Relationship Id="rId23" Type="http://schemas.openxmlformats.org/officeDocument/2006/relationships/font" Target="fonts/MontserratMedium-italic.ttf"/><Relationship Id="rId1" Type="http://schemas.openxmlformats.org/officeDocument/2006/relationships/font" Target="fonts/RubikMedium-regular.ttf"/><Relationship Id="rId2" Type="http://schemas.openxmlformats.org/officeDocument/2006/relationships/font" Target="fonts/RubikMedium-bold.ttf"/><Relationship Id="rId3" Type="http://schemas.openxmlformats.org/officeDocument/2006/relationships/font" Target="fonts/RubikMedium-italic.ttf"/><Relationship Id="rId4" Type="http://schemas.openxmlformats.org/officeDocument/2006/relationships/font" Target="fonts/RubikMedium-boldItalic.ttf"/><Relationship Id="rId9" Type="http://schemas.openxmlformats.org/officeDocument/2006/relationships/font" Target="fonts/MontserratSemiBold-regular.ttf"/><Relationship Id="rId26" Type="http://schemas.openxmlformats.org/officeDocument/2006/relationships/font" Target="fonts/Rubik-bold.ttf"/><Relationship Id="rId25" Type="http://schemas.openxmlformats.org/officeDocument/2006/relationships/font" Target="fonts/Rubik-regular.ttf"/><Relationship Id="rId28" Type="http://schemas.openxmlformats.org/officeDocument/2006/relationships/font" Target="fonts/Rubik-boldItalic.ttf"/><Relationship Id="rId27" Type="http://schemas.openxmlformats.org/officeDocument/2006/relationships/font" Target="fonts/Rubik-italic.ttf"/><Relationship Id="rId5" Type="http://schemas.openxmlformats.org/officeDocument/2006/relationships/font" Target="fonts/ArchivoLight-regular.ttf"/><Relationship Id="rId6" Type="http://schemas.openxmlformats.org/officeDocument/2006/relationships/font" Target="fonts/ArchivoLight-bold.ttf"/><Relationship Id="rId29" Type="http://schemas.openxmlformats.org/officeDocument/2006/relationships/font" Target="fonts/RubikSemiBold-regular.ttf"/><Relationship Id="rId7" Type="http://schemas.openxmlformats.org/officeDocument/2006/relationships/font" Target="fonts/ArchivoLight-italic.ttf"/><Relationship Id="rId8" Type="http://schemas.openxmlformats.org/officeDocument/2006/relationships/font" Target="fonts/ArchivoLight-boldItalic.ttf"/><Relationship Id="rId31" Type="http://schemas.openxmlformats.org/officeDocument/2006/relationships/font" Target="fonts/RubikSemiBold-italic.ttf"/><Relationship Id="rId30" Type="http://schemas.openxmlformats.org/officeDocument/2006/relationships/font" Target="fonts/RubikSemiBold-bold.ttf"/><Relationship Id="rId11" Type="http://schemas.openxmlformats.org/officeDocument/2006/relationships/font" Target="fonts/MontserratSemiBold-italic.ttf"/><Relationship Id="rId33" Type="http://schemas.openxmlformats.org/officeDocument/2006/relationships/font" Target="fonts/Rajdhani-regular.ttf"/><Relationship Id="rId10" Type="http://schemas.openxmlformats.org/officeDocument/2006/relationships/font" Target="fonts/MontserratSemiBold-bold.ttf"/><Relationship Id="rId32" Type="http://schemas.openxmlformats.org/officeDocument/2006/relationships/font" Target="fonts/RubikSemiBold-boldItalic.ttf"/><Relationship Id="rId13" Type="http://schemas.openxmlformats.org/officeDocument/2006/relationships/font" Target="fonts/RubikLight-regular.ttf"/><Relationship Id="rId35" Type="http://schemas.openxmlformats.org/officeDocument/2006/relationships/font" Target="fonts/Archivo-regular.ttf"/><Relationship Id="rId12" Type="http://schemas.openxmlformats.org/officeDocument/2006/relationships/font" Target="fonts/MontserratSemiBold-boldItalic.ttf"/><Relationship Id="rId34" Type="http://schemas.openxmlformats.org/officeDocument/2006/relationships/font" Target="fonts/Rajdhani-bold.ttf"/><Relationship Id="rId15" Type="http://schemas.openxmlformats.org/officeDocument/2006/relationships/font" Target="fonts/RubikLight-italic.ttf"/><Relationship Id="rId37" Type="http://schemas.openxmlformats.org/officeDocument/2006/relationships/font" Target="fonts/Archivo-italic.ttf"/><Relationship Id="rId14" Type="http://schemas.openxmlformats.org/officeDocument/2006/relationships/font" Target="fonts/RubikLight-bold.ttf"/><Relationship Id="rId36" Type="http://schemas.openxmlformats.org/officeDocument/2006/relationships/font" Target="fonts/Archivo-bold.ttf"/><Relationship Id="rId17" Type="http://schemas.openxmlformats.org/officeDocument/2006/relationships/font" Target="fonts/Montserrat-regular.ttf"/><Relationship Id="rId16" Type="http://schemas.openxmlformats.org/officeDocument/2006/relationships/font" Target="fonts/RubikLight-boldItalic.ttf"/><Relationship Id="rId38" Type="http://schemas.openxmlformats.org/officeDocument/2006/relationships/font" Target="fonts/Archivo-boldItalic.ttf"/><Relationship Id="rId19" Type="http://schemas.openxmlformats.org/officeDocument/2006/relationships/font" Target="fonts/Montserrat-italic.ttf"/><Relationship Id="rId18" Type="http://schemas.openxmlformats.org/officeDocument/2006/relationships/font" Target="fonts/Montserrat-bold.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