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88FF" w14:textId="5673C590" w:rsidR="00A9204E" w:rsidRDefault="008A0F98">
      <w:r>
        <w:t>Project #1 – Group 8</w:t>
      </w:r>
    </w:p>
    <w:p w14:paraId="6AB4A501" w14:textId="77777777" w:rsidR="008A0F98" w:rsidRDefault="008A0F98"/>
    <w:p w14:paraId="22A42DD1" w14:textId="61BCC4DB" w:rsidR="008A0F98" w:rsidRDefault="008A0F98">
      <w:r>
        <w:t>Comparing available SIC categories</w:t>
      </w:r>
      <w:r w:rsidR="00C80226">
        <w:t xml:space="preserve"> for analysis project</w:t>
      </w:r>
    </w:p>
    <w:p w14:paraId="1B159A2A" w14:textId="77777777" w:rsidR="00C80226" w:rsidRDefault="00C80226"/>
    <w:p w14:paraId="61FD705A" w14:textId="433ECBBA" w:rsidR="00C80226" w:rsidRDefault="00C80226">
      <w:r>
        <w:t>Below are snips from the three spreadsheets</w:t>
      </w:r>
      <w:r w:rsidR="00436DC7">
        <w:t xml:space="preserve"> that were being reviewed.</w:t>
      </w:r>
    </w:p>
    <w:p w14:paraId="23B7CCBB" w14:textId="4200CCEF" w:rsidR="00436DC7" w:rsidRDefault="006E0A35" w:rsidP="006E0A35">
      <w:pPr>
        <w:pStyle w:val="ListParagraph"/>
        <w:numPr>
          <w:ilvl w:val="0"/>
          <w:numId w:val="24"/>
        </w:numPr>
      </w:pPr>
      <w:r>
        <w:t>_COE28282_Emissions2C_Emissions_Intensities2C_and_Emissions_Multipliers.csv</w:t>
      </w:r>
    </w:p>
    <w:p w14:paraId="3E1FB890" w14:textId="485BB97D" w:rsidR="00E240C9" w:rsidRDefault="008A0B6E" w:rsidP="006E0A35">
      <w:pPr>
        <w:pStyle w:val="ListParagraph"/>
        <w:numPr>
          <w:ilvl w:val="0"/>
          <w:numId w:val="24"/>
        </w:numPr>
      </w:pPr>
      <w:r>
        <w:t>f</w:t>
      </w:r>
      <w:r w:rsidR="00E240C9">
        <w:t>inal_raw_sample_0_percent</w:t>
      </w:r>
      <w:r>
        <w:t>.csv</w:t>
      </w:r>
    </w:p>
    <w:p w14:paraId="4585236D" w14:textId="14BE2F3E" w:rsidR="008A0B6E" w:rsidRDefault="008A0B6E" w:rsidP="006E0A35">
      <w:pPr>
        <w:pStyle w:val="ListParagraph"/>
        <w:numPr>
          <w:ilvl w:val="0"/>
          <w:numId w:val="24"/>
        </w:numPr>
      </w:pPr>
      <w:r>
        <w:t>final_raw_sample_3_percent.csv</w:t>
      </w:r>
    </w:p>
    <w:p w14:paraId="7A874A5D" w14:textId="77777777" w:rsidR="008A0B6E" w:rsidRDefault="008A0B6E" w:rsidP="008A0B6E"/>
    <w:p w14:paraId="26B9E980" w14:textId="47452CD6" w:rsidR="008A0B6E" w:rsidRDefault="00EE5F4D" w:rsidP="008A0B6E">
      <w:r>
        <w:t>Will need to choose which ‘</w:t>
      </w:r>
      <w:proofErr w:type="spellStart"/>
      <w:r>
        <w:t>final_raw_sample</w:t>
      </w:r>
      <w:proofErr w:type="spellEnd"/>
      <w:r w:rsidR="00C853A5">
        <w:t>’</w:t>
      </w:r>
      <w:r>
        <w:t xml:space="preserve"> file will </w:t>
      </w:r>
      <w:r w:rsidR="00C853A5">
        <w:t xml:space="preserve">be used. The 3% file has </w:t>
      </w:r>
      <w:proofErr w:type="gramStart"/>
      <w:r w:rsidR="00C853A5">
        <w:t>a number of</w:t>
      </w:r>
      <w:proofErr w:type="gramEnd"/>
      <w:r w:rsidR="00C853A5">
        <w:t xml:space="preserve"> duplicated SIC categories</w:t>
      </w:r>
      <w:r w:rsidR="00F80601">
        <w:t>, which I chose to avoid and hopefully avoid complications.</w:t>
      </w:r>
    </w:p>
    <w:p w14:paraId="7EB50139" w14:textId="77777777" w:rsidR="00F80601" w:rsidRDefault="00F80601" w:rsidP="008A0B6E"/>
    <w:p w14:paraId="7F3A5FE8" w14:textId="78A20FDC" w:rsidR="00F80601" w:rsidRDefault="00B676EA" w:rsidP="008A0B6E">
      <w:r>
        <w:t>I detailed on the Information sheet how I narrowed down the selection</w:t>
      </w:r>
      <w:r w:rsidR="00297E26">
        <w:t>, if interested. The final 8 categories were determined by:</w:t>
      </w:r>
    </w:p>
    <w:p w14:paraId="5A6FA1BF" w14:textId="44838BD5" w:rsidR="00297E26" w:rsidRDefault="00397265" w:rsidP="00297E26">
      <w:pPr>
        <w:pStyle w:val="ListParagraph"/>
        <w:numPr>
          <w:ilvl w:val="0"/>
          <w:numId w:val="25"/>
        </w:numPr>
      </w:pPr>
      <w:r>
        <w:t>Category had to be present in each csv file.</w:t>
      </w:r>
    </w:p>
    <w:p w14:paraId="3B41E3C1" w14:textId="027AFDFC" w:rsidR="00397265" w:rsidRDefault="00397265" w:rsidP="00297E26">
      <w:pPr>
        <w:pStyle w:val="ListParagraph"/>
        <w:numPr>
          <w:ilvl w:val="0"/>
          <w:numId w:val="25"/>
        </w:numPr>
      </w:pPr>
      <w:r>
        <w:t>Category had to have</w:t>
      </w:r>
      <w:r w:rsidR="00322530">
        <w:t xml:space="preserve"> more than 8 countries in the dataset (for matching other file data such as GDP later).</w:t>
      </w:r>
    </w:p>
    <w:p w14:paraId="7A19525D" w14:textId="742FB07A" w:rsidR="00322530" w:rsidRDefault="001E7B37" w:rsidP="00297E26">
      <w:pPr>
        <w:pStyle w:val="ListParagraph"/>
        <w:numPr>
          <w:ilvl w:val="0"/>
          <w:numId w:val="25"/>
        </w:numPr>
      </w:pPr>
      <w:r>
        <w:t>Category had to have data from 2010 to 2018</w:t>
      </w:r>
      <w:r w:rsidR="00C133F5">
        <w:t>.</w:t>
      </w:r>
    </w:p>
    <w:p w14:paraId="554AC3FC" w14:textId="4F592573" w:rsidR="00C133F5" w:rsidRDefault="003F7E38" w:rsidP="00297E26">
      <w:pPr>
        <w:pStyle w:val="ListParagraph"/>
        <w:numPr>
          <w:ilvl w:val="0"/>
          <w:numId w:val="25"/>
        </w:numPr>
      </w:pPr>
      <w:r>
        <w:t>The categories in green</w:t>
      </w:r>
      <w:r w:rsidR="00BB30C1">
        <w:t xml:space="preserve"> have a greater magnitude, hopefully to show</w:t>
      </w:r>
      <w:r w:rsidR="00C44510">
        <w:t xml:space="preserve"> greater effects.</w:t>
      </w:r>
      <w:r w:rsidR="005C3238">
        <w:t xml:space="preserve"> There are 5 green categories.</w:t>
      </w:r>
    </w:p>
    <w:p w14:paraId="237CEE53" w14:textId="46CCAFEF" w:rsidR="00C44510" w:rsidRDefault="00C44510" w:rsidP="00297E26">
      <w:pPr>
        <w:pStyle w:val="ListParagraph"/>
        <w:numPr>
          <w:ilvl w:val="0"/>
          <w:numId w:val="25"/>
        </w:numPr>
      </w:pPr>
      <w:r>
        <w:t xml:space="preserve">The categories in yellow are ‘backups’ </w:t>
      </w:r>
      <w:r w:rsidR="00C9185A">
        <w:t xml:space="preserve">with less data magnitude. Chosen if 8 clusters </w:t>
      </w:r>
      <w:r w:rsidR="005C3238">
        <w:t>to be analyzed (total).</w:t>
      </w:r>
    </w:p>
    <w:p w14:paraId="18C6107C" w14:textId="77777777" w:rsidR="006D2E99" w:rsidRDefault="006D2E99" w:rsidP="006D2E99"/>
    <w:p w14:paraId="6780F7FA" w14:textId="4159D94D" w:rsidR="006D2E99" w:rsidRDefault="006D2E99" w:rsidP="006D2E99">
      <w:r>
        <w:t>Many columns of data were removed to narrow down</w:t>
      </w:r>
      <w:r w:rsidR="00684DB2">
        <w:t xml:space="preserve"> the categories that may </w:t>
      </w:r>
      <w:r w:rsidR="00A423B5">
        <w:t>have matches to fields in other datasets. Indexing of SIC and country codes</w:t>
      </w:r>
      <w:r w:rsidR="00411FDD">
        <w:t xml:space="preserve"> to show environmental impact in dollars, </w:t>
      </w:r>
      <w:r w:rsidR="00C01EEB">
        <w:t>carbon dioxide emissions, gross domestic product, population</w:t>
      </w:r>
      <w:r w:rsidR="00DD47E5">
        <w:t xml:space="preserve"> data.</w:t>
      </w:r>
    </w:p>
    <w:p w14:paraId="5D3A8B56" w14:textId="77777777" w:rsidR="00F473F7" w:rsidRDefault="00F473F7" w:rsidP="006D2E99"/>
    <w:p w14:paraId="6AD36C56" w14:textId="3047B66F" w:rsidR="00F473F7" w:rsidRDefault="009F0A37" w:rsidP="006D2E99">
      <w:r>
        <w:t>MOD-final_raw_sample_0_percent.xlsx below:</w:t>
      </w:r>
    </w:p>
    <w:p w14:paraId="1D607667" w14:textId="77777777" w:rsidR="00DD47E5" w:rsidRDefault="00DD47E5" w:rsidP="006D2E99"/>
    <w:p w14:paraId="730C05D6" w14:textId="0892D2B4" w:rsidR="00DD47E5" w:rsidRDefault="00F473F7" w:rsidP="006D2E99">
      <w:r w:rsidRPr="00F473F7">
        <w:drawing>
          <wp:inline distT="0" distB="0" distL="0" distR="0" wp14:anchorId="03A9FA78" wp14:editId="59528DA7">
            <wp:extent cx="5943600" cy="123063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A1DA" w14:textId="77777777" w:rsidR="00D44DC3" w:rsidRDefault="00D44DC3" w:rsidP="006D2E99"/>
    <w:p w14:paraId="12E9E419" w14:textId="56750776" w:rsidR="00D44DC3" w:rsidRDefault="00D44DC3" w:rsidP="006D2E99">
      <w:r>
        <w:t>MOD-final_raw_sample_3_percent.xlsx below:</w:t>
      </w:r>
    </w:p>
    <w:p w14:paraId="018D9520" w14:textId="77777777" w:rsidR="00D44DC3" w:rsidRDefault="00D44DC3" w:rsidP="006D2E99"/>
    <w:p w14:paraId="717F8D7D" w14:textId="1C6CFC5B" w:rsidR="00D44DC3" w:rsidRDefault="008965F8" w:rsidP="006D2E99">
      <w:r w:rsidRPr="008965F8">
        <w:drawing>
          <wp:inline distT="0" distB="0" distL="0" distR="0" wp14:anchorId="1C19E22A" wp14:editId="48172AB3">
            <wp:extent cx="5943600" cy="1293495"/>
            <wp:effectExtent l="0" t="0" r="0" b="1905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B6DA" w14:textId="77777777" w:rsidR="008965F8" w:rsidRDefault="008965F8" w:rsidP="006D2E99"/>
    <w:p w14:paraId="50465798" w14:textId="6D1FAEF2" w:rsidR="008965F8" w:rsidRDefault="009840E0" w:rsidP="006D2E99">
      <w:r>
        <w:lastRenderedPageBreak/>
        <w:t>MOD</w:t>
      </w:r>
      <w:r w:rsidR="008A5AE3">
        <w:t>_COE28282_Emissions2C_Emissions_Intensities2C_and_Emissions_Multipliers</w:t>
      </w:r>
      <w:r w:rsidR="00C84DF1">
        <w:t>.xlsx:</w:t>
      </w:r>
    </w:p>
    <w:p w14:paraId="2C2E87A2" w14:textId="77777777" w:rsidR="00C84DF1" w:rsidRDefault="00C84DF1" w:rsidP="006D2E99"/>
    <w:p w14:paraId="3CFBBDF5" w14:textId="3477731B" w:rsidR="00C84DF1" w:rsidRDefault="00C84DF1" w:rsidP="006D2E99">
      <w:r w:rsidRPr="00C84DF1">
        <w:drawing>
          <wp:inline distT="0" distB="0" distL="0" distR="0" wp14:anchorId="65878FCC" wp14:editId="1A6B273C">
            <wp:extent cx="5943600" cy="1228725"/>
            <wp:effectExtent l="0" t="0" r="0" b="9525"/>
            <wp:docPr id="3" name="Picture 3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12C1" w14:textId="77777777" w:rsidR="00C84DF1" w:rsidRDefault="00C84DF1" w:rsidP="006D2E99"/>
    <w:p w14:paraId="47F7F83B" w14:textId="77777777" w:rsidR="00C84DF1" w:rsidRDefault="00C84DF1" w:rsidP="006D2E99"/>
    <w:p w14:paraId="29CC9149" w14:textId="45E5780E" w:rsidR="007E27BC" w:rsidRDefault="007E27BC" w:rsidP="006D2E99">
      <w:r>
        <w:t>I removed the emission</w:t>
      </w:r>
      <w:r w:rsidR="002B3E34">
        <w:t xml:space="preserve"> intensity</w:t>
      </w:r>
      <w:r>
        <w:t xml:space="preserve"> and </w:t>
      </w:r>
      <w:r w:rsidR="002B3E34">
        <w:t>emission multiplier</w:t>
      </w:r>
      <w:r>
        <w:t xml:space="preserve"> values as they were grouped</w:t>
      </w:r>
      <w:r w:rsidR="002B3E34">
        <w:t xml:space="preserve"> with the </w:t>
      </w:r>
      <w:r w:rsidR="00F7205D">
        <w:t xml:space="preserve">emissions and were using different units. </w:t>
      </w:r>
      <w:r w:rsidR="00F1441C">
        <w:t>That would mess up any dimensional analysis.</w:t>
      </w:r>
    </w:p>
    <w:p w14:paraId="7E488DC8" w14:textId="77777777" w:rsidR="00073A0D" w:rsidRDefault="00073A0D" w:rsidP="006D2E99"/>
    <w:p w14:paraId="42CC6C23" w14:textId="5F422328" w:rsidR="00073A0D" w:rsidRDefault="00073A0D" w:rsidP="006D2E99">
      <w:r>
        <w:t>The spreadsheets have pivot tables that can filter for various SIC categories.</w:t>
      </w:r>
      <w:r w:rsidR="00A71F87">
        <w:t xml:space="preserve"> The above was my attempt to find something highly compatible with other data sets.</w:t>
      </w:r>
    </w:p>
    <w:p w14:paraId="2B74139C" w14:textId="77777777" w:rsidR="008552E5" w:rsidRDefault="008552E5" w:rsidP="006D2E99"/>
    <w:p w14:paraId="507AA507" w14:textId="107A3023" w:rsidR="008552E5" w:rsidRPr="008552E5" w:rsidRDefault="008552E5" w:rsidP="006D2E99">
      <w:pPr>
        <w:rPr>
          <w:b/>
          <w:bCs/>
        </w:rPr>
      </w:pPr>
      <w:r w:rsidRPr="008552E5">
        <w:rPr>
          <w:b/>
          <w:bCs/>
        </w:rPr>
        <w:t xml:space="preserve">Need to choose what SIC categories will be used, how many, and keeping the </w:t>
      </w:r>
      <w:proofErr w:type="gramStart"/>
      <w:r w:rsidRPr="008552E5">
        <w:rPr>
          <w:b/>
          <w:bCs/>
        </w:rPr>
        <w:t>2010 to 2018 time</w:t>
      </w:r>
      <w:proofErr w:type="gramEnd"/>
      <w:r w:rsidRPr="008552E5">
        <w:rPr>
          <w:b/>
          <w:bCs/>
        </w:rPr>
        <w:t xml:space="preserve"> frame?</w:t>
      </w:r>
    </w:p>
    <w:p w14:paraId="12012B2A" w14:textId="77777777" w:rsidR="008552E5" w:rsidRDefault="008552E5" w:rsidP="006D2E99"/>
    <w:p w14:paraId="563C54AD" w14:textId="77777777" w:rsidR="008552E5" w:rsidRDefault="008552E5" w:rsidP="006D2E99"/>
    <w:sectPr w:rsidR="0085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4306"/>
    <w:multiLevelType w:val="hybridMultilevel"/>
    <w:tmpl w:val="7F84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D521236"/>
    <w:multiLevelType w:val="hybridMultilevel"/>
    <w:tmpl w:val="FAC035EC"/>
    <w:lvl w:ilvl="0" w:tplc="5F48E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38995989">
    <w:abstractNumId w:val="21"/>
  </w:num>
  <w:num w:numId="2" w16cid:durableId="1629166092">
    <w:abstractNumId w:val="12"/>
  </w:num>
  <w:num w:numId="3" w16cid:durableId="988746548">
    <w:abstractNumId w:val="10"/>
  </w:num>
  <w:num w:numId="4" w16cid:durableId="1136526904">
    <w:abstractNumId w:val="23"/>
  </w:num>
  <w:num w:numId="5" w16cid:durableId="1186671527">
    <w:abstractNumId w:val="13"/>
  </w:num>
  <w:num w:numId="6" w16cid:durableId="757361658">
    <w:abstractNumId w:val="16"/>
  </w:num>
  <w:num w:numId="7" w16cid:durableId="1186597509">
    <w:abstractNumId w:val="19"/>
  </w:num>
  <w:num w:numId="8" w16cid:durableId="1138885214">
    <w:abstractNumId w:val="9"/>
  </w:num>
  <w:num w:numId="9" w16cid:durableId="1364355775">
    <w:abstractNumId w:val="7"/>
  </w:num>
  <w:num w:numId="10" w16cid:durableId="1849368041">
    <w:abstractNumId w:val="6"/>
  </w:num>
  <w:num w:numId="11" w16cid:durableId="409666274">
    <w:abstractNumId w:val="5"/>
  </w:num>
  <w:num w:numId="12" w16cid:durableId="2031642454">
    <w:abstractNumId w:val="4"/>
  </w:num>
  <w:num w:numId="13" w16cid:durableId="610363216">
    <w:abstractNumId w:val="8"/>
  </w:num>
  <w:num w:numId="14" w16cid:durableId="850027524">
    <w:abstractNumId w:val="3"/>
  </w:num>
  <w:num w:numId="15" w16cid:durableId="699552911">
    <w:abstractNumId w:val="2"/>
  </w:num>
  <w:num w:numId="16" w16cid:durableId="1539970152">
    <w:abstractNumId w:val="1"/>
  </w:num>
  <w:num w:numId="17" w16cid:durableId="76443762">
    <w:abstractNumId w:val="0"/>
  </w:num>
  <w:num w:numId="18" w16cid:durableId="572083315">
    <w:abstractNumId w:val="14"/>
  </w:num>
  <w:num w:numId="19" w16cid:durableId="758211696">
    <w:abstractNumId w:val="15"/>
  </w:num>
  <w:num w:numId="20" w16cid:durableId="108210214">
    <w:abstractNumId w:val="22"/>
  </w:num>
  <w:num w:numId="21" w16cid:durableId="235894795">
    <w:abstractNumId w:val="18"/>
  </w:num>
  <w:num w:numId="22" w16cid:durableId="1861120803">
    <w:abstractNumId w:val="11"/>
  </w:num>
  <w:num w:numId="23" w16cid:durableId="811947337">
    <w:abstractNumId w:val="24"/>
  </w:num>
  <w:num w:numId="24" w16cid:durableId="54747153">
    <w:abstractNumId w:val="20"/>
  </w:num>
  <w:num w:numId="25" w16cid:durableId="17641842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C5"/>
    <w:rsid w:val="00073A0D"/>
    <w:rsid w:val="001E7B37"/>
    <w:rsid w:val="00297E26"/>
    <w:rsid w:val="002B3E34"/>
    <w:rsid w:val="00322530"/>
    <w:rsid w:val="00397265"/>
    <w:rsid w:val="003F7E38"/>
    <w:rsid w:val="00411FDD"/>
    <w:rsid w:val="00436DC7"/>
    <w:rsid w:val="005C3238"/>
    <w:rsid w:val="00645252"/>
    <w:rsid w:val="00684DB2"/>
    <w:rsid w:val="006D2E99"/>
    <w:rsid w:val="006D3D74"/>
    <w:rsid w:val="006E0A35"/>
    <w:rsid w:val="007E27BC"/>
    <w:rsid w:val="0083569A"/>
    <w:rsid w:val="008552E5"/>
    <w:rsid w:val="008965F8"/>
    <w:rsid w:val="008A0B6E"/>
    <w:rsid w:val="008A0F98"/>
    <w:rsid w:val="008A5AE3"/>
    <w:rsid w:val="009840E0"/>
    <w:rsid w:val="009F0A37"/>
    <w:rsid w:val="00A423B5"/>
    <w:rsid w:val="00A71F87"/>
    <w:rsid w:val="00A9204E"/>
    <w:rsid w:val="00B676EA"/>
    <w:rsid w:val="00BB30C1"/>
    <w:rsid w:val="00C01EEB"/>
    <w:rsid w:val="00C133F5"/>
    <w:rsid w:val="00C44510"/>
    <w:rsid w:val="00C535C5"/>
    <w:rsid w:val="00C80226"/>
    <w:rsid w:val="00C84DF1"/>
    <w:rsid w:val="00C853A5"/>
    <w:rsid w:val="00C9185A"/>
    <w:rsid w:val="00D44DC3"/>
    <w:rsid w:val="00DD47E5"/>
    <w:rsid w:val="00E240C9"/>
    <w:rsid w:val="00EE5F4D"/>
    <w:rsid w:val="00F1441C"/>
    <w:rsid w:val="00F473F7"/>
    <w:rsid w:val="00F7205D"/>
    <w:rsid w:val="00F8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F884"/>
  <w15:chartTrackingRefBased/>
  <w15:docId w15:val="{94C5DB29-7185-4D41-83FD-92394191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b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25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 Bentz</dc:creator>
  <cp:keywords/>
  <dc:description/>
  <cp:lastModifiedBy>Bob Bentz</cp:lastModifiedBy>
  <cp:revision>41</cp:revision>
  <dcterms:created xsi:type="dcterms:W3CDTF">2023-02-08T05:12:00Z</dcterms:created>
  <dcterms:modified xsi:type="dcterms:W3CDTF">2023-02-08T05:37:00Z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