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PP2 grupo 7 - Requerimientos de Software y Lógica de Negocio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Pastelería Taller "Dulce Taller"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Intercarrera:</w:t>
      </w:r>
      <w:r w:rsidDel="00000000" w:rsidR="00000000" w:rsidRPr="00000000">
        <w:rPr>
          <w:rtl w:val="0"/>
        </w:rPr>
        <w:t xml:space="preserve"> IFTS Nº 29 (Desarrollo de Software)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Ubicación del Local:</w:t>
      </w:r>
      <w:r w:rsidDel="00000000" w:rsidR="00000000" w:rsidRPr="00000000">
        <w:rPr>
          <w:rtl w:val="0"/>
        </w:rPr>
        <w:t xml:space="preserve"> Av. Monroe 3100, Belgrano, CABA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Capacidad Operativa:</w:t>
      </w:r>
      <w:r w:rsidDel="00000000" w:rsidR="00000000" w:rsidRPr="00000000">
        <w:rPr>
          <w:rtl w:val="0"/>
        </w:rPr>
        <w:t xml:space="preserve"> 32 personas (24 cafetería / 8 taller)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7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A. Interfaz y Pantalla POS (Punto de Venta / Caja)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Pantalla táctil e intuitiva:</w:t>
      </w:r>
      <w:r w:rsidDel="00000000" w:rsidR="00000000" w:rsidRPr="00000000">
        <w:rPr>
          <w:rtl w:val="0"/>
        </w:rPr>
        <w:t xml:space="preserve"> Sistema optimizado para uso operativo en tablets.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Botones de Alta Rotación:</w:t>
      </w:r>
      <w:r w:rsidDel="00000000" w:rsidR="00000000" w:rsidRPr="00000000">
        <w:rPr>
          <w:rtl w:val="0"/>
        </w:rPr>
        <w:t xml:space="preserve"> Accesos directos e instantáneos de un solo toque para ítems de alta demanda: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Cafetería:</w:t>
      </w:r>
      <w:r w:rsidDel="00000000" w:rsidR="00000000" w:rsidRPr="00000000">
        <w:rPr>
          <w:rtl w:val="0"/>
        </w:rPr>
        <w:t xml:space="preserve"> Café Espresso, Café con Leche, Capuccino.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Pastelería al paso:</w:t>
      </w:r>
      <w:r w:rsidDel="00000000" w:rsidR="00000000" w:rsidRPr="00000000">
        <w:rPr>
          <w:rtl w:val="0"/>
        </w:rPr>
        <w:t xml:space="preserve"> Medialunas, Porciones de Torta (Lemon Pie, Cheesecake, Brownie), Cookies, Scones.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Secciones de la Carta / Menú Digital: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/>
      </w:pPr>
      <w:r w:rsidDel="00000000" w:rsidR="00000000" w:rsidRPr="00000000">
        <w:rPr>
          <w:rtl w:val="0"/>
        </w:rPr>
        <w:t xml:space="preserve">Cafetería &amp; Infusiones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/>
      </w:pPr>
      <w:r w:rsidDel="00000000" w:rsidR="00000000" w:rsidRPr="00000000">
        <w:rPr>
          <w:rtl w:val="0"/>
        </w:rPr>
        <w:t xml:space="preserve">Pastelería Individual (Porciones)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/>
      </w:pPr>
      <w:r w:rsidDel="00000000" w:rsidR="00000000" w:rsidRPr="00000000">
        <w:rPr>
          <w:rtl w:val="0"/>
        </w:rPr>
        <w:t xml:space="preserve">Tortas Enteras &amp; Especialidades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/>
      </w:pPr>
      <w:r w:rsidDel="00000000" w:rsidR="00000000" w:rsidRPr="00000000">
        <w:rPr>
          <w:rtl w:val="0"/>
        </w:rPr>
        <w:t xml:space="preserve">Opciones Saladas &amp; Bebidas Frías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0" w:hanging="360"/>
        <w:rPr/>
      </w:pPr>
      <w:r w:rsidDel="00000000" w:rsidR="00000000" w:rsidRPr="00000000">
        <w:rPr>
          <w:rtl w:val="0"/>
        </w:rPr>
        <w:t xml:space="preserve">Talleres &amp; Experiencias (incluye Big Box)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B. Canales de Venta y Flujo de Comandas (KDS)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Canales Integrados:</w:t>
      </w:r>
      <w:r w:rsidDel="00000000" w:rsidR="00000000" w:rsidRPr="00000000">
        <w:rPr>
          <w:rtl w:val="0"/>
        </w:rPr>
        <w:t xml:space="preserve"> Mostrador / Take Away, Mesa / Salón (vía mozo con tablet o QR) y Delivery.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Flujo KDS (Kitchen Display System):</w:t>
      </w:r>
      <w:r w:rsidDel="00000000" w:rsidR="00000000" w:rsidRPr="00000000">
        <w:rPr>
          <w:rtl w:val="0"/>
        </w:rPr>
        <w:t xml:space="preserve"> Envío automático de la comanda digital sin papel a pantallas de Barra/Cafetería y Cocina/Pastelería, indicando estados en tiempo real (</w:t>
      </w:r>
      <w:r w:rsidDel="00000000" w:rsidR="00000000" w:rsidRPr="00000000">
        <w:rPr>
          <w:i w:val="1"/>
          <w:iCs w:val="1"/>
          <w:rtl w:val="0"/>
        </w:rPr>
        <w:t xml:space="preserve">En preparación</w:t>
      </w:r>
      <w:sdt>
        <w:sdtPr>
          <w:id w:val="148414148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Listo para servir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C. Medios de Pago Integrados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Cobranza Automatizada:</w:t>
      </w:r>
      <w:r w:rsidDel="00000000" w:rsidR="00000000" w:rsidRPr="00000000">
        <w:rPr>
          <w:rtl w:val="0"/>
        </w:rPr>
        <w:t xml:space="preserve"> Vinculación directa con terminales Posnet (crédito/débito) y cobro por QR interoperable (Mercado Pago, MODO).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Envío de Monto Automático:</w:t>
      </w:r>
      <w:r w:rsidDel="00000000" w:rsidR="00000000" w:rsidRPr="00000000">
        <w:rPr>
          <w:rtl w:val="0"/>
        </w:rPr>
        <w:t xml:space="preserve"> Transmisión automática de la cifra exacta al terminal o QR para eliminar errores de digitación manual.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Validación de Cupones:</w:t>
      </w:r>
      <w:r w:rsidDel="00000000" w:rsidR="00000000" w:rsidRPr="00000000">
        <w:rPr>
          <w:rtl w:val="0"/>
        </w:rPr>
        <w:t xml:space="preserve"> Módulo para validación de cupones/experiencias de terceros (ej. Big Box).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D. Control de Stock por Piezas y Porciones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Descuento por Receta Estándar:</w:t>
      </w:r>
      <w:r w:rsidDel="00000000" w:rsidR="00000000" w:rsidRPr="00000000">
        <w:rPr>
          <w:rtl w:val="0"/>
        </w:rPr>
        <w:t xml:space="preserve"> Descuento automático de insumos en gramos o mililitros según la ficha técnica cargada.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 por Pieza vs. Porción:</w:t>
      </w:r>
      <w:r w:rsidDel="00000000" w:rsidR="00000000" w:rsidRPr="00000000">
        <w:rPr>
          <w:rtl w:val="0"/>
        </w:rPr>
        <w:t xml:space="preserve"> La base de datos debe registrar inventario en piezas enteras (ej. 1 Lemon Pie) y descontar decimales proporcionales (ej. 0,125 unidades y el 12,5% de los insumos) por cada porción vendida.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Alertas de Stock y Mermas:</w:t>
      </w:r>
      <w:r w:rsidDel="00000000" w:rsidR="00000000" w:rsidRPr="00000000">
        <w:rPr>
          <w:rtl w:val="0"/>
        </w:rPr>
        <w:t xml:space="preserve"> Registro de caducidad, mermas de producción y avisos de stock mínimo.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E. Agenda de Pedidos, Reservas y Señas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Reservas de Talleres Didácticos:</w:t>
      </w:r>
      <w:r w:rsidDel="00000000" w:rsidR="00000000" w:rsidRPr="00000000">
        <w:rPr>
          <w:rtl w:val="0"/>
        </w:rPr>
        <w:t xml:space="preserve"> Agenda de cupos limitados (máximo 8 participantes) con registro de seña previa (50%) y emisión de comprobante.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Agenda de Tortas Enteras y Catering:</w:t>
      </w:r>
      <w:r w:rsidDel="00000000" w:rsidR="00000000" w:rsidRPr="00000000">
        <w:rPr>
          <w:rtl w:val="0"/>
        </w:rPr>
        <w:t xml:space="preserve"> Registro de encargos indicando fecha/hora de retiro, datos del cliente, seña abonada, saldo pendiente y especificación de embalaje (caja/faja de seguridad).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Facturación Digital:</w:t>
      </w:r>
      <w:r w:rsidDel="00000000" w:rsidR="00000000" w:rsidRPr="00000000">
        <w:rPr>
          <w:rtl w:val="0"/>
        </w:rPr>
        <w:t xml:space="preserve"> Emisión automática de comprobantes/Facturas A o B enviadas al correo del cliente.</w:t>
      </w:r>
    </w:p>
    <w:p w:rsidR="00000000" w:rsidDel="00000000" w:rsidP="00000000" w:rsidRDefault="00000000" w:rsidRPr="00000000" w14:paraId="00000021">
      <w:pPr>
        <w:pStyle w:val="Heading2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Ejemplos de Aplicación de Lógica y Recetas Estándar</w:t>
      </w:r>
    </w:p>
    <w:p w:rsidR="00000000" w:rsidDel="00000000" w:rsidP="00000000" w:rsidRDefault="00000000" w:rsidRPr="00000000" w14:paraId="00000022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Ejemplo 1: Lemon Pie (Venta por Porción vs. Pieza Entera)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1 Pieza entera = 8 Porciones.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Regla de Software:</w:t>
      </w:r>
      <w:r w:rsidDel="00000000" w:rsidR="00000000" w:rsidRPr="00000000">
        <w:rPr>
          <w:rtl w:val="0"/>
        </w:rPr>
        <w:t xml:space="preserve"> La venta de 1 porción descuenta 0,125 unidades de pieza entera y el 12,5% de los insumos proporcionales.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Código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Ingrediente /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Cantidad por Pieza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Costo Unit. ($)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Costo Total ($)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INS-001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Harina 0000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1.20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300.00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INS-002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Manteca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12.00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1,800.00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INS-003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Huevos frescos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180.00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720.00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INS-004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Jugo de Limón natural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4.00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600.00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INS-005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Azúcar blanca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INS-006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Leche Condensada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395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6.00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2,370.00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Costo Total Insumos por Pieza Entera:</w:t>
      </w:r>
      <w:r w:rsidDel="00000000" w:rsidR="00000000" w:rsidRPr="00000000">
        <w:rPr>
          <w:rtl w:val="0"/>
        </w:rPr>
        <w:t xml:space="preserve"> $ 6,240.00 | </w:t>
      </w:r>
      <w:r w:rsidDel="00000000" w:rsidR="00000000" w:rsidRPr="00000000">
        <w:rPr>
          <w:b w:val="1"/>
          <w:bCs w:val="1"/>
          <w:rtl w:val="0"/>
        </w:rPr>
        <w:t xml:space="preserve">Costo por Porción:</w:t>
      </w:r>
      <w:r w:rsidDel="00000000" w:rsidR="00000000" w:rsidRPr="00000000">
        <w:rPr>
          <w:rtl w:val="0"/>
        </w:rPr>
        <w:t xml:space="preserve"> $ 780.00 | </w:t>
      </w:r>
      <w:r w:rsidDel="00000000" w:rsidR="00000000" w:rsidRPr="00000000">
        <w:rPr>
          <w:b w:val="1"/>
          <w:bCs w:val="1"/>
          <w:rtl w:val="0"/>
        </w:rPr>
        <w:t xml:space="preserve">Precio Salón:</w:t>
      </w:r>
      <w:r w:rsidDel="00000000" w:rsidR="00000000" w:rsidRPr="00000000">
        <w:rPr>
          <w:rtl w:val="0"/>
        </w:rPr>
        <w:t xml:space="preserve"> $ 3,800.00</w:t>
      </w:r>
    </w:p>
    <w:p w:rsidR="00000000" w:rsidDel="00000000" w:rsidP="00000000" w:rsidRDefault="00000000" w:rsidRPr="00000000" w14:paraId="00000052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Ejemplo 2: Café Capuccino (Producto POS de Alta Rotación)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1 Taza.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Regla de Software:</w:t>
      </w:r>
      <w:r w:rsidDel="00000000" w:rsidR="00000000" w:rsidRPr="00000000">
        <w:rPr>
          <w:rtl w:val="0"/>
        </w:rPr>
        <w:t xml:space="preserve"> Botón rápido en pantalla POS. Descuento automático directo de café, leche y descartables.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Código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Ingrediente /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Cantidad por Taza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Costo Unit. ($)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Costo Total ($)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INS-010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Café de especialidad en grano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25.00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INS-011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Leche entera / vegetal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1.30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234.00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INS-012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Cacao en polvo (Decoración)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15.00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45.00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INS-013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Servilleta / Kit mesa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10.00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20.00</w:t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Costo Total Insumos por Taza:</w:t>
      </w:r>
      <w:r w:rsidDel="00000000" w:rsidR="00000000" w:rsidRPr="00000000">
        <w:rPr>
          <w:rtl w:val="0"/>
        </w:rPr>
        <w:t xml:space="preserve"> $ 749.00 | </w:t>
      </w:r>
      <w:r w:rsidDel="00000000" w:rsidR="00000000" w:rsidRPr="00000000">
        <w:rPr>
          <w:b w:val="1"/>
          <w:bCs w:val="1"/>
          <w:rtl w:val="0"/>
        </w:rPr>
        <w:t xml:space="preserve">Precio Salón:</w:t>
      </w:r>
      <w:r w:rsidDel="00000000" w:rsidR="00000000" w:rsidRPr="00000000">
        <w:rPr>
          <w:rtl w:val="0"/>
        </w:rPr>
        <w:t xml:space="preserve"> $ 2,900.00</w:t>
      </w:r>
    </w:p>
    <w:p w:rsidR="00000000" w:rsidDel="00000000" w:rsidP="00000000" w:rsidRDefault="00000000" w:rsidRPr="00000000" w14:paraId="00000076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Ejemplo 3: Kit Participativo Taller de Cookies (Modulo de Reservas y Agenda)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1 Kit Individual (Cupo máximo del taller: 8 personas).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Regla de Software:</w:t>
      </w:r>
      <w:r w:rsidDel="00000000" w:rsidR="00000000" w:rsidRPr="00000000">
        <w:rPr>
          <w:rtl w:val="0"/>
        </w:rPr>
        <w:t xml:space="preserve"> Se gestiona vía Módulo de Reservas con Seña Previa (50%) y descuenta inventario al confirmarse la reserva.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Código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Ingrediente / Insumo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Cantidad por Kit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Unidad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Costo Unit. ($)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Costo Total ($)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INS-020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Masa base de cookie precocida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200.00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800.00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INS-021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Manga de Glacé real (colores)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350.00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1,050.00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INS-022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Toppings y Sprinkles variados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gr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10.00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500.00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INS-023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Caja Take-Away / Embalaje especial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450.00</w:t>
            </w:r>
          </w:p>
        </w:tc>
      </w:tr>
    </w:tbl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rtl w:val="0"/>
        </w:rPr>
        <w:t xml:space="preserve">Costo Total por Kit de Taller:</w:t>
      </w:r>
      <w:r w:rsidDel="00000000" w:rsidR="00000000" w:rsidRPr="00000000">
        <w:rPr>
          <w:rtl w:val="0"/>
        </w:rPr>
        <w:t xml:space="preserve"> $ 2,800.00 | </w:t>
      </w:r>
      <w:r w:rsidDel="00000000" w:rsidR="00000000" w:rsidRPr="00000000">
        <w:rPr>
          <w:b w:val="1"/>
          <w:bCs w:val="1"/>
          <w:rtl w:val="0"/>
        </w:rPr>
        <w:t xml:space="preserve">Precio de Entrada al Taller:</w:t>
      </w:r>
      <w:r w:rsidDel="00000000" w:rsidR="00000000" w:rsidRPr="00000000">
        <w:rPr>
          <w:rtl w:val="0"/>
        </w:rPr>
        <w:t xml:space="preserve"> $ 12,000.00</w:t>
      </w:r>
    </w:p>
    <w:p w:rsidR="00000000" w:rsidDel="00000000" w:rsidP="00000000" w:rsidRDefault="00000000" w:rsidRPr="00000000" w14:paraId="0000009A">
      <w:pPr>
        <w:pStyle w:val="Heading2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Guía Visual de pantallas sencillas </w:t>
      </w:r>
    </w:p>
    <w:p w:rsidR="00000000" w:rsidDel="00000000" w:rsidP="00000000" w:rsidRDefault="00000000" w:rsidRPr="00000000" w14:paraId="0000009B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A. Pantalla de Caja POS (Tablet)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Columna Izquierda:</w:t>
      </w:r>
      <w:r w:rsidDel="00000000" w:rsidR="00000000" w:rsidRPr="00000000">
        <w:rPr>
          <w:rtl w:val="0"/>
        </w:rPr>
        <w:t xml:space="preserve"> Categorías desplegables (Cafetería, Pastelería, Opciones Saladas, Talleres).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Panel Centro-Derecha:</w:t>
      </w:r>
      <w:r w:rsidDel="00000000" w:rsidR="00000000" w:rsidRPr="00000000">
        <w:rPr>
          <w:rtl w:val="0"/>
        </w:rPr>
        <w:t xml:space="preserve"> Botones gigantes con íconos o fotos de productos de alta rotación (Capuccino, Medialuna, Porción Lemon Pie) para registrar con un solo toque.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Panel Derecho:</w:t>
      </w:r>
      <w:r w:rsidDel="00000000" w:rsidR="00000000" w:rsidRPr="00000000">
        <w:rPr>
          <w:rtl w:val="0"/>
        </w:rPr>
        <w:t xml:space="preserve"> Ticket de venta actual, Subtotal, Botón "Cobrar" (Abre selección Mercado Pago / MODO / Efectivo).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B. Pantalla de Cocina / Barra (KDS)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Fórmulas de Tarjetas:</w:t>
      </w:r>
      <w:r w:rsidDel="00000000" w:rsidR="00000000" w:rsidRPr="00000000">
        <w:rPr>
          <w:rtl w:val="0"/>
        </w:rPr>
        <w:t xml:space="preserve"> Tarjetas cuadradas que aparecen automáticamente al ingresar un pedido.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Estados:</w:t>
      </w:r>
      <w:r w:rsidDel="00000000" w:rsidR="00000000" w:rsidRPr="00000000">
        <w:rPr>
          <w:rtl w:val="0"/>
        </w:rPr>
        <w:t xml:space="preserve"> Color Amarillo ("En preparación") y Color Verde ("Listo para entregar").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Muestra especificaciones claras de insumos o embalaje (ej. "Para regalo - Faja de seguridad").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C. Módulo de Reservas (Agenda)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Vista Calendario:</w:t>
      </w:r>
      <w:r w:rsidDel="00000000" w:rsidR="00000000" w:rsidRPr="00000000">
        <w:rPr>
          <w:rtl w:val="0"/>
        </w:rPr>
        <w:t xml:space="preserve"> Selector de día y horario (ej. Sábados 16:00 a 18:00 hs).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Contador de Cupos:</w:t>
      </w:r>
      <w:r w:rsidDel="00000000" w:rsidR="00000000" w:rsidRPr="00000000">
        <w:rPr>
          <w:rtl w:val="0"/>
        </w:rPr>
        <w:t xml:space="preserve"> Indicador visual de cupos disponibles (ej. </w:t>
      </w:r>
      <w:r w:rsidDel="00000000" w:rsidR="00000000" w:rsidRPr="00000000">
        <w:rPr>
          <w:i w:val="1"/>
          <w:iCs w:val="1"/>
          <w:rtl w:val="0"/>
        </w:rPr>
        <w:t xml:space="preserve">"6/8 Ocupados"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Seña &amp; Datos:</w:t>
      </w:r>
      <w:r w:rsidDel="00000000" w:rsidR="00000000" w:rsidRPr="00000000">
        <w:rPr>
          <w:rtl w:val="0"/>
        </w:rPr>
        <w:t xml:space="preserve"> Campos rápidos para nombre, teléfono y checkbox de comprobante de seña del 50%.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Estimado equipo del IFTS 29: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nuestras planillas de Receta Estándar y la proyección de ventas, cafetería y talleres de "Dulce Taller", les enviamos la información consolidada para la configuración del Módulo de Alertas de Stock, Punto de Pedido y Control de Insumos: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insumo Harina 0000 proyectamos un consumo semanal de 20 kg (unidad de compra: bolsa de 25 kg), por lo que requerimos que el sistema dispare la alerta de stock mínimo al quedar 8 kg (equivalente a 1 bolsa abierta). En el caso del Azúcar (común e impalpable), estimamos un consumo semanal de 15 kg (unidad de compra: bolsa de 10 kg o 25 kg), con alerta de stock mínimo fijada en 5 kg. Para la Manteca Profesional, el consumo semanal proyectado es de 12 kg (unidad de compra: caja de 10 kg), situando la alerta de reorden al quedar 3 kg. En cuanto al Chocolate Semiamargo, contemplamos un consumo de 8 kg por semana (unidad de compra: caja de 5 kg o 10 kg) y una alerta configurada en 2 kg.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Siguiendo con el Dulce de Leche Repostero, estimamos un consumo de 10 kg semanales (unidad de compra: balde de 10 kg), con alerta al restar 3 kg. Para los Huevos Frescos, proyectamos un consumo de 200 unidades semanales, que equivalen a 17 docenas (unidad de compra: cajón de 360 unidades o maples de 30), estableciendo el punto de pedido en 60 unidades (2 maples). En el rubro de Cafetería, el Café de Especialidad en Granos contempla un consumo de 5 kg semanales —aproximadamente 250 pocillos— (unidad de compra: bolsa de 1 kg), con alerta programada al quedar 1,5 kg (1 bolsa cerrada más la tolva). Para la Leche Entera, el consumo semanal estimado es de 30 litros (unidad de compra: caja de 10 litros en sachet o cartón de 1 litro), con un mínimo de alerta de 6 litros.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para los cítricos frescos calculados en peso bruto: los Limones Frescos proyectan un consumo semanal de 10 kg (unidad de compra: cajón de 15 a 18 kg o por kilo) con alerta fijada en 3 kg; mientras que las Naranjas Frescas estiman un consumo de 6 kg semanales (unidad de compra: cajón de 15 a 18 kg o por kilo) con la alerta configurada al restar 2 kg en depósito.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Quedamos a entera disposición para cualquier consulta adicional sobre la carga en la base de datos o sobre el desarrollo del prototipo.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 N° 7 – IFTS N° 34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yLVvF0jeCFP4cPcZP1DZKH+3Q==">CgMxLjAaJAoBMBIfCh0IB0IZCgVBcmltbxIQQXJpYWwgVW5pY29kZSBNUzgAciExQ0NLZ0gzVTloUXFYYUlob2ptazBfQ3QxSDlhR2FNUnU=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2026-09-09T17:14:00Z</dcterms:created>
</cp:coreProperties>
</file>