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COVID Policies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joining us today to celebrate Christ’s resurrection and victory over death on this Easter Day. Words cannot describe the joy we feel having you worship in person with 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sanctify our sacred space and keep our Church family safe, we ask that you observe the following local guidelines: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Wear your mask at all times. To receive communion, please slip your communion wafer under your mask and into your mouth.</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Maintain a distance of 6 feet from worshippers outside of your household. Use available arrows and floor markings to maintain an appropriate distance while entering and exiting the sanctuary or waiting to receive communion.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Remain in your assigned pew space throughout the service except to receive communion.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Follow ushers’ directions and wait to be invited to enter the communion line.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Speak softly when it is time for the congregation to respond (indicated by bold print). Regretfully, singing is not permitted except for designated choir members.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While we strive to minimize disturbances and provide a suitable environment for prayer, worship, and reflection, we must leave all doors open to ensure proper airflow throughout the sanctuary. We apologize for any outside noise that may interfere with our service today.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Thank you for your patience, understanding, and cooperation.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Ad for the Net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Would you like to join us in person to celebrate Christ’s resurrection and victory over death on Easter Day? Words cannot describe the joy we would feel being together in the sanctuary again!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you plan to join us back inside the church, we ask that you observe the following local guidelines to sanctify our sacred space and keep our Church family safe: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Wear your mask at all times. To receive communion, please slip your communion wafer under your mask and into your mouth.</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Maintain a distance of 6 feet from worshippers outside of your household. Use available arrows and floor markings to maintain an appropriate distance while entering and exiting the sanctuary or waiting to receive communion.</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Remain in your assigned pew space throughout the service except to receive communion.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Follow ushers’ directions and wait to be invited to enter the communion line.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Speak softly when it is time for the congregation to respond (indicated by bold print). Regretfully, singing is not permitted except for designated choir members.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While we strive to minimize disturbances and provide a suitable environment for prayer, worship, and reflection, we must leave all doors open to ensure proper airflow throughout the sanctuary. We apologize for any outside noise that may interfere with our service. If you don’t feel safe or would like to observe Easter in a more suitable place for you, we would still love to have you join us on Zoom at </w:t>
      </w:r>
      <w:r w:rsidDel="00000000" w:rsidR="00000000" w:rsidRPr="00000000">
        <w:rPr>
          <w:b w:val="1"/>
          <w:rtl w:val="0"/>
        </w:rPr>
        <w:t xml:space="preserve">9:00 AM</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Thank you for your patience, understanding, and cooperation.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