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3E350" w14:textId="77777777" w:rsidR="00895E8A" w:rsidRDefault="00CA5F96">
      <w:pPr>
        <w:pStyle w:val="Heading1"/>
        <w:spacing w:before="72" w:line="242" w:lineRule="auto"/>
        <w:ind w:left="3486" w:right="3389" w:firstLine="2"/>
      </w:pPr>
      <w:bookmarkStart w:id="0" w:name="San_José_State_University_Computer_Scien"/>
      <w:bookmarkEnd w:id="0"/>
      <w:r>
        <w:t>San José State University Computer Science</w:t>
      </w:r>
      <w:r>
        <w:rPr>
          <w:spacing w:val="-23"/>
        </w:rPr>
        <w:t xml:space="preserve"> </w:t>
      </w:r>
      <w:r>
        <w:t>Department</w:t>
      </w:r>
    </w:p>
    <w:p w14:paraId="11F452B3" w14:textId="1862061E" w:rsidR="00895E8A" w:rsidRDefault="002722D4" w:rsidP="00547A1E">
      <w:pPr>
        <w:spacing w:line="365" w:lineRule="exact"/>
        <w:ind w:left="2002" w:right="1893"/>
        <w:jc w:val="center"/>
        <w:rPr>
          <w:b/>
          <w:sz w:val="32"/>
        </w:rPr>
      </w:pPr>
      <w:r>
        <w:rPr>
          <w:b/>
          <w:sz w:val="32"/>
        </w:rPr>
        <w:t>CS 149</w:t>
      </w:r>
      <w:r w:rsidR="00CA5F96">
        <w:rPr>
          <w:b/>
          <w:sz w:val="32"/>
        </w:rPr>
        <w:t xml:space="preserve">, </w:t>
      </w:r>
      <w:r w:rsidR="00C220AC">
        <w:rPr>
          <w:b/>
          <w:sz w:val="32"/>
        </w:rPr>
        <w:t>Operating Systems, Section 01, Spring 2021</w:t>
      </w:r>
    </w:p>
    <w:p w14:paraId="65156050" w14:textId="77777777" w:rsidR="00895E8A" w:rsidRPr="00E672B7" w:rsidRDefault="00CA5F96">
      <w:pPr>
        <w:pStyle w:val="Heading2"/>
        <w:spacing w:before="237"/>
        <w:rPr>
          <w:sz w:val="32"/>
          <w:szCs w:val="32"/>
        </w:rPr>
      </w:pPr>
      <w:bookmarkStart w:id="1" w:name="Course_and_Contact_Information"/>
      <w:bookmarkEnd w:id="1"/>
      <w:r w:rsidRPr="00E672B7">
        <w:rPr>
          <w:sz w:val="32"/>
          <w:szCs w:val="32"/>
        </w:rPr>
        <w:t>Course and Contact Information</w:t>
      </w:r>
    </w:p>
    <w:p w14:paraId="001CBB40" w14:textId="77777777" w:rsidR="00895E8A" w:rsidRDefault="00895E8A">
      <w:pPr>
        <w:pStyle w:val="BodyText"/>
        <w:spacing w:before="1"/>
        <w:rPr>
          <w:b/>
          <w:sz w:val="22"/>
        </w:rPr>
      </w:pPr>
    </w:p>
    <w:tbl>
      <w:tblPr>
        <w:tblW w:w="0" w:type="auto"/>
        <w:tblInd w:w="118" w:type="dxa"/>
        <w:tblLayout w:type="fixed"/>
        <w:tblCellMar>
          <w:left w:w="0" w:type="dxa"/>
          <w:right w:w="0" w:type="dxa"/>
        </w:tblCellMar>
        <w:tblLook w:val="01E0" w:firstRow="1" w:lastRow="1" w:firstColumn="1" w:lastColumn="1" w:noHBand="0" w:noVBand="0"/>
      </w:tblPr>
      <w:tblGrid>
        <w:gridCol w:w="2680"/>
        <w:gridCol w:w="7218"/>
      </w:tblGrid>
      <w:tr w:rsidR="00895E8A" w14:paraId="19508043" w14:textId="77777777" w:rsidTr="00C23B4E">
        <w:trPr>
          <w:trHeight w:val="285"/>
        </w:trPr>
        <w:tc>
          <w:tcPr>
            <w:tcW w:w="2680" w:type="dxa"/>
          </w:tcPr>
          <w:p w14:paraId="69484616" w14:textId="77777777" w:rsidR="00895E8A" w:rsidRDefault="00CA5F96">
            <w:pPr>
              <w:pStyle w:val="TableParagraph"/>
              <w:spacing w:line="266" w:lineRule="exact"/>
              <w:ind w:left="200"/>
              <w:rPr>
                <w:rFonts w:ascii="Times New Roman"/>
                <w:b/>
                <w:sz w:val="24"/>
              </w:rPr>
            </w:pPr>
            <w:r>
              <w:rPr>
                <w:rFonts w:ascii="Times New Roman"/>
                <w:b/>
                <w:sz w:val="24"/>
              </w:rPr>
              <w:t>Instructor:</w:t>
            </w:r>
          </w:p>
        </w:tc>
        <w:tc>
          <w:tcPr>
            <w:tcW w:w="7218" w:type="dxa"/>
          </w:tcPr>
          <w:p w14:paraId="14B5B0E8" w14:textId="77777777" w:rsidR="00895E8A" w:rsidRDefault="00CA5F96">
            <w:pPr>
              <w:pStyle w:val="TableParagraph"/>
              <w:spacing w:line="266" w:lineRule="exact"/>
              <w:ind w:left="686"/>
              <w:rPr>
                <w:rFonts w:ascii="Times New Roman"/>
                <w:sz w:val="24"/>
              </w:rPr>
            </w:pPr>
            <w:r>
              <w:rPr>
                <w:rFonts w:ascii="Times New Roman"/>
                <w:sz w:val="24"/>
              </w:rPr>
              <w:t>Dr. Faramarz Mortezaie</w:t>
            </w:r>
          </w:p>
        </w:tc>
      </w:tr>
      <w:tr w:rsidR="00895E8A" w14:paraId="66DBDDBA" w14:textId="77777777" w:rsidTr="00E672B7">
        <w:trPr>
          <w:trHeight w:val="618"/>
        </w:trPr>
        <w:tc>
          <w:tcPr>
            <w:tcW w:w="2680" w:type="dxa"/>
          </w:tcPr>
          <w:p w14:paraId="304BFC71" w14:textId="77777777" w:rsidR="00895E8A" w:rsidRDefault="00CA5F96">
            <w:pPr>
              <w:pStyle w:val="TableParagraph"/>
              <w:spacing w:before="174"/>
              <w:ind w:left="200"/>
              <w:rPr>
                <w:rFonts w:ascii="Times New Roman"/>
                <w:b/>
                <w:sz w:val="24"/>
              </w:rPr>
            </w:pPr>
            <w:r>
              <w:rPr>
                <w:rFonts w:ascii="Times New Roman"/>
                <w:b/>
                <w:sz w:val="24"/>
              </w:rPr>
              <w:t>Email:</w:t>
            </w:r>
          </w:p>
        </w:tc>
        <w:tc>
          <w:tcPr>
            <w:tcW w:w="7218" w:type="dxa"/>
          </w:tcPr>
          <w:p w14:paraId="6E2043F4" w14:textId="77777777" w:rsidR="00895E8A" w:rsidRDefault="00B22729">
            <w:pPr>
              <w:pStyle w:val="TableParagraph"/>
              <w:spacing w:before="54"/>
              <w:ind w:left="686"/>
              <w:rPr>
                <w:rFonts w:ascii="Times New Roman"/>
                <w:sz w:val="24"/>
              </w:rPr>
            </w:pPr>
            <w:hyperlink r:id="rId7">
              <w:r w:rsidR="00CA5F96">
                <w:rPr>
                  <w:rFonts w:ascii="Times New Roman"/>
                  <w:sz w:val="24"/>
                </w:rPr>
                <w:t>faramarz.mortezaie@sjsu.edu</w:t>
              </w:r>
            </w:hyperlink>
          </w:p>
        </w:tc>
      </w:tr>
      <w:tr w:rsidR="00895E8A" w14:paraId="1F633773" w14:textId="77777777">
        <w:trPr>
          <w:trHeight w:val="535"/>
        </w:trPr>
        <w:tc>
          <w:tcPr>
            <w:tcW w:w="2680" w:type="dxa"/>
          </w:tcPr>
          <w:p w14:paraId="1BD60C9A" w14:textId="77777777" w:rsidR="00895E8A" w:rsidRDefault="00CA5F96">
            <w:pPr>
              <w:pStyle w:val="TableParagraph"/>
              <w:spacing w:before="134"/>
              <w:ind w:left="200"/>
              <w:rPr>
                <w:rFonts w:ascii="Times New Roman"/>
                <w:b/>
                <w:sz w:val="24"/>
              </w:rPr>
            </w:pPr>
            <w:r>
              <w:rPr>
                <w:rFonts w:ascii="Times New Roman"/>
                <w:b/>
                <w:sz w:val="24"/>
              </w:rPr>
              <w:t>Office Hours:</w:t>
            </w:r>
          </w:p>
        </w:tc>
        <w:tc>
          <w:tcPr>
            <w:tcW w:w="7218" w:type="dxa"/>
          </w:tcPr>
          <w:p w14:paraId="7DAE363A" w14:textId="77777777" w:rsidR="00895E8A" w:rsidRDefault="0021373A">
            <w:pPr>
              <w:pStyle w:val="TableParagraph"/>
              <w:spacing w:before="134"/>
              <w:ind w:left="686"/>
              <w:rPr>
                <w:rFonts w:ascii="Times New Roman"/>
                <w:sz w:val="24"/>
              </w:rPr>
            </w:pPr>
            <w:r>
              <w:rPr>
                <w:rFonts w:ascii="Times New Roman"/>
                <w:sz w:val="24"/>
              </w:rPr>
              <w:t>By Appointment -- Online</w:t>
            </w:r>
          </w:p>
        </w:tc>
      </w:tr>
      <w:tr w:rsidR="00895E8A" w14:paraId="7D394160" w14:textId="77777777">
        <w:trPr>
          <w:trHeight w:val="677"/>
        </w:trPr>
        <w:tc>
          <w:tcPr>
            <w:tcW w:w="2680" w:type="dxa"/>
          </w:tcPr>
          <w:p w14:paraId="3C52EB4D" w14:textId="77777777" w:rsidR="00895E8A" w:rsidRDefault="00CA5F96">
            <w:pPr>
              <w:pStyle w:val="TableParagraph"/>
              <w:spacing w:before="114"/>
              <w:ind w:left="200"/>
              <w:rPr>
                <w:rFonts w:ascii="Times New Roman"/>
                <w:b/>
                <w:sz w:val="24"/>
              </w:rPr>
            </w:pPr>
            <w:r>
              <w:rPr>
                <w:rFonts w:ascii="Times New Roman"/>
                <w:b/>
                <w:sz w:val="24"/>
              </w:rPr>
              <w:t>Class Days/Time:</w:t>
            </w:r>
          </w:p>
        </w:tc>
        <w:tc>
          <w:tcPr>
            <w:tcW w:w="7218" w:type="dxa"/>
          </w:tcPr>
          <w:p w14:paraId="5419CF79" w14:textId="132FA1D2" w:rsidR="00895E8A" w:rsidRDefault="00C23B4E">
            <w:pPr>
              <w:pStyle w:val="TableParagraph"/>
              <w:spacing w:before="114"/>
              <w:ind w:left="686"/>
              <w:rPr>
                <w:rFonts w:ascii="Times New Roman"/>
                <w:sz w:val="24"/>
              </w:rPr>
            </w:pPr>
            <w:r>
              <w:rPr>
                <w:rFonts w:ascii="Times New Roman"/>
                <w:sz w:val="24"/>
              </w:rPr>
              <w:t>MW 9:0</w:t>
            </w:r>
            <w:r w:rsidR="00547A1E">
              <w:rPr>
                <w:rFonts w:ascii="Times New Roman"/>
                <w:sz w:val="24"/>
              </w:rPr>
              <w:t xml:space="preserve">0 </w:t>
            </w:r>
            <w:r>
              <w:rPr>
                <w:rFonts w:ascii="Times New Roman"/>
                <w:sz w:val="24"/>
              </w:rPr>
              <w:t>AM- 10:1</w:t>
            </w:r>
            <w:r w:rsidR="00CA5F96">
              <w:rPr>
                <w:rFonts w:ascii="Times New Roman"/>
                <w:sz w:val="24"/>
              </w:rPr>
              <w:t>5 AM</w:t>
            </w:r>
          </w:p>
        </w:tc>
      </w:tr>
      <w:tr w:rsidR="00895E8A" w14:paraId="0DFB8912" w14:textId="77777777">
        <w:trPr>
          <w:trHeight w:val="817"/>
        </w:trPr>
        <w:tc>
          <w:tcPr>
            <w:tcW w:w="2680" w:type="dxa"/>
          </w:tcPr>
          <w:p w14:paraId="188DF9B6" w14:textId="77777777" w:rsidR="00895E8A" w:rsidRDefault="00895E8A">
            <w:pPr>
              <w:pStyle w:val="TableParagraph"/>
              <w:spacing w:before="1"/>
              <w:ind w:left="0"/>
              <w:rPr>
                <w:rFonts w:ascii="Times New Roman"/>
                <w:b/>
                <w:sz w:val="30"/>
              </w:rPr>
            </w:pPr>
          </w:p>
          <w:p w14:paraId="19B17C15" w14:textId="77777777" w:rsidR="00895E8A" w:rsidRDefault="00CA5F96">
            <w:pPr>
              <w:pStyle w:val="TableParagraph"/>
              <w:spacing w:before="1"/>
              <w:ind w:left="200"/>
              <w:rPr>
                <w:rFonts w:ascii="Times New Roman"/>
                <w:b/>
                <w:sz w:val="24"/>
              </w:rPr>
            </w:pPr>
            <w:r>
              <w:rPr>
                <w:rFonts w:ascii="Times New Roman"/>
                <w:b/>
                <w:sz w:val="24"/>
              </w:rPr>
              <w:t>Classroom:</w:t>
            </w:r>
          </w:p>
        </w:tc>
        <w:tc>
          <w:tcPr>
            <w:tcW w:w="7218" w:type="dxa"/>
          </w:tcPr>
          <w:p w14:paraId="48F1F79D" w14:textId="77777777" w:rsidR="00895E8A" w:rsidRDefault="00895E8A">
            <w:pPr>
              <w:pStyle w:val="TableParagraph"/>
              <w:ind w:left="0"/>
              <w:rPr>
                <w:rFonts w:ascii="Times New Roman"/>
                <w:b/>
                <w:sz w:val="24"/>
              </w:rPr>
            </w:pPr>
          </w:p>
          <w:p w14:paraId="05B50E8A" w14:textId="77777777" w:rsidR="00895E8A" w:rsidRDefault="0021373A">
            <w:pPr>
              <w:pStyle w:val="TableParagraph"/>
              <w:spacing w:before="1"/>
              <w:ind w:left="686"/>
              <w:rPr>
                <w:rFonts w:ascii="Times New Roman"/>
                <w:sz w:val="24"/>
              </w:rPr>
            </w:pPr>
            <w:r>
              <w:rPr>
                <w:rFonts w:ascii="Times New Roman"/>
                <w:sz w:val="24"/>
              </w:rPr>
              <w:t>Zoom Meeting (Online)</w:t>
            </w:r>
          </w:p>
        </w:tc>
      </w:tr>
      <w:tr w:rsidR="00895E8A" w14:paraId="21A4BE09" w14:textId="77777777">
        <w:trPr>
          <w:trHeight w:val="580"/>
        </w:trPr>
        <w:tc>
          <w:tcPr>
            <w:tcW w:w="2680" w:type="dxa"/>
          </w:tcPr>
          <w:p w14:paraId="05C62F37" w14:textId="77777777" w:rsidR="00895E8A" w:rsidRDefault="00895E8A">
            <w:pPr>
              <w:pStyle w:val="TableParagraph"/>
              <w:spacing w:before="5"/>
              <w:ind w:left="0"/>
              <w:rPr>
                <w:rFonts w:ascii="Times New Roman"/>
                <w:b/>
                <w:sz w:val="26"/>
              </w:rPr>
            </w:pPr>
          </w:p>
          <w:p w14:paraId="1F0E02E3" w14:textId="77777777" w:rsidR="00895E8A" w:rsidRDefault="00CA5F96">
            <w:pPr>
              <w:pStyle w:val="TableParagraph"/>
              <w:spacing w:line="256" w:lineRule="exact"/>
              <w:ind w:left="200"/>
              <w:rPr>
                <w:rFonts w:ascii="Times New Roman"/>
                <w:b/>
                <w:sz w:val="24"/>
              </w:rPr>
            </w:pPr>
            <w:r>
              <w:rPr>
                <w:rFonts w:ascii="Times New Roman"/>
                <w:b/>
                <w:sz w:val="24"/>
              </w:rPr>
              <w:t>Prerequisite:</w:t>
            </w:r>
          </w:p>
        </w:tc>
        <w:tc>
          <w:tcPr>
            <w:tcW w:w="7218" w:type="dxa"/>
          </w:tcPr>
          <w:p w14:paraId="2136D9FF" w14:textId="255FA133" w:rsidR="00895E8A" w:rsidRDefault="00BF51E0">
            <w:pPr>
              <w:pStyle w:val="TableParagraph"/>
              <w:spacing w:before="184"/>
              <w:ind w:left="686"/>
              <w:rPr>
                <w:rFonts w:ascii="Times New Roman"/>
                <w:sz w:val="24"/>
              </w:rPr>
            </w:pPr>
            <w:r>
              <w:rPr>
                <w:rFonts w:ascii="Times New Roman"/>
                <w:sz w:val="24"/>
              </w:rPr>
              <w:t>CS 146 or SE 146</w:t>
            </w:r>
            <w:r w:rsidR="00CA5F96">
              <w:rPr>
                <w:rFonts w:ascii="Times New Roman"/>
                <w:sz w:val="24"/>
              </w:rPr>
              <w:t xml:space="preserve"> (with a grade of "C-" or better)</w:t>
            </w:r>
          </w:p>
          <w:p w14:paraId="779170E3" w14:textId="5055D344" w:rsidR="00817B06" w:rsidRDefault="00817B06">
            <w:pPr>
              <w:pStyle w:val="TableParagraph"/>
              <w:spacing w:before="184"/>
              <w:ind w:left="686"/>
              <w:rPr>
                <w:rFonts w:ascii="Times New Roman"/>
                <w:sz w:val="24"/>
              </w:rPr>
            </w:pPr>
            <w:r w:rsidRPr="00817B06">
              <w:rPr>
                <w:rFonts w:asciiTheme="majorBidi" w:hAnsiTheme="majorBidi" w:cstheme="majorBidi"/>
                <w:sz w:val="24"/>
                <w:szCs w:val="24"/>
                <w:lang w:bidi="ar-SA"/>
              </w:rPr>
              <w:t>Computer Science, Applied and Computational Math or Software Engineering Majors only; or Instructor Consent.</w:t>
            </w:r>
          </w:p>
        </w:tc>
      </w:tr>
    </w:tbl>
    <w:p w14:paraId="481B25A1" w14:textId="77777777" w:rsidR="00895E8A" w:rsidRDefault="00895E8A">
      <w:pPr>
        <w:pStyle w:val="BodyText"/>
        <w:rPr>
          <w:b/>
          <w:sz w:val="26"/>
        </w:rPr>
      </w:pPr>
    </w:p>
    <w:p w14:paraId="0BE5C46E" w14:textId="77777777" w:rsidR="00895E8A" w:rsidRDefault="00895E8A">
      <w:pPr>
        <w:pStyle w:val="BodyText"/>
        <w:spacing w:before="3"/>
        <w:rPr>
          <w:b/>
          <w:sz w:val="36"/>
        </w:rPr>
      </w:pPr>
    </w:p>
    <w:p w14:paraId="08AD769F" w14:textId="77777777" w:rsidR="00895E8A" w:rsidRDefault="00895E8A">
      <w:pPr>
        <w:ind w:left="200"/>
        <w:rPr>
          <w:b/>
          <w:sz w:val="24"/>
        </w:rPr>
      </w:pPr>
    </w:p>
    <w:p w14:paraId="01AC7042" w14:textId="77777777" w:rsidR="00895E8A" w:rsidRPr="00E672B7" w:rsidRDefault="00CA5F96">
      <w:pPr>
        <w:spacing w:before="4"/>
        <w:ind w:left="200"/>
        <w:rPr>
          <w:b/>
          <w:i/>
          <w:iCs/>
          <w:sz w:val="24"/>
          <w:u w:val="single"/>
        </w:rPr>
      </w:pPr>
      <w:r w:rsidRPr="00E672B7">
        <w:rPr>
          <w:b/>
          <w:i/>
          <w:iCs/>
          <w:sz w:val="24"/>
          <w:u w:val="single"/>
        </w:rPr>
        <w:t>Faculty Web Page and MYSJSU Messaging</w:t>
      </w:r>
    </w:p>
    <w:p w14:paraId="4F5B33D2" w14:textId="77777777" w:rsidR="00895E8A" w:rsidRDefault="00895E8A">
      <w:pPr>
        <w:pStyle w:val="BodyText"/>
        <w:spacing w:before="3"/>
        <w:rPr>
          <w:b/>
        </w:rPr>
      </w:pPr>
    </w:p>
    <w:p w14:paraId="78DFE0B2" w14:textId="77777777" w:rsidR="00895E8A" w:rsidRDefault="00CA5F96">
      <w:pPr>
        <w:pStyle w:val="BodyText"/>
        <w:spacing w:before="1"/>
        <w:ind w:left="200" w:right="254"/>
      </w:pPr>
      <w:r>
        <w:t xml:space="preserve">Course materials such as syllabus, handouts, notes, assignment instructions, etc. can be found on </w:t>
      </w:r>
      <w:r>
        <w:rPr>
          <w:color w:val="0000FF"/>
        </w:rPr>
        <w:t xml:space="preserve">Canvas Leaning Management System course login website </w:t>
      </w:r>
      <w:r>
        <w:t xml:space="preserve">at </w:t>
      </w:r>
      <w:hyperlink r:id="rId8">
        <w:r>
          <w:rPr>
            <w:color w:val="0000FF"/>
          </w:rPr>
          <w:t>http://sjsu.instructure.com</w:t>
        </w:r>
        <w:r>
          <w:t>.</w:t>
        </w:r>
      </w:hyperlink>
      <w:r>
        <w:t xml:space="preserve"> You are responsible for regularly checking with the messaging system through </w:t>
      </w:r>
      <w:r>
        <w:rPr>
          <w:color w:val="0000FF"/>
        </w:rPr>
        <w:t xml:space="preserve">MySJSU </w:t>
      </w:r>
      <w:r>
        <w:t xml:space="preserve">at </w:t>
      </w:r>
      <w:hyperlink r:id="rId9">
        <w:r>
          <w:t>http://my.sjsu.edu</w:t>
        </w:r>
      </w:hyperlink>
      <w:r>
        <w:t xml:space="preserve"> (or other communication system as indicated by the instructor) to learn of any updates.</w:t>
      </w:r>
    </w:p>
    <w:p w14:paraId="3FBC029A" w14:textId="77777777" w:rsidR="00895E8A" w:rsidRDefault="00895E8A">
      <w:pPr>
        <w:pStyle w:val="BodyText"/>
        <w:rPr>
          <w:sz w:val="26"/>
        </w:rPr>
      </w:pPr>
    </w:p>
    <w:p w14:paraId="2ABCA430" w14:textId="77777777" w:rsidR="00895E8A" w:rsidRDefault="00895E8A">
      <w:pPr>
        <w:pStyle w:val="BodyText"/>
        <w:rPr>
          <w:sz w:val="26"/>
        </w:rPr>
      </w:pPr>
    </w:p>
    <w:p w14:paraId="21F3A1E7" w14:textId="77777777" w:rsidR="00895E8A" w:rsidRDefault="00895E8A">
      <w:pPr>
        <w:pStyle w:val="BodyText"/>
        <w:spacing w:before="8"/>
        <w:rPr>
          <w:sz w:val="20"/>
        </w:rPr>
      </w:pPr>
    </w:p>
    <w:p w14:paraId="1A96D3F1" w14:textId="77777777" w:rsidR="00895E8A" w:rsidRPr="00E672B7" w:rsidRDefault="00CA5F96">
      <w:pPr>
        <w:pStyle w:val="Heading2"/>
        <w:rPr>
          <w:i/>
          <w:iCs/>
          <w:u w:val="single"/>
        </w:rPr>
      </w:pPr>
      <w:r w:rsidRPr="00E672B7">
        <w:rPr>
          <w:i/>
          <w:iCs/>
          <w:u w:val="single"/>
        </w:rPr>
        <w:t>Course Description</w:t>
      </w:r>
    </w:p>
    <w:p w14:paraId="274D80CC" w14:textId="77777777" w:rsidR="00895E8A" w:rsidRDefault="00895E8A">
      <w:pPr>
        <w:pStyle w:val="BodyText"/>
        <w:spacing w:before="4"/>
        <w:rPr>
          <w:b/>
        </w:rPr>
      </w:pPr>
    </w:p>
    <w:p w14:paraId="69751A3C" w14:textId="3D3FE5B6" w:rsidR="00817B06" w:rsidRPr="00817B06" w:rsidRDefault="00817B06" w:rsidP="00817B06">
      <w:pPr>
        <w:widowControl/>
        <w:autoSpaceDE/>
        <w:autoSpaceDN/>
        <w:rPr>
          <w:rFonts w:asciiTheme="majorBidi" w:hAnsiTheme="majorBidi" w:cstheme="majorBidi"/>
          <w:sz w:val="24"/>
          <w:szCs w:val="24"/>
          <w:lang w:bidi="ar-SA"/>
        </w:rPr>
      </w:pPr>
      <w:r w:rsidRPr="00817B06">
        <w:rPr>
          <w:rFonts w:asciiTheme="majorBidi" w:hAnsiTheme="majorBidi" w:cstheme="majorBidi"/>
          <w:sz w:val="24"/>
          <w:szCs w:val="24"/>
          <w:lang w:bidi="ar-SA"/>
        </w:rPr>
        <w:t xml:space="preserve">Fundamentals: Contiguous and non-contiguous memory management; processor scheduling and interrupts; concurrent, mutually exclusive, synchronized and deadlocked processes; files. Substantial programming project required. </w:t>
      </w:r>
    </w:p>
    <w:p w14:paraId="4542E41F" w14:textId="0796CA6C" w:rsidR="00817B06" w:rsidRPr="00817B06" w:rsidRDefault="00817B06" w:rsidP="00817B06">
      <w:pPr>
        <w:widowControl/>
        <w:autoSpaceDE/>
        <w:autoSpaceDN/>
        <w:rPr>
          <w:rFonts w:asciiTheme="majorBidi" w:hAnsiTheme="majorBidi" w:cstheme="majorBidi"/>
          <w:sz w:val="24"/>
          <w:szCs w:val="24"/>
          <w:lang w:bidi="ar-SA"/>
        </w:rPr>
      </w:pPr>
    </w:p>
    <w:p w14:paraId="6352C715" w14:textId="05A5D0AB" w:rsidR="00895E8A" w:rsidRDefault="00CA5F96">
      <w:pPr>
        <w:pStyle w:val="BodyText"/>
        <w:ind w:left="200" w:right="254"/>
      </w:pPr>
      <w:r>
        <w:t>.</w:t>
      </w:r>
    </w:p>
    <w:p w14:paraId="79AC5A93" w14:textId="77777777" w:rsidR="00895E8A" w:rsidRDefault="00895E8A">
      <w:pPr>
        <w:sectPr w:rsidR="00895E8A">
          <w:footerReference w:type="default" r:id="rId10"/>
          <w:type w:val="continuous"/>
          <w:pgSz w:w="12240" w:h="15840"/>
          <w:pgMar w:top="1020" w:right="620" w:bottom="1040" w:left="520" w:header="720" w:footer="848" w:gutter="0"/>
          <w:pgNumType w:start="1"/>
          <w:cols w:space="720"/>
        </w:sectPr>
      </w:pPr>
    </w:p>
    <w:p w14:paraId="641BB375" w14:textId="77777777" w:rsidR="00895E8A" w:rsidRPr="00E672B7" w:rsidRDefault="00CA5F96">
      <w:pPr>
        <w:pStyle w:val="Heading2"/>
        <w:spacing w:before="65"/>
        <w:rPr>
          <w:rFonts w:ascii="Arial"/>
          <w:sz w:val="32"/>
          <w:szCs w:val="32"/>
        </w:rPr>
      </w:pPr>
      <w:r w:rsidRPr="00E672B7">
        <w:rPr>
          <w:rFonts w:ascii="Arial"/>
          <w:sz w:val="32"/>
          <w:szCs w:val="32"/>
        </w:rPr>
        <w:lastRenderedPageBreak/>
        <w:t>Course Learning Objectives (CLO)</w:t>
      </w:r>
    </w:p>
    <w:p w14:paraId="15C08BAA" w14:textId="77777777" w:rsidR="00895E8A" w:rsidRDefault="00895E8A">
      <w:pPr>
        <w:pStyle w:val="BodyText"/>
        <w:spacing w:before="3"/>
        <w:rPr>
          <w:rFonts w:ascii="Arial"/>
          <w:b/>
        </w:rPr>
      </w:pPr>
    </w:p>
    <w:p w14:paraId="16BAAB6A" w14:textId="77777777" w:rsidR="00895E8A" w:rsidRDefault="00CA5F96">
      <w:pPr>
        <w:ind w:left="200"/>
        <w:rPr>
          <w:b/>
        </w:rPr>
      </w:pPr>
      <w:r>
        <w:rPr>
          <w:b/>
        </w:rPr>
        <w:t>Course Learning Outcomes (CLO)</w:t>
      </w:r>
    </w:p>
    <w:p w14:paraId="124EACE5" w14:textId="77777777" w:rsidR="00895E8A" w:rsidRDefault="00895E8A">
      <w:pPr>
        <w:pStyle w:val="BodyText"/>
        <w:spacing w:before="7"/>
        <w:rPr>
          <w:b/>
        </w:rPr>
      </w:pPr>
    </w:p>
    <w:p w14:paraId="6F4B872F" w14:textId="77777777" w:rsidR="00895E8A" w:rsidRDefault="00CA5F96">
      <w:pPr>
        <w:pStyle w:val="BodyText"/>
        <w:ind w:left="200"/>
      </w:pPr>
      <w:r>
        <w:t>Upon successful completion of this course, students will be able to:</w:t>
      </w:r>
    </w:p>
    <w:p w14:paraId="3F8E068B" w14:textId="77777777" w:rsidR="00895E8A" w:rsidRDefault="00895E8A">
      <w:pPr>
        <w:pStyle w:val="BodyText"/>
        <w:spacing w:before="4"/>
      </w:pPr>
    </w:p>
    <w:p w14:paraId="1B5AECA5" w14:textId="77777777" w:rsidR="00817B06" w:rsidRPr="00817B06" w:rsidRDefault="00817B06" w:rsidP="00817B06">
      <w:pPr>
        <w:pStyle w:val="ListParagraph"/>
        <w:widowControl/>
        <w:numPr>
          <w:ilvl w:val="0"/>
          <w:numId w:val="1"/>
        </w:numPr>
        <w:autoSpaceDE/>
        <w:autoSpaceDN/>
        <w:rPr>
          <w:rFonts w:asciiTheme="majorBidi" w:hAnsiTheme="majorBidi" w:cstheme="majorBidi"/>
          <w:sz w:val="24"/>
          <w:szCs w:val="24"/>
          <w:lang w:bidi="ar-SA"/>
        </w:rPr>
      </w:pPr>
      <w:r w:rsidRPr="00817B06">
        <w:rPr>
          <w:rFonts w:asciiTheme="majorBidi" w:hAnsiTheme="majorBidi" w:cstheme="majorBidi"/>
          <w:sz w:val="24"/>
          <w:szCs w:val="24"/>
          <w:lang w:bidi="ar-SA"/>
        </w:rPr>
        <w:t>Understand the role that the operating system software plays in the management of the various hardware subsystems of the computer system.</w:t>
      </w:r>
    </w:p>
    <w:p w14:paraId="79743D78" w14:textId="77777777" w:rsidR="00817B06" w:rsidRPr="00817B06" w:rsidRDefault="00817B06" w:rsidP="00817B06">
      <w:pPr>
        <w:pStyle w:val="ListParagraph"/>
        <w:widowControl/>
        <w:numPr>
          <w:ilvl w:val="0"/>
          <w:numId w:val="1"/>
        </w:numPr>
        <w:autoSpaceDE/>
        <w:autoSpaceDN/>
        <w:rPr>
          <w:rFonts w:asciiTheme="majorBidi" w:hAnsiTheme="majorBidi" w:cstheme="majorBidi"/>
          <w:sz w:val="24"/>
          <w:szCs w:val="24"/>
          <w:lang w:bidi="ar-SA"/>
        </w:rPr>
      </w:pPr>
      <w:r w:rsidRPr="00817B06">
        <w:rPr>
          <w:rFonts w:asciiTheme="majorBidi" w:hAnsiTheme="majorBidi" w:cstheme="majorBidi"/>
          <w:sz w:val="24"/>
          <w:szCs w:val="24"/>
          <w:lang w:bidi="ar-SA"/>
        </w:rPr>
        <w:t>Understand locality of memory reference and how it is used to perform effective memory hierarchy management.</w:t>
      </w:r>
    </w:p>
    <w:p w14:paraId="0E18712D" w14:textId="77777777" w:rsidR="00817B06" w:rsidRPr="00817B06" w:rsidRDefault="00817B06" w:rsidP="00817B06">
      <w:pPr>
        <w:pStyle w:val="ListParagraph"/>
        <w:widowControl/>
        <w:numPr>
          <w:ilvl w:val="0"/>
          <w:numId w:val="1"/>
        </w:numPr>
        <w:autoSpaceDE/>
        <w:autoSpaceDN/>
        <w:rPr>
          <w:rFonts w:asciiTheme="majorBidi" w:hAnsiTheme="majorBidi" w:cstheme="majorBidi"/>
          <w:sz w:val="24"/>
          <w:szCs w:val="24"/>
          <w:lang w:bidi="ar-SA"/>
        </w:rPr>
      </w:pPr>
      <w:r w:rsidRPr="00817B06">
        <w:rPr>
          <w:rFonts w:asciiTheme="majorBidi" w:hAnsiTheme="majorBidi" w:cstheme="majorBidi"/>
          <w:sz w:val="24"/>
          <w:szCs w:val="24"/>
          <w:lang w:bidi="ar-SA"/>
        </w:rPr>
        <w:t>Understand the various mapping, replacement, and dynamic allocation algorithms for cache and virtual memory management.</w:t>
      </w:r>
    </w:p>
    <w:p w14:paraId="30480EA7" w14:textId="77777777" w:rsidR="00817B06" w:rsidRPr="00817B06" w:rsidRDefault="00817B06" w:rsidP="00817B06">
      <w:pPr>
        <w:pStyle w:val="ListParagraph"/>
        <w:widowControl/>
        <w:numPr>
          <w:ilvl w:val="0"/>
          <w:numId w:val="1"/>
        </w:numPr>
        <w:autoSpaceDE/>
        <w:autoSpaceDN/>
        <w:rPr>
          <w:rFonts w:asciiTheme="majorBidi" w:hAnsiTheme="majorBidi" w:cstheme="majorBidi"/>
          <w:sz w:val="24"/>
          <w:szCs w:val="24"/>
          <w:lang w:bidi="ar-SA"/>
        </w:rPr>
      </w:pPr>
      <w:r w:rsidRPr="00817B06">
        <w:rPr>
          <w:rFonts w:asciiTheme="majorBidi" w:hAnsiTheme="majorBidi" w:cstheme="majorBidi"/>
          <w:sz w:val="24"/>
          <w:szCs w:val="24"/>
          <w:lang w:bidi="ar-SA"/>
        </w:rPr>
        <w:t>Understand the alternative CPU scheduling schemes, their tradeoffs, and their applications to other queue processing situations.</w:t>
      </w:r>
    </w:p>
    <w:p w14:paraId="012B685C" w14:textId="683B0760" w:rsidR="00817B06" w:rsidRPr="00817B06" w:rsidRDefault="00817B06" w:rsidP="00817B06">
      <w:pPr>
        <w:pStyle w:val="ListParagraph"/>
        <w:widowControl/>
        <w:numPr>
          <w:ilvl w:val="0"/>
          <w:numId w:val="1"/>
        </w:numPr>
        <w:autoSpaceDE/>
        <w:autoSpaceDN/>
        <w:rPr>
          <w:rFonts w:asciiTheme="majorBidi" w:hAnsiTheme="majorBidi" w:cstheme="majorBidi"/>
          <w:sz w:val="24"/>
          <w:szCs w:val="24"/>
          <w:lang w:bidi="ar-SA"/>
        </w:rPr>
      </w:pPr>
      <w:r w:rsidRPr="00817B06">
        <w:rPr>
          <w:rFonts w:asciiTheme="majorBidi" w:hAnsiTheme="majorBidi" w:cstheme="majorBidi"/>
          <w:sz w:val="24"/>
          <w:szCs w:val="24"/>
          <w:lang w:bidi="ar-SA"/>
        </w:rPr>
        <w:t>Appreciate the difficult tradeoffs faced when attempting to deal with the resource deadlock</w:t>
      </w:r>
      <w:r w:rsidR="00A37976">
        <w:rPr>
          <w:rFonts w:asciiTheme="majorBidi" w:hAnsiTheme="majorBidi" w:cstheme="majorBidi"/>
          <w:sz w:val="24"/>
          <w:szCs w:val="24"/>
          <w:lang w:bidi="ar-SA"/>
        </w:rPr>
        <w:t xml:space="preserve"> </w:t>
      </w:r>
      <w:r w:rsidRPr="00817B06">
        <w:rPr>
          <w:rFonts w:asciiTheme="majorBidi" w:hAnsiTheme="majorBidi" w:cstheme="majorBidi"/>
          <w:sz w:val="24"/>
          <w:szCs w:val="24"/>
          <w:lang w:bidi="ar-SA"/>
        </w:rPr>
        <w:t>problem and distinguish between the different deadlock prevention and avoidance schemes and understand why and how deadlocks can still happen today.</w:t>
      </w:r>
    </w:p>
    <w:p w14:paraId="10A42DC0" w14:textId="77777777" w:rsidR="00817B06" w:rsidRPr="00817B06" w:rsidRDefault="00817B06" w:rsidP="00817B06">
      <w:pPr>
        <w:pStyle w:val="ListParagraph"/>
        <w:widowControl/>
        <w:numPr>
          <w:ilvl w:val="0"/>
          <w:numId w:val="1"/>
        </w:numPr>
        <w:autoSpaceDE/>
        <w:autoSpaceDN/>
        <w:rPr>
          <w:rFonts w:asciiTheme="majorBidi" w:hAnsiTheme="majorBidi" w:cstheme="majorBidi"/>
          <w:sz w:val="24"/>
          <w:szCs w:val="24"/>
          <w:lang w:bidi="ar-SA"/>
        </w:rPr>
      </w:pPr>
      <w:r w:rsidRPr="00817B06">
        <w:rPr>
          <w:rFonts w:asciiTheme="majorBidi" w:hAnsiTheme="majorBidi" w:cstheme="majorBidi"/>
          <w:sz w:val="24"/>
          <w:szCs w:val="24"/>
          <w:lang w:bidi="ar-SA"/>
        </w:rPr>
        <w:t>Understand software race conditions, their origin and the problems they can cause, along with knowing how to apply semaphores in software design to solve the race condition problem.</w:t>
      </w:r>
    </w:p>
    <w:p w14:paraId="3740D341" w14:textId="77777777" w:rsidR="00817B06" w:rsidRPr="00817B06" w:rsidRDefault="00817B06" w:rsidP="00817B06">
      <w:pPr>
        <w:pStyle w:val="ListParagraph"/>
        <w:widowControl/>
        <w:numPr>
          <w:ilvl w:val="0"/>
          <w:numId w:val="1"/>
        </w:numPr>
        <w:autoSpaceDE/>
        <w:autoSpaceDN/>
        <w:rPr>
          <w:rFonts w:asciiTheme="majorBidi" w:hAnsiTheme="majorBidi" w:cstheme="majorBidi"/>
          <w:sz w:val="24"/>
          <w:szCs w:val="24"/>
          <w:lang w:bidi="ar-SA"/>
        </w:rPr>
      </w:pPr>
      <w:r w:rsidRPr="00817B06">
        <w:rPr>
          <w:rFonts w:asciiTheme="majorBidi" w:hAnsiTheme="majorBidi" w:cstheme="majorBidi"/>
          <w:sz w:val="24"/>
          <w:szCs w:val="24"/>
          <w:lang w:bidi="ar-SA"/>
        </w:rPr>
        <w:t>Understand the various issues associated with the operating system's role in performing I/O and file management.</w:t>
      </w:r>
    </w:p>
    <w:p w14:paraId="048D21C7" w14:textId="77777777" w:rsidR="00895E8A" w:rsidRDefault="00895E8A">
      <w:pPr>
        <w:pStyle w:val="BodyText"/>
        <w:spacing w:before="4"/>
        <w:rPr>
          <w:sz w:val="23"/>
        </w:rPr>
      </w:pPr>
    </w:p>
    <w:p w14:paraId="35558C23" w14:textId="77777777" w:rsidR="00895E8A" w:rsidRDefault="00CA5F96">
      <w:pPr>
        <w:ind w:left="560"/>
        <w:rPr>
          <w:b/>
        </w:rPr>
      </w:pPr>
      <w:r>
        <w:rPr>
          <w:b/>
          <w:sz w:val="24"/>
        </w:rPr>
        <w:t xml:space="preserve">Required Texts/Readings </w:t>
      </w:r>
      <w:r>
        <w:rPr>
          <w:b/>
        </w:rPr>
        <w:t>Textbook</w:t>
      </w:r>
    </w:p>
    <w:p w14:paraId="2DEDE113" w14:textId="77777777" w:rsidR="00895E8A" w:rsidRDefault="00895E8A">
      <w:pPr>
        <w:pStyle w:val="BodyText"/>
        <w:spacing w:before="3"/>
        <w:rPr>
          <w:b/>
        </w:rPr>
      </w:pPr>
    </w:p>
    <w:p w14:paraId="669AB75D" w14:textId="52C76D1B" w:rsidR="00BE6ECC" w:rsidRPr="00BE6ECC" w:rsidRDefault="00BE6ECC" w:rsidP="00BE6ECC">
      <w:pPr>
        <w:widowControl/>
        <w:autoSpaceDE/>
        <w:autoSpaceDN/>
        <w:ind w:left="540"/>
        <w:rPr>
          <w:rFonts w:asciiTheme="majorBidi" w:hAnsiTheme="majorBidi" w:cstheme="majorBidi"/>
          <w:sz w:val="24"/>
          <w:szCs w:val="24"/>
          <w:lang w:bidi="ar-SA"/>
        </w:rPr>
      </w:pPr>
      <w:r>
        <w:rPr>
          <w:rFonts w:asciiTheme="majorBidi" w:hAnsiTheme="majorBidi" w:cstheme="majorBidi"/>
          <w:sz w:val="24"/>
          <w:szCs w:val="24"/>
          <w:lang w:bidi="ar-SA"/>
        </w:rPr>
        <w:tab/>
      </w:r>
      <w:r w:rsidRPr="00BE6ECC">
        <w:rPr>
          <w:rFonts w:asciiTheme="majorBidi" w:hAnsiTheme="majorBidi" w:cstheme="majorBidi"/>
          <w:sz w:val="24"/>
          <w:szCs w:val="24"/>
          <w:lang w:bidi="ar-SA"/>
        </w:rPr>
        <w:t xml:space="preserve">Silberschatz, P. Galvin, and G. Gagne,Operating System Concepts,10/E. Wiley, April 2018. </w:t>
      </w:r>
    </w:p>
    <w:p w14:paraId="1FD4D596" w14:textId="412A8C46" w:rsidR="00BE6ECC" w:rsidRPr="00BE6ECC" w:rsidRDefault="00BE6ECC" w:rsidP="00BE6ECC">
      <w:pPr>
        <w:widowControl/>
        <w:autoSpaceDE/>
        <w:autoSpaceDN/>
        <w:ind w:left="540"/>
        <w:rPr>
          <w:rFonts w:asciiTheme="majorBidi" w:hAnsiTheme="majorBidi" w:cstheme="majorBidi"/>
          <w:sz w:val="24"/>
          <w:szCs w:val="24"/>
          <w:lang w:bidi="ar-SA"/>
        </w:rPr>
      </w:pPr>
      <w:r>
        <w:rPr>
          <w:rFonts w:asciiTheme="majorBidi" w:hAnsiTheme="majorBidi" w:cstheme="majorBidi"/>
          <w:sz w:val="24"/>
          <w:szCs w:val="24"/>
          <w:lang w:bidi="ar-SA"/>
        </w:rPr>
        <w:tab/>
      </w:r>
      <w:r w:rsidRPr="00BE6ECC">
        <w:rPr>
          <w:rFonts w:asciiTheme="majorBidi" w:hAnsiTheme="majorBidi" w:cstheme="majorBidi"/>
          <w:sz w:val="24"/>
          <w:szCs w:val="24"/>
          <w:lang w:bidi="ar-SA"/>
        </w:rPr>
        <w:t>ISBN-13:9781119127482.</w:t>
      </w:r>
    </w:p>
    <w:p w14:paraId="4A635CB0" w14:textId="77777777" w:rsidR="00895E8A" w:rsidRDefault="00895E8A">
      <w:pPr>
        <w:pStyle w:val="BodyText"/>
        <w:rPr>
          <w:i/>
          <w:sz w:val="26"/>
        </w:rPr>
      </w:pPr>
    </w:p>
    <w:p w14:paraId="60E7B0CB" w14:textId="77777777" w:rsidR="00895E8A" w:rsidRDefault="00895E8A">
      <w:pPr>
        <w:pStyle w:val="BodyText"/>
        <w:spacing w:before="8"/>
        <w:rPr>
          <w:i/>
          <w:sz w:val="21"/>
        </w:rPr>
      </w:pPr>
    </w:p>
    <w:p w14:paraId="337638F5" w14:textId="77777777" w:rsidR="00895E8A" w:rsidRDefault="00CA5F96">
      <w:pPr>
        <w:ind w:left="560"/>
        <w:rPr>
          <w:b/>
        </w:rPr>
      </w:pPr>
      <w:r>
        <w:rPr>
          <w:b/>
        </w:rPr>
        <w:t>Other Readings</w:t>
      </w:r>
    </w:p>
    <w:p w14:paraId="5973E758" w14:textId="77777777" w:rsidR="00895E8A" w:rsidRDefault="00895E8A">
      <w:pPr>
        <w:pStyle w:val="BodyText"/>
        <w:spacing w:before="8"/>
        <w:rPr>
          <w:b/>
        </w:rPr>
      </w:pPr>
    </w:p>
    <w:p w14:paraId="17635D71" w14:textId="77777777" w:rsidR="00BE6ECC" w:rsidRDefault="00BE6ECC" w:rsidP="00BE6ECC">
      <w:pPr>
        <w:widowControl/>
        <w:autoSpaceDE/>
        <w:autoSpaceDN/>
        <w:ind w:firstLine="720"/>
        <w:rPr>
          <w:rFonts w:asciiTheme="majorBidi" w:hAnsiTheme="majorBidi" w:cstheme="majorBidi"/>
          <w:sz w:val="24"/>
          <w:szCs w:val="24"/>
          <w:lang w:bidi="ar-SA"/>
        </w:rPr>
      </w:pPr>
      <w:r w:rsidRPr="00BE6ECC">
        <w:rPr>
          <w:rFonts w:asciiTheme="majorBidi" w:hAnsiTheme="majorBidi" w:cstheme="majorBidi"/>
          <w:sz w:val="24"/>
          <w:szCs w:val="24"/>
          <w:lang w:bidi="ar-SA"/>
        </w:rPr>
        <w:t xml:space="preserve">W. Stallings, Operating Systems: Internals and Design Principles, 9/E. Pearson, 2018. </w:t>
      </w:r>
    </w:p>
    <w:p w14:paraId="18628A61" w14:textId="5A048659" w:rsidR="00BE6ECC" w:rsidRPr="00BE6ECC" w:rsidRDefault="00BE6ECC" w:rsidP="00BE6ECC">
      <w:pPr>
        <w:widowControl/>
        <w:autoSpaceDE/>
        <w:autoSpaceDN/>
        <w:ind w:firstLine="720"/>
        <w:rPr>
          <w:rFonts w:asciiTheme="majorBidi" w:hAnsiTheme="majorBidi" w:cstheme="majorBidi"/>
          <w:sz w:val="24"/>
          <w:szCs w:val="24"/>
          <w:lang w:bidi="ar-SA"/>
        </w:rPr>
      </w:pPr>
      <w:r w:rsidRPr="00BE6ECC">
        <w:rPr>
          <w:rFonts w:asciiTheme="majorBidi" w:hAnsiTheme="majorBidi" w:cstheme="majorBidi"/>
          <w:sz w:val="24"/>
          <w:szCs w:val="24"/>
          <w:lang w:bidi="ar-SA"/>
        </w:rPr>
        <w:t>ISBN-13: 9780134670959.</w:t>
      </w:r>
    </w:p>
    <w:p w14:paraId="0FF02220" w14:textId="18541DD8" w:rsidR="00895E8A" w:rsidRPr="006559C7" w:rsidRDefault="00895E8A" w:rsidP="006559C7">
      <w:pPr>
        <w:ind w:firstLine="630"/>
        <w:rPr>
          <w:sz w:val="24"/>
          <w:szCs w:val="24"/>
        </w:rPr>
      </w:pPr>
    </w:p>
    <w:p w14:paraId="0A59D68F" w14:textId="2B6D2BBA" w:rsidR="00895E8A" w:rsidRDefault="00CA5F96">
      <w:pPr>
        <w:pStyle w:val="BodyText"/>
        <w:spacing w:before="2"/>
        <w:rPr>
          <w:sz w:val="16"/>
        </w:rPr>
      </w:pPr>
      <w:r>
        <w:rPr>
          <w:noProof/>
          <w:lang w:bidi="ar-SA"/>
        </w:rPr>
        <w:drawing>
          <wp:anchor distT="0" distB="0" distL="0" distR="0" simplePos="0" relativeHeight="251658240" behindDoc="0" locked="0" layoutInCell="1" allowOverlap="1" wp14:anchorId="5D924471" wp14:editId="4F589D2F">
            <wp:simplePos x="0" y="0"/>
            <wp:positionH relativeFrom="page">
              <wp:posOffset>457200</wp:posOffset>
            </wp:positionH>
            <wp:positionV relativeFrom="paragraph">
              <wp:posOffset>143306</wp:posOffset>
            </wp:positionV>
            <wp:extent cx="216479" cy="552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216479" cy="5524"/>
                    </a:xfrm>
                    <a:prstGeom prst="rect">
                      <a:avLst/>
                    </a:prstGeom>
                  </pic:spPr>
                </pic:pic>
              </a:graphicData>
            </a:graphic>
          </wp:anchor>
        </w:drawing>
      </w:r>
    </w:p>
    <w:p w14:paraId="73D62236" w14:textId="77777777" w:rsidR="00895E8A" w:rsidRPr="00204C67" w:rsidRDefault="00CA5F96">
      <w:pPr>
        <w:pStyle w:val="Heading2"/>
        <w:spacing w:before="90"/>
        <w:rPr>
          <w:sz w:val="32"/>
          <w:szCs w:val="32"/>
        </w:rPr>
      </w:pPr>
      <w:bookmarkStart w:id="2" w:name="Course_Requirements_and_Assignments"/>
      <w:bookmarkEnd w:id="2"/>
      <w:r w:rsidRPr="00204C67">
        <w:rPr>
          <w:sz w:val="32"/>
          <w:szCs w:val="32"/>
        </w:rPr>
        <w:t>Course Requirements and Assignments</w:t>
      </w:r>
    </w:p>
    <w:p w14:paraId="02E4F9FF" w14:textId="77777777" w:rsidR="006559C7" w:rsidRDefault="006559C7">
      <w:pPr>
        <w:ind w:left="200" w:right="273"/>
        <w:rPr>
          <w:b/>
          <w:sz w:val="26"/>
          <w:szCs w:val="24"/>
        </w:rPr>
      </w:pPr>
    </w:p>
    <w:p w14:paraId="58C1B67A" w14:textId="77777777" w:rsidR="00895E8A" w:rsidRDefault="00CA5F96">
      <w:pPr>
        <w:ind w:left="200" w:right="273"/>
      </w:pPr>
      <w:r>
        <w:t xml:space="preserve">SJSU classes are designed such that in order to be successful, it is expected that students will spend a minimum of forty- five hours for each unit of credit (normally three hours per unit per week), including preparing for class, participating in course activities, completing assignments, and so on. More details about student workload can be found in </w:t>
      </w:r>
      <w:r>
        <w:rPr>
          <w:color w:val="0000FF"/>
        </w:rPr>
        <w:t xml:space="preserve">University Policy S12-3 </w:t>
      </w:r>
      <w:r>
        <w:t xml:space="preserve">at </w:t>
      </w:r>
      <w:hyperlink r:id="rId12">
        <w:r>
          <w:rPr>
            <w:color w:val="0000FF"/>
          </w:rPr>
          <w:t>http://www.sjsu.edu/senate/docs/S12-3.pdf</w:t>
        </w:r>
        <w:r>
          <w:t>.</w:t>
        </w:r>
      </w:hyperlink>
    </w:p>
    <w:p w14:paraId="1A8254FE" w14:textId="77777777" w:rsidR="00895E8A" w:rsidRDefault="00895E8A">
      <w:pPr>
        <w:pStyle w:val="BodyText"/>
        <w:spacing w:before="4"/>
      </w:pPr>
    </w:p>
    <w:p w14:paraId="1503529E" w14:textId="18F34C93" w:rsidR="00895E8A" w:rsidRDefault="00CA5F96" w:rsidP="00E276C1">
      <w:pPr>
        <w:pStyle w:val="BodyText"/>
        <w:ind w:left="200"/>
      </w:pPr>
      <w:r>
        <w:t>Homework, Midterm and Final exam are expected for this class. Each assigned problem requires a solution and an explanation (or work) detailing how you arrived at your solution. Cite any outside sources used to solve a problem. When grading an assignment, I may ask for additional information.</w:t>
      </w:r>
    </w:p>
    <w:p w14:paraId="3B852FAC" w14:textId="77777777" w:rsidR="00895E8A" w:rsidRDefault="00895E8A">
      <w:pPr>
        <w:pStyle w:val="BodyText"/>
        <w:spacing w:before="5"/>
      </w:pPr>
    </w:p>
    <w:p w14:paraId="7F829CC4" w14:textId="77777777" w:rsidR="00895E8A" w:rsidRDefault="00CA5F96">
      <w:pPr>
        <w:pStyle w:val="BodyText"/>
        <w:spacing w:line="242" w:lineRule="auto"/>
        <w:ind w:left="200"/>
      </w:pPr>
      <w:r>
        <w:t xml:space="preserve">NOTE that </w:t>
      </w:r>
      <w:r>
        <w:rPr>
          <w:color w:val="0000FF"/>
        </w:rPr>
        <w:t xml:space="preserve">University policy F69-24 </w:t>
      </w:r>
      <w:r>
        <w:t xml:space="preserve">at </w:t>
      </w:r>
      <w:hyperlink r:id="rId13">
        <w:r>
          <w:rPr>
            <w:color w:val="0000FF"/>
          </w:rPr>
          <w:t xml:space="preserve">http://www.sjsu.edu/senate/docs/F69-24.pdf </w:t>
        </w:r>
      </w:hyperlink>
      <w:r>
        <w:t xml:space="preserve">states that “Students should attend all meetings of their classes, not only because they are responsible for material discussed therein, but </w:t>
      </w:r>
      <w:r>
        <w:lastRenderedPageBreak/>
        <w:t>because active participation is frequently essential to insure maximum benefit for all members of the class.</w:t>
      </w:r>
    </w:p>
    <w:p w14:paraId="50C50FC0" w14:textId="77777777" w:rsidR="00895E8A" w:rsidRDefault="00CA5F96">
      <w:pPr>
        <w:pStyle w:val="BodyText"/>
        <w:spacing w:line="270" w:lineRule="exact"/>
        <w:ind w:left="200"/>
      </w:pPr>
      <w:r>
        <w:t>Attendance per se shall not be used as a criterion for grading.”</w:t>
      </w:r>
    </w:p>
    <w:p w14:paraId="32FA1F07" w14:textId="77777777" w:rsidR="00895E8A" w:rsidRDefault="00895E8A">
      <w:pPr>
        <w:pStyle w:val="BodyText"/>
        <w:rPr>
          <w:sz w:val="26"/>
        </w:rPr>
      </w:pPr>
    </w:p>
    <w:p w14:paraId="4085270F" w14:textId="77777777" w:rsidR="00895E8A" w:rsidRDefault="00895E8A">
      <w:pPr>
        <w:pStyle w:val="BodyText"/>
        <w:rPr>
          <w:sz w:val="26"/>
        </w:rPr>
      </w:pPr>
    </w:p>
    <w:p w14:paraId="4F384A48" w14:textId="77777777" w:rsidR="00895E8A" w:rsidRPr="00E672B7" w:rsidRDefault="00CA5F96">
      <w:pPr>
        <w:pStyle w:val="Heading2"/>
        <w:spacing w:before="197"/>
        <w:rPr>
          <w:sz w:val="32"/>
          <w:szCs w:val="32"/>
        </w:rPr>
      </w:pPr>
      <w:bookmarkStart w:id="3" w:name="Grading"/>
      <w:bookmarkEnd w:id="3"/>
      <w:r w:rsidRPr="00E672B7">
        <w:rPr>
          <w:sz w:val="32"/>
          <w:szCs w:val="32"/>
        </w:rPr>
        <w:t>Grading</w:t>
      </w:r>
    </w:p>
    <w:p w14:paraId="70299023" w14:textId="77777777" w:rsidR="000255ED" w:rsidRPr="00E93319" w:rsidRDefault="000255ED" w:rsidP="000255ED">
      <w:pPr>
        <w:spacing w:after="120"/>
        <w:ind w:left="720"/>
      </w:pPr>
      <w:r>
        <w:t>Homework, Weekly Quiz, discussion and project</w:t>
      </w:r>
      <w:r>
        <w:tab/>
      </w:r>
      <w:r>
        <w:tab/>
        <w:t>25</w:t>
      </w:r>
      <w:r w:rsidRPr="00E93319">
        <w:t>%</w:t>
      </w:r>
      <w:r>
        <w:t xml:space="preserve"> </w:t>
      </w:r>
    </w:p>
    <w:p w14:paraId="058B803C" w14:textId="3118A057" w:rsidR="000255ED" w:rsidRDefault="000255ED" w:rsidP="000255ED">
      <w:pPr>
        <w:spacing w:after="120"/>
        <w:ind w:left="720"/>
      </w:pPr>
      <w:r>
        <w:t>Exam-1</w:t>
      </w:r>
      <w:r>
        <w:tab/>
      </w:r>
      <w:r>
        <w:tab/>
      </w:r>
      <w:r>
        <w:tab/>
      </w:r>
      <w:r>
        <w:tab/>
      </w:r>
      <w:r>
        <w:tab/>
      </w:r>
      <w:r>
        <w:tab/>
      </w:r>
      <w:r>
        <w:tab/>
      </w:r>
      <w:r>
        <w:tab/>
        <w:t>25</w:t>
      </w:r>
      <w:r w:rsidRPr="00E93319">
        <w:t>%</w:t>
      </w:r>
      <w:r>
        <w:t xml:space="preserve"> </w:t>
      </w:r>
    </w:p>
    <w:p w14:paraId="53C33877" w14:textId="18CBF570" w:rsidR="000255ED" w:rsidRPr="00E93319" w:rsidRDefault="000255ED" w:rsidP="000255ED">
      <w:pPr>
        <w:spacing w:after="120"/>
        <w:ind w:left="720"/>
      </w:pPr>
      <w:r>
        <w:t>Exam-2</w:t>
      </w:r>
      <w:r>
        <w:tab/>
      </w:r>
      <w:r>
        <w:tab/>
      </w:r>
      <w:r>
        <w:tab/>
      </w:r>
      <w:r>
        <w:tab/>
      </w:r>
      <w:r>
        <w:tab/>
      </w:r>
      <w:r>
        <w:tab/>
      </w:r>
      <w:r>
        <w:tab/>
      </w:r>
      <w:r>
        <w:tab/>
        <w:t>25%</w:t>
      </w:r>
      <w:r w:rsidRPr="00E93319">
        <w:t xml:space="preserve">  </w:t>
      </w:r>
    </w:p>
    <w:p w14:paraId="035A0FB1" w14:textId="77777777" w:rsidR="000255ED" w:rsidRDefault="000255ED" w:rsidP="000255ED">
      <w:pPr>
        <w:spacing w:after="240"/>
        <w:ind w:left="720" w:hanging="720"/>
      </w:pPr>
      <w:r w:rsidRPr="00E93319">
        <w:tab/>
        <w:t>Comprehensive Final Exam</w:t>
      </w:r>
      <w:r>
        <w:tab/>
      </w:r>
      <w:r>
        <w:tab/>
      </w:r>
      <w:r>
        <w:tab/>
      </w:r>
      <w:r>
        <w:tab/>
      </w:r>
      <w:r>
        <w:tab/>
        <w:t>25%</w:t>
      </w:r>
    </w:p>
    <w:p w14:paraId="5ADA6E07" w14:textId="77777777" w:rsidR="00895E8A" w:rsidRDefault="00895E8A">
      <w:pPr>
        <w:pStyle w:val="BodyText"/>
        <w:spacing w:before="8"/>
        <w:rPr>
          <w:sz w:val="20"/>
        </w:rPr>
      </w:pPr>
    </w:p>
    <w:p w14:paraId="08BBDFD5" w14:textId="77777777" w:rsidR="00895E8A" w:rsidRDefault="00CA5F96">
      <w:pPr>
        <w:pStyle w:val="BodyText"/>
        <w:spacing w:before="1"/>
        <w:ind w:left="200"/>
      </w:pPr>
      <w:r>
        <w:t>The final and exams have fixed dates and can only be taken in the classroom during class time. Makeup exams will only be given in cases of illness (with signed documentation from a medical facility – original copy).</w:t>
      </w:r>
    </w:p>
    <w:p w14:paraId="2A86A753" w14:textId="77777777" w:rsidR="00895E8A" w:rsidRDefault="00CA5F96">
      <w:pPr>
        <w:pStyle w:val="BodyText"/>
        <w:spacing w:line="274" w:lineRule="exact"/>
        <w:ind w:left="200"/>
      </w:pPr>
      <w:r>
        <w:t>Exams are closed book, closed notes, closed neighbor and comprehensive. The final exam is cumulative.</w:t>
      </w:r>
    </w:p>
    <w:p w14:paraId="0ACDF6CB" w14:textId="77777777" w:rsidR="00895E8A" w:rsidRDefault="00895E8A">
      <w:pPr>
        <w:pStyle w:val="BodyText"/>
        <w:rPr>
          <w:sz w:val="26"/>
        </w:rPr>
      </w:pPr>
    </w:p>
    <w:p w14:paraId="1A8182D8" w14:textId="77777777" w:rsidR="00895E8A" w:rsidRDefault="00CA5F96">
      <w:pPr>
        <w:spacing w:before="220"/>
        <w:ind w:left="200"/>
        <w:rPr>
          <w:rFonts w:ascii="TimesNewRomanPS-BoldItalicMT"/>
          <w:b/>
          <w:i/>
          <w:sz w:val="24"/>
        </w:rPr>
      </w:pPr>
      <w:r>
        <w:rPr>
          <w:rFonts w:ascii="TimesNewRomanPS-BoldItalicMT"/>
          <w:b/>
          <w:i/>
          <w:sz w:val="24"/>
          <w:u w:val="thick"/>
        </w:rPr>
        <w:t>Course Grading Standards</w:t>
      </w:r>
    </w:p>
    <w:p w14:paraId="75855BAD" w14:textId="77777777" w:rsidR="00895E8A" w:rsidRDefault="00895E8A">
      <w:pPr>
        <w:pStyle w:val="BodyText"/>
        <w:rPr>
          <w:rFonts w:ascii="TimesNewRomanPS-BoldItalicMT"/>
          <w:b/>
          <w:i/>
          <w:sz w:val="20"/>
        </w:rPr>
      </w:pPr>
    </w:p>
    <w:p w14:paraId="181AF96E" w14:textId="77777777" w:rsidR="00895E8A" w:rsidRDefault="00895E8A">
      <w:pPr>
        <w:pStyle w:val="BodyText"/>
        <w:spacing w:before="1"/>
        <w:rPr>
          <w:rFonts w:ascii="TimesNewRomanPS-BoldItalicMT"/>
          <w:b/>
          <w:i/>
          <w:sz w:val="22"/>
        </w:rPr>
      </w:pPr>
    </w:p>
    <w:tbl>
      <w:tblPr>
        <w:tblW w:w="0" w:type="auto"/>
        <w:tblInd w:w="118" w:type="dxa"/>
        <w:tblLayout w:type="fixed"/>
        <w:tblCellMar>
          <w:left w:w="0" w:type="dxa"/>
          <w:right w:w="0" w:type="dxa"/>
        </w:tblCellMar>
        <w:tblLook w:val="01E0" w:firstRow="1" w:lastRow="1" w:firstColumn="1" w:lastColumn="1" w:noHBand="0" w:noVBand="0"/>
      </w:tblPr>
      <w:tblGrid>
        <w:gridCol w:w="719"/>
        <w:gridCol w:w="1457"/>
      </w:tblGrid>
      <w:tr w:rsidR="00895E8A" w14:paraId="374BB351" w14:textId="77777777">
        <w:trPr>
          <w:trHeight w:val="905"/>
        </w:trPr>
        <w:tc>
          <w:tcPr>
            <w:tcW w:w="719" w:type="dxa"/>
          </w:tcPr>
          <w:p w14:paraId="5DDFB4EB" w14:textId="77777777" w:rsidR="00895E8A" w:rsidRDefault="00CA5F96">
            <w:pPr>
              <w:pStyle w:val="TableParagraph"/>
              <w:spacing w:line="242" w:lineRule="auto"/>
              <w:ind w:left="200" w:right="172"/>
              <w:rPr>
                <w:rFonts w:ascii="Times New Roman"/>
                <w:sz w:val="24"/>
              </w:rPr>
            </w:pPr>
            <w:r>
              <w:rPr>
                <w:rFonts w:ascii="Times New Roman"/>
                <w:sz w:val="24"/>
              </w:rPr>
              <w:t>A+ A A-</w:t>
            </w:r>
          </w:p>
        </w:tc>
        <w:tc>
          <w:tcPr>
            <w:tcW w:w="1457" w:type="dxa"/>
          </w:tcPr>
          <w:p w14:paraId="6A2C91E8" w14:textId="77777777" w:rsidR="00895E8A" w:rsidRDefault="00CA5F96">
            <w:pPr>
              <w:pStyle w:val="TableParagraph"/>
              <w:spacing w:line="266" w:lineRule="exact"/>
              <w:ind w:left="216"/>
              <w:rPr>
                <w:rFonts w:ascii="Times New Roman" w:hAnsi="Times New Roman"/>
                <w:sz w:val="24"/>
              </w:rPr>
            </w:pPr>
            <w:r>
              <w:rPr>
                <w:rFonts w:ascii="Times New Roman" w:hAnsi="Times New Roman"/>
                <w:sz w:val="24"/>
              </w:rPr>
              <w:t>98 – 100%</w:t>
            </w:r>
          </w:p>
          <w:p w14:paraId="4AE658C2" w14:textId="77777777" w:rsidR="00895E8A" w:rsidRDefault="00CA5F96">
            <w:pPr>
              <w:pStyle w:val="TableParagraph"/>
              <w:ind w:left="216"/>
              <w:rPr>
                <w:rFonts w:ascii="Times New Roman" w:hAnsi="Times New Roman"/>
                <w:sz w:val="24"/>
              </w:rPr>
            </w:pPr>
            <w:r>
              <w:rPr>
                <w:rFonts w:ascii="Times New Roman" w:hAnsi="Times New Roman"/>
                <w:sz w:val="24"/>
              </w:rPr>
              <w:t>93 – 97%</w:t>
            </w:r>
          </w:p>
          <w:p w14:paraId="01E7DE66" w14:textId="77777777" w:rsidR="00895E8A" w:rsidRDefault="00CA5F96">
            <w:pPr>
              <w:pStyle w:val="TableParagraph"/>
              <w:spacing w:before="4"/>
              <w:ind w:left="216"/>
              <w:rPr>
                <w:rFonts w:ascii="Times New Roman" w:hAnsi="Times New Roman"/>
                <w:sz w:val="24"/>
              </w:rPr>
            </w:pPr>
            <w:r>
              <w:rPr>
                <w:rFonts w:ascii="Times New Roman" w:hAnsi="Times New Roman"/>
                <w:sz w:val="24"/>
              </w:rPr>
              <w:t>90 – 92%</w:t>
            </w:r>
          </w:p>
        </w:tc>
      </w:tr>
      <w:tr w:rsidR="00895E8A" w14:paraId="682C1496" w14:textId="77777777">
        <w:trPr>
          <w:trHeight w:val="900"/>
        </w:trPr>
        <w:tc>
          <w:tcPr>
            <w:tcW w:w="719" w:type="dxa"/>
          </w:tcPr>
          <w:p w14:paraId="6E2AF01C" w14:textId="77777777" w:rsidR="00895E8A" w:rsidRDefault="00CA5F96">
            <w:pPr>
              <w:pStyle w:val="TableParagraph"/>
              <w:spacing w:before="77" w:line="276" w:lineRule="exact"/>
              <w:ind w:left="200" w:right="221"/>
              <w:rPr>
                <w:rFonts w:ascii="Times New Roman"/>
                <w:sz w:val="24"/>
              </w:rPr>
            </w:pPr>
            <w:r>
              <w:rPr>
                <w:rFonts w:ascii="Times New Roman"/>
                <w:sz w:val="24"/>
              </w:rPr>
              <w:t>B+ B B-</w:t>
            </w:r>
          </w:p>
        </w:tc>
        <w:tc>
          <w:tcPr>
            <w:tcW w:w="1457" w:type="dxa"/>
          </w:tcPr>
          <w:p w14:paraId="004A502C" w14:textId="77777777" w:rsidR="00895E8A" w:rsidRDefault="00CA5F96">
            <w:pPr>
              <w:pStyle w:val="TableParagraph"/>
              <w:spacing w:before="74" w:line="275" w:lineRule="exact"/>
              <w:ind w:left="216"/>
              <w:rPr>
                <w:rFonts w:ascii="Times New Roman" w:hAnsi="Times New Roman"/>
                <w:sz w:val="24"/>
              </w:rPr>
            </w:pPr>
            <w:r>
              <w:rPr>
                <w:rFonts w:ascii="Times New Roman" w:hAnsi="Times New Roman"/>
                <w:sz w:val="24"/>
              </w:rPr>
              <w:t>88 – 89%</w:t>
            </w:r>
          </w:p>
          <w:p w14:paraId="3DF24DF9" w14:textId="77777777" w:rsidR="00895E8A" w:rsidRDefault="00CA5F96">
            <w:pPr>
              <w:pStyle w:val="TableParagraph"/>
              <w:spacing w:line="275" w:lineRule="exact"/>
              <w:ind w:left="216"/>
              <w:rPr>
                <w:rFonts w:ascii="Times New Roman" w:hAnsi="Times New Roman"/>
                <w:sz w:val="24"/>
              </w:rPr>
            </w:pPr>
            <w:r>
              <w:rPr>
                <w:rFonts w:ascii="Times New Roman" w:hAnsi="Times New Roman"/>
                <w:sz w:val="24"/>
              </w:rPr>
              <w:t>83 – 87%</w:t>
            </w:r>
          </w:p>
          <w:p w14:paraId="13A626D2" w14:textId="77777777" w:rsidR="00895E8A" w:rsidRDefault="00CA5F96">
            <w:pPr>
              <w:pStyle w:val="TableParagraph"/>
              <w:spacing w:line="255" w:lineRule="exact"/>
              <w:ind w:left="216"/>
              <w:rPr>
                <w:rFonts w:ascii="Times New Roman" w:hAnsi="Times New Roman"/>
                <w:sz w:val="24"/>
              </w:rPr>
            </w:pPr>
            <w:r>
              <w:rPr>
                <w:rFonts w:ascii="Times New Roman" w:hAnsi="Times New Roman"/>
                <w:sz w:val="24"/>
              </w:rPr>
              <w:t>80 – 82%</w:t>
            </w:r>
          </w:p>
        </w:tc>
      </w:tr>
    </w:tbl>
    <w:p w14:paraId="7E1EB793" w14:textId="77777777" w:rsidR="00895E8A" w:rsidRDefault="00895E8A">
      <w:pPr>
        <w:spacing w:line="255" w:lineRule="exact"/>
        <w:rPr>
          <w:sz w:val="24"/>
        </w:rPr>
        <w:sectPr w:rsidR="00895E8A">
          <w:pgSz w:w="12240" w:h="15840"/>
          <w:pgMar w:top="1500" w:right="620" w:bottom="1120" w:left="520" w:header="0" w:footer="848" w:gutter="0"/>
          <w:cols w:space="720"/>
        </w:sectPr>
      </w:pPr>
    </w:p>
    <w:tbl>
      <w:tblPr>
        <w:tblW w:w="0" w:type="auto"/>
        <w:tblInd w:w="118" w:type="dxa"/>
        <w:tblLayout w:type="fixed"/>
        <w:tblCellMar>
          <w:left w:w="0" w:type="dxa"/>
          <w:right w:w="0" w:type="dxa"/>
        </w:tblCellMar>
        <w:tblLook w:val="01E0" w:firstRow="1" w:lastRow="1" w:firstColumn="1" w:lastColumn="1" w:noHBand="0" w:noVBand="0"/>
      </w:tblPr>
      <w:tblGrid>
        <w:gridCol w:w="723"/>
        <w:gridCol w:w="1675"/>
      </w:tblGrid>
      <w:tr w:rsidR="00895E8A" w14:paraId="3F782087" w14:textId="77777777">
        <w:trPr>
          <w:trHeight w:val="1040"/>
        </w:trPr>
        <w:tc>
          <w:tcPr>
            <w:tcW w:w="723" w:type="dxa"/>
          </w:tcPr>
          <w:p w14:paraId="7B75709E" w14:textId="77777777" w:rsidR="00895E8A" w:rsidRDefault="00CA5F96">
            <w:pPr>
              <w:pStyle w:val="TableParagraph"/>
              <w:spacing w:line="257" w:lineRule="exact"/>
              <w:ind w:left="200"/>
              <w:rPr>
                <w:rFonts w:ascii="Times New Roman"/>
                <w:sz w:val="24"/>
              </w:rPr>
            </w:pPr>
            <w:r>
              <w:rPr>
                <w:rFonts w:ascii="Times New Roman"/>
                <w:sz w:val="24"/>
              </w:rPr>
              <w:lastRenderedPageBreak/>
              <w:t>C+</w:t>
            </w:r>
          </w:p>
          <w:p w14:paraId="636E6517" w14:textId="77777777" w:rsidR="00895E8A" w:rsidRDefault="00CA5F96">
            <w:pPr>
              <w:pStyle w:val="TableParagraph"/>
              <w:ind w:left="200" w:right="281"/>
              <w:rPr>
                <w:rFonts w:ascii="Times New Roman"/>
                <w:sz w:val="24"/>
              </w:rPr>
            </w:pPr>
            <w:r>
              <w:rPr>
                <w:rFonts w:ascii="Times New Roman"/>
                <w:sz w:val="24"/>
              </w:rPr>
              <w:t>C C-</w:t>
            </w:r>
          </w:p>
        </w:tc>
        <w:tc>
          <w:tcPr>
            <w:tcW w:w="1675" w:type="dxa"/>
          </w:tcPr>
          <w:p w14:paraId="1D2921C3" w14:textId="77777777" w:rsidR="00895E8A" w:rsidRDefault="00CA5F96">
            <w:pPr>
              <w:pStyle w:val="TableParagraph"/>
              <w:spacing w:line="257" w:lineRule="exact"/>
              <w:ind w:left="212"/>
              <w:rPr>
                <w:rFonts w:ascii="Times New Roman" w:hAnsi="Times New Roman"/>
                <w:sz w:val="24"/>
              </w:rPr>
            </w:pPr>
            <w:r>
              <w:rPr>
                <w:rFonts w:ascii="Times New Roman" w:hAnsi="Times New Roman"/>
                <w:sz w:val="24"/>
              </w:rPr>
              <w:t>78 – 79%</w:t>
            </w:r>
          </w:p>
          <w:p w14:paraId="4E00F9B9" w14:textId="77777777" w:rsidR="00895E8A" w:rsidRDefault="00CA5F96">
            <w:pPr>
              <w:pStyle w:val="TableParagraph"/>
              <w:spacing w:line="275" w:lineRule="exact"/>
              <w:ind w:left="212"/>
              <w:rPr>
                <w:rFonts w:ascii="Times New Roman" w:hAnsi="Times New Roman"/>
                <w:sz w:val="24"/>
              </w:rPr>
            </w:pPr>
            <w:r>
              <w:rPr>
                <w:rFonts w:ascii="Times New Roman" w:hAnsi="Times New Roman"/>
                <w:sz w:val="24"/>
              </w:rPr>
              <w:t>73 – 77%</w:t>
            </w:r>
          </w:p>
          <w:p w14:paraId="16791DC7" w14:textId="77777777" w:rsidR="00895E8A" w:rsidRDefault="00CA5F96">
            <w:pPr>
              <w:pStyle w:val="TableParagraph"/>
              <w:spacing w:line="275" w:lineRule="exact"/>
              <w:ind w:left="212"/>
              <w:rPr>
                <w:rFonts w:ascii="Times New Roman" w:hAnsi="Times New Roman"/>
                <w:sz w:val="24"/>
              </w:rPr>
            </w:pPr>
            <w:r>
              <w:rPr>
                <w:rFonts w:ascii="Times New Roman" w:hAnsi="Times New Roman"/>
                <w:sz w:val="24"/>
              </w:rPr>
              <w:t>70 – 72%</w:t>
            </w:r>
          </w:p>
        </w:tc>
      </w:tr>
      <w:tr w:rsidR="00895E8A" w14:paraId="3C7911FE" w14:textId="77777777">
        <w:trPr>
          <w:trHeight w:val="1125"/>
        </w:trPr>
        <w:tc>
          <w:tcPr>
            <w:tcW w:w="723" w:type="dxa"/>
          </w:tcPr>
          <w:p w14:paraId="7E84AE96" w14:textId="77777777" w:rsidR="00895E8A" w:rsidRDefault="00CA5F96">
            <w:pPr>
              <w:pStyle w:val="TableParagraph"/>
              <w:spacing w:before="206"/>
              <w:ind w:left="200" w:right="210"/>
              <w:rPr>
                <w:rFonts w:ascii="Times New Roman"/>
                <w:sz w:val="24"/>
              </w:rPr>
            </w:pPr>
            <w:r>
              <w:rPr>
                <w:rFonts w:ascii="Times New Roman"/>
                <w:sz w:val="24"/>
              </w:rPr>
              <w:t>D+ D D-</w:t>
            </w:r>
          </w:p>
        </w:tc>
        <w:tc>
          <w:tcPr>
            <w:tcW w:w="1675" w:type="dxa"/>
          </w:tcPr>
          <w:p w14:paraId="432A9EA3" w14:textId="77777777" w:rsidR="00895E8A" w:rsidRDefault="00CA5F96">
            <w:pPr>
              <w:pStyle w:val="TableParagraph"/>
              <w:spacing w:before="206" w:line="276" w:lineRule="exact"/>
              <w:ind w:left="212"/>
              <w:rPr>
                <w:rFonts w:ascii="Times New Roman" w:hAnsi="Times New Roman"/>
                <w:sz w:val="24"/>
              </w:rPr>
            </w:pPr>
            <w:r>
              <w:rPr>
                <w:rFonts w:ascii="Times New Roman" w:hAnsi="Times New Roman"/>
                <w:sz w:val="24"/>
              </w:rPr>
              <w:t>68 – 69%</w:t>
            </w:r>
          </w:p>
          <w:p w14:paraId="5514ADA7" w14:textId="77777777" w:rsidR="00895E8A" w:rsidRDefault="00CA5F96">
            <w:pPr>
              <w:pStyle w:val="TableParagraph"/>
              <w:spacing w:line="275" w:lineRule="exact"/>
              <w:ind w:left="212"/>
              <w:rPr>
                <w:rFonts w:ascii="Times New Roman" w:hAnsi="Times New Roman"/>
                <w:sz w:val="24"/>
              </w:rPr>
            </w:pPr>
            <w:r>
              <w:rPr>
                <w:rFonts w:ascii="Times New Roman" w:hAnsi="Times New Roman"/>
                <w:sz w:val="24"/>
              </w:rPr>
              <w:t>63 – 67%</w:t>
            </w:r>
          </w:p>
          <w:p w14:paraId="1556C2BA" w14:textId="77777777" w:rsidR="00895E8A" w:rsidRDefault="00CA5F96">
            <w:pPr>
              <w:pStyle w:val="TableParagraph"/>
              <w:spacing w:line="275" w:lineRule="exact"/>
              <w:ind w:left="212"/>
              <w:rPr>
                <w:rFonts w:ascii="Times New Roman" w:hAnsi="Times New Roman"/>
                <w:sz w:val="24"/>
              </w:rPr>
            </w:pPr>
            <w:r>
              <w:rPr>
                <w:rFonts w:ascii="Times New Roman" w:hAnsi="Times New Roman"/>
                <w:sz w:val="24"/>
              </w:rPr>
              <w:t>60 – 62%</w:t>
            </w:r>
          </w:p>
        </w:tc>
      </w:tr>
      <w:tr w:rsidR="00895E8A" w14:paraId="414C8A38" w14:textId="77777777">
        <w:trPr>
          <w:trHeight w:val="350"/>
        </w:trPr>
        <w:tc>
          <w:tcPr>
            <w:tcW w:w="723" w:type="dxa"/>
          </w:tcPr>
          <w:p w14:paraId="0BB40E80" w14:textId="77777777" w:rsidR="00895E8A" w:rsidRDefault="00CA5F96">
            <w:pPr>
              <w:pStyle w:val="TableParagraph"/>
              <w:spacing w:before="66" w:line="264" w:lineRule="exact"/>
              <w:ind w:left="200"/>
              <w:rPr>
                <w:rFonts w:ascii="Times New Roman"/>
                <w:sz w:val="24"/>
              </w:rPr>
            </w:pPr>
            <w:r>
              <w:rPr>
                <w:rFonts w:ascii="Times New Roman"/>
                <w:w w:val="99"/>
                <w:sz w:val="24"/>
              </w:rPr>
              <w:t>F</w:t>
            </w:r>
          </w:p>
        </w:tc>
        <w:tc>
          <w:tcPr>
            <w:tcW w:w="1675" w:type="dxa"/>
          </w:tcPr>
          <w:p w14:paraId="159CF415" w14:textId="77777777" w:rsidR="00895E8A" w:rsidRDefault="00CA5F96">
            <w:pPr>
              <w:pStyle w:val="TableParagraph"/>
              <w:spacing w:before="66" w:line="264" w:lineRule="exact"/>
              <w:ind w:left="212"/>
              <w:rPr>
                <w:rFonts w:ascii="Times New Roman"/>
                <w:sz w:val="24"/>
              </w:rPr>
            </w:pPr>
            <w:r>
              <w:rPr>
                <w:rFonts w:ascii="Times New Roman"/>
                <w:sz w:val="24"/>
              </w:rPr>
              <w:t>59% and less</w:t>
            </w:r>
          </w:p>
        </w:tc>
      </w:tr>
    </w:tbl>
    <w:p w14:paraId="305F4FDA" w14:textId="77777777" w:rsidR="00895E8A" w:rsidRDefault="00895E8A">
      <w:pPr>
        <w:pStyle w:val="BodyText"/>
        <w:rPr>
          <w:rFonts w:ascii="TimesNewRomanPS-BoldItalicMT"/>
          <w:b/>
          <w:i/>
          <w:sz w:val="20"/>
        </w:rPr>
      </w:pPr>
    </w:p>
    <w:p w14:paraId="76EF8850" w14:textId="77777777" w:rsidR="00895E8A" w:rsidRDefault="00895E8A">
      <w:pPr>
        <w:pStyle w:val="BodyText"/>
        <w:rPr>
          <w:rFonts w:ascii="TimesNewRomanPS-BoldItalicMT"/>
          <w:b/>
          <w:i/>
          <w:sz w:val="20"/>
        </w:rPr>
      </w:pPr>
    </w:p>
    <w:p w14:paraId="5E4D57A1" w14:textId="77777777" w:rsidR="00895E8A" w:rsidRDefault="00895E8A">
      <w:pPr>
        <w:pStyle w:val="BodyText"/>
        <w:spacing w:before="3"/>
        <w:rPr>
          <w:rFonts w:ascii="TimesNewRomanPS-BoldItalicMT"/>
          <w:b/>
          <w:i/>
          <w:sz w:val="22"/>
        </w:rPr>
      </w:pPr>
    </w:p>
    <w:p w14:paraId="58279686" w14:textId="77777777" w:rsidR="00895E8A" w:rsidRDefault="00CA5F96">
      <w:pPr>
        <w:pStyle w:val="BodyText"/>
        <w:spacing w:line="242" w:lineRule="auto"/>
        <w:ind w:left="200" w:right="230"/>
      </w:pPr>
      <w:r>
        <w:rPr>
          <w:color w:val="212121"/>
        </w:rPr>
        <w:t xml:space="preserve">Note that “All students have the right, within a reasonable time, to know their academic scores, to review their grade-dependent work, and to be provided with explanations for the determination of their course grades.” See </w:t>
      </w:r>
      <w:hyperlink r:id="rId14">
        <w:r>
          <w:rPr>
            <w:color w:val="0000FF"/>
            <w:u w:val="single" w:color="0000FF"/>
          </w:rPr>
          <w:t>University Policy F13-1</w:t>
        </w:r>
        <w:r>
          <w:rPr>
            <w:color w:val="0000FF"/>
          </w:rPr>
          <w:t xml:space="preserve"> </w:t>
        </w:r>
      </w:hyperlink>
      <w:r>
        <w:rPr>
          <w:color w:val="212121"/>
        </w:rPr>
        <w:t xml:space="preserve">at </w:t>
      </w:r>
      <w:hyperlink r:id="rId15">
        <w:r>
          <w:rPr>
            <w:color w:val="212121"/>
          </w:rPr>
          <w:t xml:space="preserve">http://www.sjsu.edu/senate/docs/F13-1.pdf </w:t>
        </w:r>
      </w:hyperlink>
      <w:r>
        <w:rPr>
          <w:color w:val="212121"/>
        </w:rPr>
        <w:t>for more details.</w:t>
      </w:r>
    </w:p>
    <w:p w14:paraId="01C6871F" w14:textId="77777777" w:rsidR="00895E8A" w:rsidRDefault="00895E8A">
      <w:pPr>
        <w:pStyle w:val="BodyText"/>
        <w:spacing w:before="3"/>
        <w:rPr>
          <w:sz w:val="21"/>
        </w:rPr>
      </w:pPr>
    </w:p>
    <w:p w14:paraId="255755D3" w14:textId="77777777" w:rsidR="006559C7" w:rsidRDefault="006559C7" w:rsidP="00E43639">
      <w:pPr>
        <w:pStyle w:val="Heading2"/>
        <w:rPr>
          <w:sz w:val="32"/>
          <w:szCs w:val="32"/>
        </w:rPr>
      </w:pPr>
      <w:bookmarkStart w:id="4" w:name="Classroom_Protocol"/>
      <w:bookmarkEnd w:id="4"/>
    </w:p>
    <w:p w14:paraId="383A6E14" w14:textId="77777777" w:rsidR="00E43639" w:rsidRPr="00E672B7" w:rsidRDefault="00E43639" w:rsidP="00E43639">
      <w:pPr>
        <w:pStyle w:val="Heading2"/>
        <w:rPr>
          <w:sz w:val="32"/>
          <w:szCs w:val="32"/>
        </w:rPr>
      </w:pPr>
      <w:r w:rsidRPr="00E672B7">
        <w:rPr>
          <w:sz w:val="32"/>
          <w:szCs w:val="32"/>
        </w:rPr>
        <w:t>Classroom Protocol</w:t>
      </w:r>
    </w:p>
    <w:p w14:paraId="349DC97D" w14:textId="77777777" w:rsidR="00E43639" w:rsidRPr="004E35A9" w:rsidRDefault="00E43639" w:rsidP="00E43639">
      <w:pPr>
        <w:adjustRightInd w:val="0"/>
        <w:ind w:left="100" w:right="-20"/>
        <w:rPr>
          <w:b/>
          <w:bCs/>
          <w:i/>
          <w:iCs/>
          <w:u w:val="single"/>
        </w:rPr>
      </w:pPr>
      <w:r w:rsidRPr="004E35A9">
        <w:rPr>
          <w:b/>
          <w:bCs/>
          <w:i/>
          <w:iCs/>
          <w:u w:val="single"/>
        </w:rPr>
        <w:t xml:space="preserve">Attendance  </w:t>
      </w:r>
    </w:p>
    <w:p w14:paraId="2447912F" w14:textId="77777777" w:rsidR="00E43639" w:rsidRPr="004E35A9" w:rsidRDefault="00E43639" w:rsidP="00E43639">
      <w:pPr>
        <w:adjustRightInd w:val="0"/>
        <w:ind w:left="100" w:right="-20"/>
      </w:pPr>
      <w:r w:rsidRPr="004E35A9">
        <w:t>S</w:t>
      </w:r>
      <w:r w:rsidRPr="004E35A9">
        <w:rPr>
          <w:spacing w:val="1"/>
        </w:rPr>
        <w:t>tu</w:t>
      </w:r>
      <w:r w:rsidRPr="004E35A9">
        <w:rPr>
          <w:spacing w:val="-1"/>
        </w:rPr>
        <w:t>d</w:t>
      </w:r>
      <w:r w:rsidRPr="004E35A9">
        <w:t>e</w:t>
      </w:r>
      <w:r w:rsidRPr="004E35A9">
        <w:rPr>
          <w:spacing w:val="-1"/>
        </w:rPr>
        <w:t>n</w:t>
      </w:r>
      <w:r w:rsidRPr="004E35A9">
        <w:rPr>
          <w:spacing w:val="1"/>
        </w:rPr>
        <w:t>t</w:t>
      </w:r>
      <w:r w:rsidRPr="004E35A9">
        <w:t>s</w:t>
      </w:r>
      <w:r w:rsidRPr="004E35A9">
        <w:rPr>
          <w:spacing w:val="-3"/>
        </w:rPr>
        <w:t xml:space="preserve"> </w:t>
      </w:r>
      <w:r w:rsidRPr="004E35A9">
        <w:t>are</w:t>
      </w:r>
      <w:r w:rsidRPr="004E35A9">
        <w:rPr>
          <w:spacing w:val="-3"/>
        </w:rPr>
        <w:t xml:space="preserve"> </w:t>
      </w:r>
      <w:r w:rsidRPr="004E35A9">
        <w:t>ex</w:t>
      </w:r>
      <w:r w:rsidRPr="004E35A9">
        <w:rPr>
          <w:spacing w:val="1"/>
        </w:rPr>
        <w:t>p</w:t>
      </w:r>
      <w:r w:rsidRPr="004E35A9">
        <w:t>e</w:t>
      </w:r>
      <w:r w:rsidRPr="004E35A9">
        <w:rPr>
          <w:spacing w:val="-2"/>
        </w:rPr>
        <w:t>c</w:t>
      </w:r>
      <w:r w:rsidRPr="004E35A9">
        <w:rPr>
          <w:spacing w:val="1"/>
        </w:rPr>
        <w:t>t</w:t>
      </w:r>
      <w:r w:rsidRPr="004E35A9">
        <w:t>ed</w:t>
      </w:r>
      <w:r w:rsidRPr="004E35A9">
        <w:rPr>
          <w:spacing w:val="-5"/>
        </w:rPr>
        <w:t xml:space="preserve"> </w:t>
      </w:r>
      <w:r w:rsidRPr="004E35A9">
        <w:rPr>
          <w:spacing w:val="1"/>
        </w:rPr>
        <w:t>t</w:t>
      </w:r>
      <w:r w:rsidRPr="004E35A9">
        <w:t>o</w:t>
      </w:r>
      <w:r w:rsidRPr="004E35A9">
        <w:rPr>
          <w:spacing w:val="-2"/>
        </w:rPr>
        <w:t xml:space="preserve"> </w:t>
      </w:r>
      <w:r w:rsidRPr="004E35A9">
        <w:t>a</w:t>
      </w:r>
      <w:r w:rsidRPr="004E35A9">
        <w:rPr>
          <w:spacing w:val="1"/>
        </w:rPr>
        <w:t>t</w:t>
      </w:r>
      <w:r w:rsidRPr="004E35A9">
        <w:rPr>
          <w:spacing w:val="-1"/>
        </w:rPr>
        <w:t>t</w:t>
      </w:r>
      <w:r w:rsidRPr="004E35A9">
        <w:t>e</w:t>
      </w:r>
      <w:r w:rsidRPr="004E35A9">
        <w:rPr>
          <w:spacing w:val="-1"/>
        </w:rPr>
        <w:t>n</w:t>
      </w:r>
      <w:r w:rsidRPr="004E35A9">
        <w:t>d</w:t>
      </w:r>
      <w:r w:rsidRPr="004E35A9">
        <w:rPr>
          <w:spacing w:val="-3"/>
        </w:rPr>
        <w:t xml:space="preserve"> </w:t>
      </w:r>
      <w:r w:rsidRPr="004E35A9">
        <w:t>zoom meetings and participate in the discussion.</w:t>
      </w:r>
    </w:p>
    <w:p w14:paraId="68998A91" w14:textId="77777777" w:rsidR="00E43639" w:rsidRPr="004E35A9" w:rsidRDefault="00E43639" w:rsidP="00E43639">
      <w:pPr>
        <w:adjustRightInd w:val="0"/>
        <w:ind w:left="100" w:right="187"/>
      </w:pPr>
      <w:r w:rsidRPr="004E35A9">
        <w:t>Ins</w:t>
      </w:r>
      <w:r w:rsidRPr="004E35A9">
        <w:rPr>
          <w:spacing w:val="1"/>
        </w:rPr>
        <w:t>t</w:t>
      </w:r>
      <w:r w:rsidRPr="004E35A9">
        <w:t>r</w:t>
      </w:r>
      <w:r w:rsidRPr="004E35A9">
        <w:rPr>
          <w:spacing w:val="1"/>
        </w:rPr>
        <w:t>u</w:t>
      </w:r>
      <w:r w:rsidRPr="004E35A9">
        <w:rPr>
          <w:spacing w:val="-1"/>
        </w:rPr>
        <w:t>ct</w:t>
      </w:r>
      <w:r w:rsidRPr="004E35A9">
        <w:t>ors</w:t>
      </w:r>
      <w:r w:rsidRPr="004E35A9">
        <w:rPr>
          <w:spacing w:val="-3"/>
        </w:rPr>
        <w:t xml:space="preserve"> </w:t>
      </w:r>
      <w:r w:rsidRPr="004E35A9">
        <w:t>may</w:t>
      </w:r>
      <w:r w:rsidRPr="004E35A9">
        <w:rPr>
          <w:spacing w:val="-6"/>
        </w:rPr>
        <w:t xml:space="preserve"> </w:t>
      </w:r>
      <w:r w:rsidRPr="004E35A9">
        <w:rPr>
          <w:spacing w:val="1"/>
        </w:rPr>
        <w:t>d</w:t>
      </w:r>
      <w:r w:rsidRPr="004E35A9">
        <w:t>r</w:t>
      </w:r>
      <w:r w:rsidRPr="004E35A9">
        <w:rPr>
          <w:spacing w:val="-1"/>
        </w:rPr>
        <w:t>o</w:t>
      </w:r>
      <w:r w:rsidRPr="004E35A9">
        <w:t xml:space="preserve">p </w:t>
      </w:r>
      <w:r w:rsidRPr="004E35A9">
        <w:rPr>
          <w:spacing w:val="-3"/>
        </w:rPr>
        <w:t>s</w:t>
      </w:r>
      <w:r w:rsidRPr="004E35A9">
        <w:rPr>
          <w:spacing w:val="1"/>
        </w:rPr>
        <w:t>t</w:t>
      </w:r>
      <w:r w:rsidRPr="004E35A9">
        <w:rPr>
          <w:spacing w:val="-1"/>
        </w:rPr>
        <w:t>u</w:t>
      </w:r>
      <w:r w:rsidRPr="004E35A9">
        <w:rPr>
          <w:spacing w:val="1"/>
        </w:rPr>
        <w:t>d</w:t>
      </w:r>
      <w:r w:rsidRPr="004E35A9">
        <w:t>e</w:t>
      </w:r>
      <w:r w:rsidRPr="004E35A9">
        <w:rPr>
          <w:spacing w:val="-1"/>
        </w:rPr>
        <w:t>n</w:t>
      </w:r>
      <w:r w:rsidRPr="004E35A9">
        <w:rPr>
          <w:spacing w:val="1"/>
        </w:rPr>
        <w:t>t</w:t>
      </w:r>
      <w:r w:rsidRPr="004E35A9">
        <w:t>s</w:t>
      </w:r>
      <w:r w:rsidRPr="004E35A9">
        <w:rPr>
          <w:spacing w:val="-4"/>
        </w:rPr>
        <w:t xml:space="preserve"> </w:t>
      </w:r>
      <w:r w:rsidRPr="004E35A9">
        <w:rPr>
          <w:spacing w:val="-1"/>
        </w:rPr>
        <w:t>f</w:t>
      </w:r>
      <w:r w:rsidRPr="004E35A9">
        <w:t>r</w:t>
      </w:r>
      <w:r w:rsidRPr="004E35A9">
        <w:rPr>
          <w:spacing w:val="1"/>
        </w:rPr>
        <w:t>o</w:t>
      </w:r>
      <w:r w:rsidRPr="004E35A9">
        <w:t>m</w:t>
      </w:r>
      <w:r w:rsidRPr="004E35A9">
        <w:rPr>
          <w:spacing w:val="-3"/>
        </w:rPr>
        <w:t xml:space="preserve"> </w:t>
      </w:r>
      <w:r w:rsidRPr="004E35A9">
        <w:rPr>
          <w:spacing w:val="-1"/>
        </w:rPr>
        <w:t>c</w:t>
      </w:r>
      <w:r w:rsidRPr="004E35A9">
        <w:t xml:space="preserve">lass </w:t>
      </w:r>
      <w:r w:rsidRPr="004E35A9">
        <w:rPr>
          <w:spacing w:val="-2"/>
        </w:rPr>
        <w:t>i</w:t>
      </w:r>
      <w:r w:rsidRPr="004E35A9">
        <w:t xml:space="preserve">f </w:t>
      </w:r>
      <w:r w:rsidRPr="004E35A9">
        <w:rPr>
          <w:spacing w:val="1"/>
        </w:rPr>
        <w:t>th</w:t>
      </w:r>
      <w:r w:rsidRPr="004E35A9">
        <w:t>ey</w:t>
      </w:r>
      <w:r w:rsidRPr="004E35A9">
        <w:rPr>
          <w:spacing w:val="-5"/>
        </w:rPr>
        <w:t xml:space="preserve"> </w:t>
      </w:r>
      <w:r w:rsidRPr="004E35A9">
        <w:rPr>
          <w:spacing w:val="-1"/>
        </w:rPr>
        <w:t>f</w:t>
      </w:r>
      <w:r w:rsidRPr="004E35A9">
        <w:t>ail</w:t>
      </w:r>
      <w:r w:rsidRPr="004E35A9">
        <w:rPr>
          <w:spacing w:val="1"/>
        </w:rPr>
        <w:t xml:space="preserve"> t</w:t>
      </w:r>
      <w:r w:rsidRPr="004E35A9">
        <w:t>o</w:t>
      </w:r>
      <w:r w:rsidRPr="004E35A9">
        <w:rPr>
          <w:spacing w:val="-2"/>
        </w:rPr>
        <w:t xml:space="preserve"> </w:t>
      </w:r>
      <w:r w:rsidRPr="004E35A9">
        <w:t>a</w:t>
      </w:r>
      <w:r w:rsidRPr="004E35A9">
        <w:rPr>
          <w:spacing w:val="-1"/>
        </w:rPr>
        <w:t>t</w:t>
      </w:r>
      <w:r w:rsidRPr="004E35A9">
        <w:rPr>
          <w:spacing w:val="1"/>
        </w:rPr>
        <w:t>t</w:t>
      </w:r>
      <w:r w:rsidRPr="004E35A9">
        <w:rPr>
          <w:spacing w:val="-2"/>
        </w:rPr>
        <w:t>e</w:t>
      </w:r>
      <w:r w:rsidRPr="004E35A9">
        <w:rPr>
          <w:spacing w:val="1"/>
        </w:rPr>
        <w:t>n</w:t>
      </w:r>
      <w:r w:rsidRPr="004E35A9">
        <w:t>d</w:t>
      </w:r>
      <w:r w:rsidRPr="004E35A9">
        <w:rPr>
          <w:spacing w:val="1"/>
        </w:rPr>
        <w:t xml:space="preserve"> respond to instructor email.</w:t>
      </w:r>
      <w:r w:rsidRPr="004E35A9">
        <w:t xml:space="preserve"> </w:t>
      </w:r>
    </w:p>
    <w:p w14:paraId="6565DC5A" w14:textId="77777777" w:rsidR="00E43639" w:rsidRDefault="00E43639" w:rsidP="00E43639">
      <w:pPr>
        <w:pStyle w:val="Normalnumbered"/>
        <w:numPr>
          <w:ilvl w:val="0"/>
          <w:numId w:val="0"/>
        </w:numPr>
        <w:rPr>
          <w:i/>
        </w:rPr>
      </w:pPr>
    </w:p>
    <w:p w14:paraId="0FC35652" w14:textId="77777777" w:rsidR="00E43639" w:rsidRPr="00C22FEE" w:rsidRDefault="00E43639" w:rsidP="00E43639">
      <w:pPr>
        <w:pStyle w:val="Heading5"/>
        <w:ind w:firstLine="90"/>
        <w:rPr>
          <w:rFonts w:ascii="Times New Roman" w:hAnsi="Times New Roman" w:cs="Times New Roman"/>
          <w:sz w:val="24"/>
          <w:szCs w:val="24"/>
          <w:u w:val="single"/>
        </w:rPr>
      </w:pPr>
      <w:r w:rsidRPr="00C22FEE">
        <w:rPr>
          <w:rFonts w:ascii="Times New Roman" w:hAnsi="Times New Roman" w:cs="Times New Roman"/>
          <w:sz w:val="24"/>
          <w:szCs w:val="24"/>
          <w:u w:val="single"/>
        </w:rPr>
        <w:t>Use of Camera in Class</w:t>
      </w:r>
    </w:p>
    <w:p w14:paraId="53D3314C" w14:textId="77777777" w:rsidR="00E43639" w:rsidRPr="001C064C" w:rsidRDefault="00E43639" w:rsidP="00E43639">
      <w:pPr>
        <w:ind w:left="90"/>
      </w:pPr>
      <w:r>
        <w:t>Using camera during lecture is optional. But during the exams and weekly quizzes, you must turn on your webcam. If you there are any issues, please let me know in advance.</w:t>
      </w:r>
    </w:p>
    <w:p w14:paraId="68172293" w14:textId="77777777" w:rsidR="00E43639" w:rsidRDefault="00E43639" w:rsidP="00E43639">
      <w:pPr>
        <w:pStyle w:val="Heading5"/>
        <w:ind w:firstLine="90"/>
      </w:pPr>
    </w:p>
    <w:p w14:paraId="5A9645CE" w14:textId="77777777" w:rsidR="00E43639" w:rsidRPr="00C22FEE" w:rsidRDefault="00E43639" w:rsidP="00E43639">
      <w:pPr>
        <w:pStyle w:val="Heading5"/>
        <w:ind w:firstLine="90"/>
        <w:rPr>
          <w:rFonts w:ascii="Times New Roman" w:hAnsi="Times New Roman" w:cs="Times New Roman"/>
          <w:sz w:val="24"/>
          <w:szCs w:val="24"/>
          <w:u w:val="single"/>
        </w:rPr>
      </w:pPr>
      <w:r w:rsidRPr="00C22FEE">
        <w:rPr>
          <w:rFonts w:ascii="Times New Roman" w:hAnsi="Times New Roman" w:cs="Times New Roman"/>
          <w:sz w:val="24"/>
          <w:szCs w:val="24"/>
          <w:u w:val="single"/>
        </w:rPr>
        <w:t>Recording of Zoom Classes</w:t>
      </w:r>
    </w:p>
    <w:p w14:paraId="5200D8F6" w14:textId="77777777" w:rsidR="00E43639" w:rsidRPr="004E35A9" w:rsidRDefault="00E43639" w:rsidP="00E43639">
      <w:pPr>
        <w:ind w:left="90"/>
      </w:pPr>
      <w:r>
        <w:t xml:space="preserve">It is strongly recommended that you attend all the zoom meetings. Just in case you cannot attend a zoom lecture, zoom lectures will be recorded and recordings will be posted on Canvas. If there are technical issues with zoom recordings, the topics discussed will be posted. </w:t>
      </w:r>
    </w:p>
    <w:p w14:paraId="05902924" w14:textId="77777777" w:rsidR="00E43639" w:rsidRPr="004E35A9" w:rsidRDefault="00E43639" w:rsidP="00E43639">
      <w:pPr>
        <w:ind w:firstLine="90"/>
      </w:pPr>
    </w:p>
    <w:p w14:paraId="06870068" w14:textId="77777777" w:rsidR="00E43639" w:rsidRPr="004E35A9" w:rsidRDefault="00E43639" w:rsidP="00E43639">
      <w:pPr>
        <w:ind w:firstLine="90"/>
        <w:rPr>
          <w:u w:val="single"/>
        </w:rPr>
      </w:pPr>
      <w:r w:rsidRPr="004E35A9">
        <w:rPr>
          <w:u w:val="single"/>
        </w:rPr>
        <w:t>Students are not allowed to record without instructor permission</w:t>
      </w:r>
    </w:p>
    <w:p w14:paraId="04273D59" w14:textId="77777777" w:rsidR="00E43639" w:rsidRPr="004E35A9" w:rsidRDefault="00E43639" w:rsidP="00E43639">
      <w:pPr>
        <w:ind w:left="90"/>
      </w:pPr>
      <w:r w:rsidRPr="004E35A9">
        <w:t>Students are prohibited from recording class activities (including class lectures, office hours, advising sessions, etc.), distributing class recordings, or posting class recordings. Materials created by the instructor for the course (syllabi, lectures and lecture notes, presentations, etc.) are copyrighted by the instructor. This university policy (S12-</w:t>
      </w:r>
      <w:r w:rsidRPr="004E35A9">
        <w:softHyphen/>
      </w:r>
      <w:r w:rsidRPr="00421F73">
        <w:rPr>
          <w:rFonts w:ascii="Calibri" w:eastAsia="Calibri" w:hAnsi="Calibri" w:cs="Calibri"/>
        </w:rPr>
        <w:t>‐</w:t>
      </w:r>
      <w:r w:rsidRPr="004E35A9">
        <w:t>7) is in place to protect the privacy of students in the course, aswell as to maintain academic integrity through reducing the instances of cheating. Students who record, distribute, or post these materials will be referred to the Student Conduct and Ethical Development office. Unauthorized recording may violate university and state law. It is the responsibility of students that require special accommodations or assistive technology due to a disability to notify the instructor.</w:t>
      </w:r>
    </w:p>
    <w:p w14:paraId="70692F35" w14:textId="77777777" w:rsidR="00E43639" w:rsidRPr="004E35A9" w:rsidRDefault="00E43639" w:rsidP="00E43639">
      <w:pPr>
        <w:ind w:left="90"/>
      </w:pPr>
    </w:p>
    <w:p w14:paraId="0E450715" w14:textId="77777777" w:rsidR="00E43639" w:rsidRPr="004E35A9" w:rsidRDefault="00E43639" w:rsidP="00E43639">
      <w:pPr>
        <w:ind w:firstLine="90"/>
      </w:pPr>
    </w:p>
    <w:p w14:paraId="092D69CE" w14:textId="77777777" w:rsidR="00E43639" w:rsidRPr="004E35A9" w:rsidRDefault="00E43639" w:rsidP="00E43639">
      <w:pPr>
        <w:ind w:firstLine="90"/>
        <w:rPr>
          <w:b/>
          <w:bCs/>
          <w:i/>
          <w:iCs/>
          <w:u w:val="single"/>
        </w:rPr>
      </w:pPr>
      <w:r w:rsidRPr="004E35A9">
        <w:rPr>
          <w:b/>
          <w:bCs/>
          <w:i/>
          <w:iCs/>
          <w:u w:val="single"/>
        </w:rPr>
        <w:t xml:space="preserve">Proctoring Software and Exams </w:t>
      </w:r>
    </w:p>
    <w:p w14:paraId="2E40A7A7" w14:textId="77777777" w:rsidR="00E43639" w:rsidRPr="004E35A9" w:rsidRDefault="00E43639" w:rsidP="00E43639">
      <w:pPr>
        <w:ind w:left="90"/>
      </w:pPr>
      <w:r w:rsidRPr="004E35A9">
        <w:t>Exams will be proctored in this course through Respondus Monitor and LockDown Browser. Please note it is the instructor’s discretion to determine the method of proctoring. If cheating is suspected the proctored videos may be used for further inspection and</w:t>
      </w:r>
      <w:r>
        <w:t xml:space="preserve"> </w:t>
      </w:r>
      <w:r w:rsidRPr="004E35A9">
        <w:t xml:space="preserve">may become part of the student’s disciplinary record. Note that the proctoring software does not determine whether academic misconduct occurred, but does determine whether something irregular occurred that may require further investigation. Students are encouraged to contact the instructor if unexpected interruptions occur during an exam. </w:t>
      </w:r>
    </w:p>
    <w:p w14:paraId="016C84C5" w14:textId="77777777" w:rsidR="00E43639" w:rsidRDefault="00E43639" w:rsidP="00E43639">
      <w:pPr>
        <w:pStyle w:val="Heading5"/>
        <w:ind w:left="90"/>
      </w:pPr>
    </w:p>
    <w:p w14:paraId="3B2E178A" w14:textId="77777777" w:rsidR="00204C67" w:rsidRPr="00317A01" w:rsidRDefault="00204C67" w:rsidP="00204C67">
      <w:pPr>
        <w:rPr>
          <w:rFonts w:asciiTheme="majorBidi" w:hAnsiTheme="majorBidi" w:cstheme="majorBidi"/>
          <w:b/>
          <w:bCs/>
          <w:i/>
          <w:iCs/>
          <w:u w:val="single"/>
        </w:rPr>
      </w:pPr>
      <w:r w:rsidRPr="00317A01">
        <w:rPr>
          <w:rFonts w:asciiTheme="majorBidi" w:hAnsiTheme="majorBidi" w:cstheme="majorBidi"/>
          <w:b/>
          <w:bCs/>
          <w:i/>
          <w:iCs/>
          <w:sz w:val="24"/>
          <w:szCs w:val="24"/>
          <w:u w:val="single"/>
        </w:rPr>
        <w:lastRenderedPageBreak/>
        <w:t xml:space="preserve">Technical difficulties </w:t>
      </w:r>
      <w:r w:rsidRPr="00317A01">
        <w:rPr>
          <w:rFonts w:asciiTheme="majorBidi" w:hAnsiTheme="majorBidi" w:cstheme="majorBidi"/>
          <w:b/>
          <w:bCs/>
          <w:i/>
          <w:iCs/>
          <w:u w:val="single"/>
        </w:rPr>
        <w:t>Internet connection issues</w:t>
      </w:r>
      <w:r w:rsidRPr="00317A01">
        <w:rPr>
          <w:rFonts w:asciiTheme="majorBidi" w:hAnsiTheme="majorBidi" w:cstheme="majorBidi"/>
          <w:b/>
          <w:bCs/>
          <w:i/>
          <w:iCs/>
          <w:sz w:val="24"/>
          <w:szCs w:val="24"/>
          <w:u w:val="single"/>
        </w:rPr>
        <w:t xml:space="preserve"> </w:t>
      </w:r>
    </w:p>
    <w:p w14:paraId="7249D5C8" w14:textId="77777777" w:rsidR="00204C67" w:rsidRDefault="00204C67" w:rsidP="00204C67">
      <w:pPr>
        <w:rPr>
          <w:rFonts w:asciiTheme="majorBidi" w:hAnsiTheme="majorBidi" w:cstheme="majorBidi"/>
        </w:rPr>
      </w:pPr>
      <w:r w:rsidRPr="00D22ED9">
        <w:rPr>
          <w:rFonts w:asciiTheme="majorBidi" w:hAnsiTheme="majorBidi" w:cstheme="majorBidi"/>
          <w:sz w:val="24"/>
          <w:szCs w:val="24"/>
        </w:rPr>
        <w:t xml:space="preserve">Canvas </w:t>
      </w:r>
      <w:r w:rsidRPr="00D22ED9">
        <w:rPr>
          <w:rFonts w:asciiTheme="majorBidi" w:hAnsiTheme="majorBidi" w:cstheme="majorBidi"/>
        </w:rPr>
        <w:t>AutoSaves</w:t>
      </w:r>
      <w:r w:rsidRPr="00D22ED9">
        <w:rPr>
          <w:rFonts w:asciiTheme="majorBidi" w:hAnsiTheme="majorBidi" w:cstheme="majorBidi"/>
          <w:sz w:val="24"/>
          <w:szCs w:val="24"/>
        </w:rPr>
        <w:t xml:space="preserve"> responses a few times per minute as long as there is an internet connection. If your internet connection is lost, Canvas will warn you but allow you to continue working on your exam. A brief loss of internet connection is unlikely to cause you to lose your work. However, a longer loss of connectivity or weak/unstable connection may jeopardize your exam. Other technical </w:t>
      </w:r>
      <w:r w:rsidRPr="00D22ED9">
        <w:rPr>
          <w:rFonts w:asciiTheme="majorBidi" w:hAnsiTheme="majorBidi" w:cstheme="majorBidi"/>
        </w:rPr>
        <w:t>difficulties: Immediately</w:t>
      </w:r>
      <w:r w:rsidRPr="00D22ED9">
        <w:rPr>
          <w:rFonts w:asciiTheme="majorBidi" w:hAnsiTheme="majorBidi" w:cstheme="majorBidi"/>
          <w:sz w:val="24"/>
          <w:szCs w:val="24"/>
        </w:rPr>
        <w:t xml:space="preserve"> email the instructor a current copy of the state of your exam and explain the problem you are facing. Your instructor may not be able to respond immediately or provide technical support. However, the copy of your exam and email will provide a record of the situation.</w:t>
      </w:r>
    </w:p>
    <w:p w14:paraId="159B5E5B" w14:textId="77777777" w:rsidR="00204C67" w:rsidRDefault="00204C67" w:rsidP="00204C67">
      <w:pPr>
        <w:rPr>
          <w:rFonts w:asciiTheme="majorBidi" w:hAnsiTheme="majorBidi" w:cstheme="majorBidi"/>
        </w:rPr>
      </w:pPr>
    </w:p>
    <w:p w14:paraId="047F96EA" w14:textId="77777777" w:rsidR="00204C67" w:rsidRDefault="00204C67" w:rsidP="00204C67">
      <w:pPr>
        <w:rPr>
          <w:rFonts w:asciiTheme="majorBidi" w:hAnsiTheme="majorBidi" w:cstheme="majorBidi"/>
        </w:rPr>
      </w:pPr>
      <w:r w:rsidRPr="00D22ED9">
        <w:rPr>
          <w:rFonts w:asciiTheme="majorBidi" w:hAnsiTheme="majorBidi" w:cstheme="majorBidi"/>
          <w:sz w:val="24"/>
          <w:szCs w:val="24"/>
        </w:rPr>
        <w:t>Contact the SJSU technical support for Canvas:</w:t>
      </w:r>
    </w:p>
    <w:p w14:paraId="2DCD37EC" w14:textId="77777777" w:rsidR="00204C67" w:rsidRDefault="00204C67" w:rsidP="00204C67">
      <w:pPr>
        <w:rPr>
          <w:rFonts w:asciiTheme="majorBidi" w:hAnsiTheme="majorBidi" w:cstheme="majorBidi"/>
        </w:rPr>
      </w:pPr>
    </w:p>
    <w:p w14:paraId="34E712F4" w14:textId="77777777" w:rsidR="00204C67" w:rsidRDefault="00204C67" w:rsidP="00204C67">
      <w:pPr>
        <w:ind w:left="1440"/>
        <w:rPr>
          <w:rFonts w:asciiTheme="majorBidi" w:hAnsiTheme="majorBidi" w:cstheme="majorBidi"/>
        </w:rPr>
      </w:pPr>
      <w:r w:rsidRPr="00D22ED9">
        <w:rPr>
          <w:rFonts w:asciiTheme="majorBidi" w:hAnsiTheme="majorBidi" w:cstheme="majorBidi"/>
          <w:sz w:val="24"/>
          <w:szCs w:val="24"/>
        </w:rPr>
        <w:t>Technical Support for Canvas</w:t>
      </w:r>
    </w:p>
    <w:p w14:paraId="1FCEF9A7" w14:textId="77777777" w:rsidR="00204C67" w:rsidRDefault="00204C67" w:rsidP="00204C67">
      <w:pPr>
        <w:ind w:left="1440"/>
        <w:rPr>
          <w:rFonts w:asciiTheme="majorBidi" w:hAnsiTheme="majorBidi" w:cstheme="majorBidi"/>
        </w:rPr>
      </w:pPr>
      <w:r w:rsidRPr="00D22ED9">
        <w:rPr>
          <w:rFonts w:asciiTheme="majorBidi" w:hAnsiTheme="majorBidi" w:cstheme="majorBidi"/>
          <w:sz w:val="24"/>
          <w:szCs w:val="24"/>
        </w:rPr>
        <w:t xml:space="preserve">Email: </w:t>
      </w:r>
      <w:hyperlink r:id="rId16" w:history="1">
        <w:r w:rsidRPr="003D6B9C">
          <w:rPr>
            <w:rStyle w:val="Hyperlink"/>
            <w:rFonts w:asciiTheme="majorBidi" w:hAnsiTheme="majorBidi" w:cstheme="majorBidi"/>
          </w:rPr>
          <w:t>ecampus@sjsu.edu</w:t>
        </w:r>
      </w:hyperlink>
    </w:p>
    <w:p w14:paraId="624C3B6E" w14:textId="77777777" w:rsidR="00204C67" w:rsidRDefault="00204C67" w:rsidP="00204C67">
      <w:pPr>
        <w:ind w:left="1440"/>
        <w:rPr>
          <w:rFonts w:asciiTheme="majorBidi" w:hAnsiTheme="majorBidi" w:cstheme="majorBidi"/>
        </w:rPr>
      </w:pPr>
      <w:r w:rsidRPr="00D22ED9">
        <w:rPr>
          <w:rFonts w:asciiTheme="majorBidi" w:hAnsiTheme="majorBidi" w:cstheme="majorBidi"/>
          <w:sz w:val="24"/>
          <w:szCs w:val="24"/>
        </w:rPr>
        <w:t>Phone: (408) 924-</w:t>
      </w:r>
      <w:r w:rsidRPr="00D22ED9">
        <w:rPr>
          <w:rFonts w:asciiTheme="majorBidi" w:hAnsiTheme="majorBidi" w:cstheme="majorBidi"/>
          <w:sz w:val="24"/>
          <w:szCs w:val="24"/>
        </w:rPr>
        <w:softHyphen/>
      </w:r>
      <w:r w:rsidRPr="00D22ED9">
        <w:rPr>
          <w:rFonts w:ascii="Calibri" w:eastAsia="Calibri" w:hAnsi="Calibri" w:cs="Calibri"/>
          <w:sz w:val="24"/>
          <w:szCs w:val="24"/>
        </w:rPr>
        <w:t>‐</w:t>
      </w:r>
      <w:r w:rsidRPr="00D22ED9">
        <w:rPr>
          <w:rFonts w:asciiTheme="majorBidi" w:hAnsiTheme="majorBidi" w:cstheme="majorBidi"/>
          <w:sz w:val="24"/>
          <w:szCs w:val="24"/>
        </w:rPr>
        <w:t>2337</w:t>
      </w:r>
    </w:p>
    <w:p w14:paraId="2190DAE8" w14:textId="77777777" w:rsidR="00204C67" w:rsidRDefault="00B22729" w:rsidP="00204C67">
      <w:pPr>
        <w:ind w:left="1440"/>
        <w:rPr>
          <w:rFonts w:asciiTheme="majorBidi" w:hAnsiTheme="majorBidi" w:cstheme="majorBidi"/>
        </w:rPr>
      </w:pPr>
      <w:hyperlink r:id="rId17" w:history="1">
        <w:r w:rsidR="00204C67" w:rsidRPr="003D6B9C">
          <w:rPr>
            <w:rStyle w:val="Hyperlink"/>
            <w:rFonts w:asciiTheme="majorBidi" w:hAnsiTheme="majorBidi" w:cstheme="majorBidi"/>
          </w:rPr>
          <w:t>https://www.sjsu.edu/ecampus/support/</w:t>
        </w:r>
      </w:hyperlink>
    </w:p>
    <w:p w14:paraId="4D2AB7FE" w14:textId="77777777" w:rsidR="00204C67" w:rsidRDefault="00204C67" w:rsidP="00204C67">
      <w:pPr>
        <w:rPr>
          <w:rFonts w:asciiTheme="majorBidi" w:hAnsiTheme="majorBidi" w:cstheme="majorBidi"/>
        </w:rPr>
      </w:pPr>
    </w:p>
    <w:p w14:paraId="7AE17093" w14:textId="77777777" w:rsidR="00204C67" w:rsidRPr="00D22ED9" w:rsidRDefault="00204C67" w:rsidP="00204C67">
      <w:pPr>
        <w:rPr>
          <w:rFonts w:asciiTheme="majorBidi" w:hAnsiTheme="majorBidi" w:cstheme="majorBidi"/>
          <w:sz w:val="24"/>
          <w:szCs w:val="24"/>
        </w:rPr>
      </w:pPr>
      <w:r w:rsidRPr="00D22ED9">
        <w:rPr>
          <w:rFonts w:asciiTheme="majorBidi" w:hAnsiTheme="majorBidi" w:cstheme="majorBidi"/>
          <w:sz w:val="24"/>
          <w:szCs w:val="24"/>
        </w:rPr>
        <w:t xml:space="preserve">If possible, complete your exam in the remaining allotted time, offline if necessary. Email your exam to your instructor within the allotted time or soon after. </w:t>
      </w:r>
    </w:p>
    <w:p w14:paraId="35A8A76C" w14:textId="77777777" w:rsidR="00204C67" w:rsidRDefault="00204C67" w:rsidP="00204C67"/>
    <w:p w14:paraId="222BA2FE" w14:textId="77777777" w:rsidR="00204C67" w:rsidRDefault="00204C67" w:rsidP="00204C67">
      <w:pPr>
        <w:rPr>
          <w:lang w:eastAsia="zh-CN" w:bidi="ar-SA"/>
        </w:rPr>
      </w:pPr>
    </w:p>
    <w:p w14:paraId="7F18AC0F" w14:textId="77777777" w:rsidR="00204C67" w:rsidRDefault="00204C67" w:rsidP="00204C67">
      <w:pPr>
        <w:rPr>
          <w:lang w:eastAsia="zh-CN" w:bidi="ar-SA"/>
        </w:rPr>
      </w:pPr>
    </w:p>
    <w:p w14:paraId="708DA7B8" w14:textId="77777777" w:rsidR="00204C67" w:rsidRDefault="00204C67" w:rsidP="00204C67">
      <w:pPr>
        <w:rPr>
          <w:lang w:eastAsia="zh-CN" w:bidi="ar-SA"/>
        </w:rPr>
      </w:pPr>
    </w:p>
    <w:p w14:paraId="056829D2" w14:textId="77777777" w:rsidR="00204C67" w:rsidRPr="00204C67" w:rsidRDefault="00204C67" w:rsidP="00204C67">
      <w:pPr>
        <w:rPr>
          <w:lang w:eastAsia="zh-CN" w:bidi="ar-SA"/>
        </w:rPr>
      </w:pPr>
    </w:p>
    <w:p w14:paraId="08190707" w14:textId="77777777" w:rsidR="00E43639" w:rsidRDefault="00E43639" w:rsidP="00E43639">
      <w:pPr>
        <w:ind w:firstLine="90"/>
        <w:rPr>
          <w:b/>
          <w:bCs/>
          <w:i/>
          <w:iCs/>
          <w:u w:val="single"/>
        </w:rPr>
      </w:pPr>
      <w:r w:rsidRPr="004E35A9">
        <w:rPr>
          <w:b/>
          <w:bCs/>
          <w:i/>
          <w:iCs/>
          <w:u w:val="single"/>
        </w:rPr>
        <w:t>Zoom Classroom Etiquette</w:t>
      </w:r>
    </w:p>
    <w:p w14:paraId="432F51B0" w14:textId="77777777" w:rsidR="00E43639" w:rsidRDefault="00E43639" w:rsidP="00E43639">
      <w:pPr>
        <w:widowControl/>
        <w:numPr>
          <w:ilvl w:val="0"/>
          <w:numId w:val="3"/>
        </w:numPr>
        <w:autoSpaceDE/>
        <w:autoSpaceDN/>
        <w:rPr>
          <w:b/>
          <w:bCs/>
          <w:i/>
          <w:iCs/>
          <w:u w:val="single"/>
        </w:rPr>
      </w:pPr>
      <w:r w:rsidRPr="004E35A9">
        <w:t xml:space="preserve">Mute Your Microphone: To help keep background noise to a minimum, make sure you mute your microphone when you are not speaking. </w:t>
      </w:r>
    </w:p>
    <w:p w14:paraId="095DA4FB" w14:textId="77777777" w:rsidR="00E43639" w:rsidRDefault="00E43639" w:rsidP="00E43639">
      <w:pPr>
        <w:widowControl/>
        <w:numPr>
          <w:ilvl w:val="0"/>
          <w:numId w:val="3"/>
        </w:numPr>
        <w:autoSpaceDE/>
        <w:autoSpaceDN/>
        <w:rPr>
          <w:b/>
          <w:bCs/>
          <w:i/>
          <w:iCs/>
          <w:u w:val="single"/>
        </w:rPr>
      </w:pPr>
      <w:r w:rsidRPr="004E35A9">
        <w:t>Be Mindful of Background Noise and Distractions: Find a quiet place to “attend” class, to the greatest extent possible.</w:t>
      </w:r>
    </w:p>
    <w:p w14:paraId="688EF511" w14:textId="77777777" w:rsidR="00E43639" w:rsidRDefault="00E43639" w:rsidP="00E43639">
      <w:pPr>
        <w:widowControl/>
        <w:numPr>
          <w:ilvl w:val="1"/>
          <w:numId w:val="3"/>
        </w:numPr>
        <w:autoSpaceDE/>
        <w:autoSpaceDN/>
        <w:rPr>
          <w:b/>
          <w:bCs/>
          <w:i/>
          <w:iCs/>
          <w:u w:val="single"/>
        </w:rPr>
      </w:pPr>
      <w:r w:rsidRPr="004E35A9">
        <w:t>Avoid video setups where people may be walking behind you, people talking/making noise, etc.</w:t>
      </w:r>
    </w:p>
    <w:p w14:paraId="4F5C7CBE" w14:textId="77777777" w:rsidR="00E43639" w:rsidRDefault="00E43639" w:rsidP="00E43639">
      <w:pPr>
        <w:widowControl/>
        <w:numPr>
          <w:ilvl w:val="1"/>
          <w:numId w:val="3"/>
        </w:numPr>
        <w:autoSpaceDE/>
        <w:autoSpaceDN/>
        <w:rPr>
          <w:b/>
          <w:bCs/>
          <w:i/>
          <w:iCs/>
          <w:u w:val="single"/>
        </w:rPr>
      </w:pPr>
      <w:r w:rsidRPr="004E35A9">
        <w:t>Avoid activities that could create additional noise, such as shuffling papers, listening to music in the background, etc.</w:t>
      </w:r>
    </w:p>
    <w:p w14:paraId="2A2A709F" w14:textId="77777777" w:rsidR="00E43639" w:rsidRDefault="00E43639" w:rsidP="00E43639">
      <w:pPr>
        <w:widowControl/>
        <w:numPr>
          <w:ilvl w:val="0"/>
          <w:numId w:val="3"/>
        </w:numPr>
        <w:autoSpaceDE/>
        <w:autoSpaceDN/>
        <w:rPr>
          <w:b/>
          <w:bCs/>
          <w:i/>
          <w:iCs/>
          <w:u w:val="single"/>
        </w:rPr>
      </w:pPr>
      <w:r w:rsidRPr="004E35A9">
        <w:t>Position Your Camera Properly: Be sure your webcam is in a stable position and focused at eye level.</w:t>
      </w:r>
    </w:p>
    <w:p w14:paraId="392F574F" w14:textId="77777777" w:rsidR="00E43639" w:rsidRDefault="00E43639" w:rsidP="00E43639">
      <w:pPr>
        <w:widowControl/>
        <w:numPr>
          <w:ilvl w:val="0"/>
          <w:numId w:val="3"/>
        </w:numPr>
        <w:autoSpaceDE/>
        <w:autoSpaceDN/>
        <w:rPr>
          <w:b/>
          <w:bCs/>
          <w:i/>
          <w:iCs/>
          <w:u w:val="single"/>
        </w:rPr>
      </w:pPr>
      <w:r w:rsidRPr="004E35A9">
        <w:t>Limit Your Distractions/Avoid Multitasking: You can make it easier to focus on the meeting by turning off notifications, closing or minimizing running apps, and putting your smartphone away (unless you are using it to access Zoom).</w:t>
      </w:r>
    </w:p>
    <w:p w14:paraId="6835397A" w14:textId="77777777" w:rsidR="00E43639" w:rsidRPr="004E35A9" w:rsidRDefault="00E43639" w:rsidP="00E43639">
      <w:pPr>
        <w:widowControl/>
        <w:numPr>
          <w:ilvl w:val="0"/>
          <w:numId w:val="3"/>
        </w:numPr>
        <w:autoSpaceDE/>
        <w:autoSpaceDN/>
        <w:rPr>
          <w:b/>
          <w:bCs/>
          <w:i/>
          <w:iCs/>
          <w:u w:val="single"/>
        </w:rPr>
      </w:pPr>
      <w:r w:rsidRPr="004E35A9">
        <w:t>Use Appropriate Virtual Backgrounds: If using a virtual background, it should be appropriate and professional and should NOT suggest or include content that is objectively offensive or demeaning.</w:t>
      </w:r>
    </w:p>
    <w:p w14:paraId="5CEAFDF9" w14:textId="77777777" w:rsidR="00E43639" w:rsidRPr="008C285B" w:rsidRDefault="00E43639" w:rsidP="00E43639">
      <w:pPr>
        <w:pStyle w:val="Normalnumbered"/>
        <w:numPr>
          <w:ilvl w:val="0"/>
          <w:numId w:val="0"/>
        </w:numPr>
        <w:ind w:firstLine="90"/>
        <w:rPr>
          <w:i/>
        </w:rPr>
      </w:pPr>
    </w:p>
    <w:p w14:paraId="3E1E0E93" w14:textId="77777777" w:rsidR="00895E8A" w:rsidRDefault="00895E8A">
      <w:pPr>
        <w:pStyle w:val="BodyText"/>
        <w:spacing w:before="9"/>
        <w:rPr>
          <w:i/>
          <w:sz w:val="20"/>
        </w:rPr>
      </w:pPr>
    </w:p>
    <w:p w14:paraId="2222046E" w14:textId="77777777" w:rsidR="00E43639" w:rsidRPr="00204C67" w:rsidRDefault="00E43639" w:rsidP="00E43639">
      <w:pPr>
        <w:pStyle w:val="Heading2"/>
        <w:rPr>
          <w:sz w:val="32"/>
          <w:szCs w:val="32"/>
        </w:rPr>
      </w:pPr>
      <w:bookmarkStart w:id="5" w:name="University_Policies"/>
      <w:bookmarkEnd w:id="5"/>
      <w:r w:rsidRPr="00204C67">
        <w:rPr>
          <w:sz w:val="32"/>
          <w:szCs w:val="32"/>
        </w:rPr>
        <w:t>University Policies</w:t>
      </w:r>
    </w:p>
    <w:p w14:paraId="0E10C070" w14:textId="77777777" w:rsidR="00E43639" w:rsidRPr="00204C67" w:rsidRDefault="00E43639" w:rsidP="00E43639">
      <w:pPr>
        <w:pStyle w:val="Heading3"/>
        <w:rPr>
          <w:b/>
          <w:bCs/>
          <w:i/>
          <w:iCs/>
          <w:color w:val="000000" w:themeColor="text1"/>
          <w:u w:val="single"/>
        </w:rPr>
      </w:pPr>
      <w:r w:rsidRPr="00204C67">
        <w:rPr>
          <w:b/>
          <w:bCs/>
          <w:i/>
          <w:iCs/>
          <w:color w:val="000000" w:themeColor="text1"/>
          <w:u w:val="single"/>
        </w:rPr>
        <w:t>General Expectations, Rights and Responsibilities of the Student</w:t>
      </w:r>
    </w:p>
    <w:p w14:paraId="33B33F50" w14:textId="77777777" w:rsidR="00E43639" w:rsidRPr="008C285B" w:rsidRDefault="00E43639" w:rsidP="00E43639">
      <w:pPr>
        <w:pStyle w:val="Normalnumbered"/>
        <w:numPr>
          <w:ilvl w:val="0"/>
          <w:numId w:val="0"/>
        </w:numPr>
      </w:pPr>
      <w:r w:rsidRPr="008C285B">
        <w:t xml:space="preserve">As members of the academic community, students accept both the rights and responsibilities incumbent upon all members of the institution. Students are encouraged to familiarize themselves with SJSU’s policies and practices pertaining to the procedures to follow if and when questions or concerns about a class arises. See </w:t>
      </w:r>
      <w:hyperlink r:id="rId18" w:history="1">
        <w:r w:rsidRPr="008C285B">
          <w:rPr>
            <w:rStyle w:val="Hyperlink"/>
            <w:rFonts w:eastAsiaTheme="majorEastAsia"/>
            <w:color w:val="auto"/>
          </w:rPr>
          <w:t>University Policy S90–5</w:t>
        </w:r>
      </w:hyperlink>
      <w:r w:rsidRPr="008C285B">
        <w:t xml:space="preserve"> at http://www.sjsu.edu/senate/docs/S90-5.pdf. More detailed information on a variety of related topics is available in the </w:t>
      </w:r>
      <w:hyperlink r:id="rId19" w:history="1">
        <w:r w:rsidRPr="008C285B">
          <w:rPr>
            <w:rStyle w:val="Hyperlink"/>
            <w:rFonts w:eastAsiaTheme="majorEastAsia"/>
          </w:rPr>
          <w:t>SJSU catalog</w:t>
        </w:r>
      </w:hyperlink>
      <w:r w:rsidRPr="008C285B">
        <w:t>, at http://info.sjsu.edu/web-dbgen/narr/catalog/rec-12234.12506.html. In general, it is recommended that students begin by seeking clarification or discussing concerns with their instructor.  If such conversation is not possible, or if it does not serve to address the issue, it is recommended that the student contact the Department Chair as a next step.</w:t>
      </w:r>
    </w:p>
    <w:p w14:paraId="7E90A37F" w14:textId="77777777" w:rsidR="00204C67" w:rsidRPr="00204C67" w:rsidRDefault="00204C67" w:rsidP="00204C67">
      <w:pPr>
        <w:pStyle w:val="Heading3"/>
        <w:rPr>
          <w:rFonts w:asciiTheme="majorBidi" w:hAnsiTheme="majorBidi"/>
          <w:b/>
          <w:bCs/>
          <w:i/>
          <w:iCs/>
          <w:color w:val="000000" w:themeColor="text1"/>
          <w:u w:val="single"/>
        </w:rPr>
      </w:pPr>
      <w:r w:rsidRPr="00204C67">
        <w:rPr>
          <w:rFonts w:asciiTheme="majorBidi" w:hAnsiTheme="majorBidi"/>
          <w:b/>
          <w:bCs/>
          <w:i/>
          <w:iCs/>
          <w:color w:val="000000" w:themeColor="text1"/>
          <w:u w:val="single"/>
        </w:rPr>
        <w:t>Dropping and Adding</w:t>
      </w:r>
    </w:p>
    <w:p w14:paraId="0DDD2B43" w14:textId="77777777" w:rsidR="00204C67" w:rsidRPr="00204C67" w:rsidRDefault="00204C67" w:rsidP="00204C67">
      <w:pPr>
        <w:tabs>
          <w:tab w:val="left" w:pos="-720"/>
          <w:tab w:val="left" w:pos="0"/>
          <w:tab w:val="left" w:pos="720"/>
          <w:tab w:val="left" w:pos="1440"/>
          <w:tab w:val="left" w:pos="2160"/>
          <w:tab w:val="left" w:pos="2880"/>
          <w:tab w:val="left" w:pos="3600"/>
          <w:tab w:val="left" w:pos="4320"/>
        </w:tabs>
        <w:adjustRightInd w:val="0"/>
        <w:ind w:right="-90"/>
        <w:rPr>
          <w:rFonts w:asciiTheme="majorBidi" w:hAnsiTheme="majorBidi" w:cstheme="majorBidi"/>
          <w:sz w:val="24"/>
          <w:szCs w:val="24"/>
        </w:rPr>
      </w:pPr>
      <w:r w:rsidRPr="00204C67">
        <w:rPr>
          <w:rFonts w:asciiTheme="majorBidi" w:hAnsiTheme="majorBidi" w:cstheme="majorBidi"/>
          <w:color w:val="000000" w:themeColor="text1"/>
          <w:sz w:val="24"/>
          <w:szCs w:val="24"/>
        </w:rPr>
        <w:t>Students are responsible fo</w:t>
      </w:r>
      <w:r w:rsidRPr="00204C67">
        <w:rPr>
          <w:rFonts w:asciiTheme="majorBidi" w:hAnsiTheme="majorBidi" w:cstheme="majorBidi"/>
          <w:sz w:val="24"/>
          <w:szCs w:val="24"/>
        </w:rPr>
        <w:t xml:space="preserve">r understanding the policies and procedures about add/drop, grade forgiveness, etc.  </w:t>
      </w:r>
      <w:r w:rsidRPr="00204C67">
        <w:rPr>
          <w:rFonts w:asciiTheme="majorBidi" w:hAnsiTheme="majorBidi" w:cstheme="majorBidi"/>
          <w:sz w:val="24"/>
          <w:szCs w:val="24"/>
        </w:rPr>
        <w:lastRenderedPageBreak/>
        <w:t xml:space="preserve">Refer to the current semester’s </w:t>
      </w:r>
      <w:hyperlink r:id="rId20" w:history="1">
        <w:r w:rsidRPr="00204C67">
          <w:rPr>
            <w:rStyle w:val="Hyperlink"/>
            <w:rFonts w:asciiTheme="majorBidi" w:eastAsiaTheme="majorEastAsia" w:hAnsiTheme="majorBidi" w:cstheme="majorBidi"/>
            <w:sz w:val="24"/>
            <w:szCs w:val="24"/>
          </w:rPr>
          <w:t>Catalog Policies</w:t>
        </w:r>
      </w:hyperlink>
      <w:r w:rsidRPr="00204C67">
        <w:rPr>
          <w:rFonts w:asciiTheme="majorBidi" w:hAnsiTheme="majorBidi" w:cstheme="majorBidi"/>
          <w:sz w:val="24"/>
          <w:szCs w:val="24"/>
        </w:rPr>
        <w:t xml:space="preserve"> section at http://info.sjsu.edu/static/catalog/policies.html.  Add/drop deadlines can be found on the current academic year calendars document on the </w:t>
      </w:r>
      <w:hyperlink r:id="rId21" w:history="1">
        <w:r w:rsidRPr="00204C67">
          <w:rPr>
            <w:rStyle w:val="Hyperlink"/>
            <w:rFonts w:asciiTheme="majorBidi" w:eastAsiaTheme="majorEastAsia" w:hAnsiTheme="majorBidi" w:cstheme="majorBidi"/>
            <w:sz w:val="24"/>
            <w:szCs w:val="24"/>
          </w:rPr>
          <w:t>Academic Calendars webpage</w:t>
        </w:r>
      </w:hyperlink>
      <w:r w:rsidRPr="00204C67">
        <w:rPr>
          <w:rFonts w:asciiTheme="majorBidi" w:hAnsiTheme="majorBidi" w:cstheme="majorBidi"/>
          <w:sz w:val="24"/>
          <w:szCs w:val="24"/>
        </w:rPr>
        <w:t xml:space="preserve"> at http://www.sjsu.edu/provost/services/academic_calendars/.  The </w:t>
      </w:r>
      <w:hyperlink r:id="rId22" w:history="1">
        <w:r w:rsidRPr="00204C67">
          <w:rPr>
            <w:rStyle w:val="Hyperlink"/>
            <w:rFonts w:asciiTheme="majorBidi" w:eastAsiaTheme="majorEastAsia" w:hAnsiTheme="majorBidi" w:cstheme="majorBidi"/>
            <w:sz w:val="24"/>
            <w:szCs w:val="24"/>
          </w:rPr>
          <w:t>Late Drop Policy</w:t>
        </w:r>
      </w:hyperlink>
      <w:r w:rsidRPr="00204C67">
        <w:rPr>
          <w:rFonts w:asciiTheme="majorBidi" w:hAnsiTheme="majorBidi" w:cstheme="majorBidi"/>
          <w:sz w:val="24"/>
          <w:szCs w:val="24"/>
        </w:rPr>
        <w:t xml:space="preserve"> is available at http://www.sjsu.edu/aars/policies/latedrops/policy/</w:t>
      </w:r>
      <w:r w:rsidRPr="00204C67">
        <w:rPr>
          <w:rFonts w:asciiTheme="majorBidi" w:hAnsiTheme="majorBidi" w:cstheme="majorBidi"/>
          <w:b/>
          <w:sz w:val="24"/>
          <w:szCs w:val="24"/>
        </w:rPr>
        <w:t xml:space="preserve">. </w:t>
      </w:r>
      <w:r w:rsidRPr="00204C67">
        <w:rPr>
          <w:rFonts w:asciiTheme="majorBidi" w:hAnsiTheme="majorBidi" w:cstheme="majorBidi"/>
          <w:sz w:val="24"/>
          <w:szCs w:val="24"/>
        </w:rPr>
        <w:t xml:space="preserve">Students should be aware of the current deadlines and penalties for dropping classes. </w:t>
      </w:r>
    </w:p>
    <w:p w14:paraId="78D16102" w14:textId="77777777" w:rsidR="00204C67" w:rsidRPr="00204C67" w:rsidRDefault="00204C67" w:rsidP="00204C67">
      <w:pPr>
        <w:tabs>
          <w:tab w:val="left" w:pos="-720"/>
          <w:tab w:val="left" w:pos="0"/>
          <w:tab w:val="left" w:pos="720"/>
          <w:tab w:val="left" w:pos="1440"/>
          <w:tab w:val="left" w:pos="2160"/>
          <w:tab w:val="left" w:pos="2880"/>
          <w:tab w:val="left" w:pos="3600"/>
          <w:tab w:val="left" w:pos="4320"/>
        </w:tabs>
        <w:adjustRightInd w:val="0"/>
        <w:rPr>
          <w:rFonts w:asciiTheme="majorBidi" w:hAnsiTheme="majorBidi" w:cstheme="majorBidi"/>
          <w:sz w:val="24"/>
          <w:szCs w:val="24"/>
        </w:rPr>
      </w:pPr>
    </w:p>
    <w:p w14:paraId="1383885C" w14:textId="77777777" w:rsidR="00204C67" w:rsidRPr="00204C67" w:rsidRDefault="00204C67" w:rsidP="00204C67">
      <w:pPr>
        <w:tabs>
          <w:tab w:val="left" w:pos="-720"/>
          <w:tab w:val="left" w:pos="0"/>
          <w:tab w:val="left" w:pos="720"/>
          <w:tab w:val="left" w:pos="1440"/>
          <w:tab w:val="left" w:pos="2160"/>
          <w:tab w:val="left" w:pos="2880"/>
          <w:tab w:val="left" w:pos="3600"/>
          <w:tab w:val="left" w:pos="4320"/>
        </w:tabs>
        <w:adjustRightInd w:val="0"/>
        <w:rPr>
          <w:rFonts w:asciiTheme="majorBidi" w:hAnsiTheme="majorBidi" w:cstheme="majorBidi"/>
          <w:sz w:val="24"/>
          <w:szCs w:val="24"/>
        </w:rPr>
      </w:pPr>
      <w:r w:rsidRPr="00204C67">
        <w:rPr>
          <w:rFonts w:asciiTheme="majorBidi" w:hAnsiTheme="majorBidi" w:cstheme="majorBidi"/>
          <w:sz w:val="24"/>
          <w:szCs w:val="24"/>
        </w:rPr>
        <w:t xml:space="preserve">Information about the latest changes and news is available at the </w:t>
      </w:r>
      <w:hyperlink r:id="rId23" w:history="1">
        <w:r w:rsidRPr="00204C67">
          <w:rPr>
            <w:rStyle w:val="Hyperlink"/>
            <w:rFonts w:asciiTheme="majorBidi" w:eastAsiaTheme="majorEastAsia" w:hAnsiTheme="majorBidi" w:cstheme="majorBidi"/>
            <w:sz w:val="24"/>
            <w:szCs w:val="24"/>
          </w:rPr>
          <w:t>Advising Hub</w:t>
        </w:r>
      </w:hyperlink>
      <w:r w:rsidRPr="00204C67">
        <w:rPr>
          <w:rFonts w:asciiTheme="majorBidi" w:hAnsiTheme="majorBidi" w:cstheme="majorBidi"/>
          <w:sz w:val="24"/>
          <w:szCs w:val="24"/>
        </w:rPr>
        <w:t xml:space="preserve"> at http://www.sjsu.edu/advising/.</w:t>
      </w:r>
    </w:p>
    <w:p w14:paraId="7E80DFD7" w14:textId="77777777" w:rsidR="00204C67" w:rsidRDefault="00204C67" w:rsidP="00E43639">
      <w:pPr>
        <w:pStyle w:val="Heading3"/>
        <w:rPr>
          <w:b/>
          <w:bCs/>
          <w:i/>
          <w:iCs/>
          <w:color w:val="000000" w:themeColor="text1"/>
          <w:u w:val="single"/>
        </w:rPr>
      </w:pPr>
    </w:p>
    <w:p w14:paraId="311824E8" w14:textId="77777777" w:rsidR="00204C67" w:rsidRPr="00204C67" w:rsidRDefault="00204C67" w:rsidP="00204C67">
      <w:pPr>
        <w:pStyle w:val="Heading3"/>
        <w:rPr>
          <w:b/>
          <w:bCs/>
          <w:i/>
          <w:iCs/>
          <w:color w:val="000000" w:themeColor="text1"/>
          <w:u w:val="single"/>
        </w:rPr>
      </w:pPr>
      <w:r w:rsidRPr="00204C67">
        <w:rPr>
          <w:b/>
          <w:bCs/>
          <w:i/>
          <w:iCs/>
          <w:color w:val="000000" w:themeColor="text1"/>
          <w:u w:val="single"/>
        </w:rPr>
        <w:t>Consent for Recording of Class and Public Sharing of Instructor Material</w:t>
      </w:r>
    </w:p>
    <w:p w14:paraId="064C9E0B" w14:textId="77777777" w:rsidR="00204C67" w:rsidRPr="008C285B" w:rsidRDefault="00B22729" w:rsidP="00204C67">
      <w:pPr>
        <w:tabs>
          <w:tab w:val="left" w:pos="-720"/>
          <w:tab w:val="left" w:pos="0"/>
          <w:tab w:val="left" w:pos="720"/>
          <w:tab w:val="left" w:pos="1440"/>
          <w:tab w:val="left" w:pos="2160"/>
          <w:tab w:val="left" w:pos="2880"/>
          <w:tab w:val="left" w:pos="3600"/>
          <w:tab w:val="left" w:pos="4320"/>
        </w:tabs>
        <w:adjustRightInd w:val="0"/>
      </w:pPr>
      <w:hyperlink r:id="rId24" w:history="1">
        <w:r w:rsidR="00204C67" w:rsidRPr="008C285B">
          <w:rPr>
            <w:rStyle w:val="Hyperlink"/>
            <w:rFonts w:eastAsiaTheme="majorEastAsia"/>
          </w:rPr>
          <w:t>University Policy S12-7</w:t>
        </w:r>
      </w:hyperlink>
      <w:r w:rsidR="00204C67" w:rsidRPr="008C285B">
        <w:t>, http://www.sjsu.edu/senate/docs/S12-7.pdf, requires students to obtain instructor’s permission to record the course and the following items to be included in the syllabus:</w:t>
      </w:r>
    </w:p>
    <w:p w14:paraId="4457C398" w14:textId="77777777" w:rsidR="00204C67" w:rsidRPr="008C285B" w:rsidRDefault="00204C67" w:rsidP="00204C67">
      <w:pPr>
        <w:tabs>
          <w:tab w:val="left" w:pos="-720"/>
          <w:tab w:val="left" w:pos="0"/>
          <w:tab w:val="left" w:pos="720"/>
          <w:tab w:val="left" w:pos="1440"/>
          <w:tab w:val="left" w:pos="2160"/>
          <w:tab w:val="left" w:pos="2880"/>
          <w:tab w:val="left" w:pos="3600"/>
          <w:tab w:val="left" w:pos="4320"/>
        </w:tabs>
        <w:adjustRightInd w:val="0"/>
      </w:pPr>
    </w:p>
    <w:p w14:paraId="75F76F83" w14:textId="77777777" w:rsidR="00204C67" w:rsidRPr="008C285B" w:rsidRDefault="00204C67" w:rsidP="00204C67">
      <w:pPr>
        <w:widowControl/>
        <w:numPr>
          <w:ilvl w:val="0"/>
          <w:numId w:val="6"/>
        </w:numPr>
        <w:tabs>
          <w:tab w:val="left" w:pos="-720"/>
          <w:tab w:val="left" w:pos="0"/>
          <w:tab w:val="left" w:pos="720"/>
          <w:tab w:val="left" w:pos="1440"/>
          <w:tab w:val="left" w:pos="2160"/>
          <w:tab w:val="left" w:pos="2880"/>
          <w:tab w:val="left" w:pos="3600"/>
          <w:tab w:val="left" w:pos="4320"/>
        </w:tabs>
        <w:adjustRightInd w:val="0"/>
      </w:pPr>
      <w:r w:rsidRPr="008C285B">
        <w:t xml:space="preserve">“Common courtesy and professional behavior dictate that you notify someone when you are recording him/her. You must obtain the instructor’s permission to make audio or video recordings in this class. Such permission allows the recordings to be used for your private, study purposes only. The recordings are the intellectual property of the instructor; you have not been given any rights to reproduce or distribute the material.” </w:t>
      </w:r>
    </w:p>
    <w:p w14:paraId="307DF7DE" w14:textId="77777777" w:rsidR="00204C67" w:rsidRPr="008C285B" w:rsidRDefault="00204C67" w:rsidP="00204C67">
      <w:pPr>
        <w:widowControl/>
        <w:numPr>
          <w:ilvl w:val="1"/>
          <w:numId w:val="6"/>
        </w:numPr>
        <w:tabs>
          <w:tab w:val="left" w:pos="-720"/>
          <w:tab w:val="left" w:pos="0"/>
          <w:tab w:val="left" w:pos="720"/>
          <w:tab w:val="left" w:pos="1440"/>
          <w:tab w:val="left" w:pos="2160"/>
          <w:tab w:val="left" w:pos="2880"/>
          <w:tab w:val="left" w:pos="3600"/>
          <w:tab w:val="left" w:pos="4320"/>
        </w:tabs>
        <w:adjustRightInd w:val="0"/>
      </w:pPr>
      <w:r w:rsidRPr="008C285B">
        <w:t xml:space="preserve">It is suggested that the greensheet include the instructor’s process for granting permission, whether in writing or orally and whether for the whole semester or on a class by class basis. </w:t>
      </w:r>
    </w:p>
    <w:p w14:paraId="6B9ABC1D" w14:textId="77777777" w:rsidR="00204C67" w:rsidRPr="008C285B" w:rsidRDefault="00204C67" w:rsidP="00204C67">
      <w:pPr>
        <w:widowControl/>
        <w:numPr>
          <w:ilvl w:val="1"/>
          <w:numId w:val="6"/>
        </w:numPr>
        <w:tabs>
          <w:tab w:val="left" w:pos="-720"/>
          <w:tab w:val="left" w:pos="0"/>
          <w:tab w:val="left" w:pos="720"/>
          <w:tab w:val="left" w:pos="1440"/>
          <w:tab w:val="left" w:pos="2160"/>
          <w:tab w:val="left" w:pos="2880"/>
          <w:tab w:val="left" w:pos="3600"/>
          <w:tab w:val="left" w:pos="4320"/>
        </w:tabs>
        <w:adjustRightInd w:val="0"/>
      </w:pPr>
      <w:r w:rsidRPr="008C285B">
        <w:t xml:space="preserve">In classes where active participation of students or guests may be on the recording, permission of those students or guests should be obtained as well. </w:t>
      </w:r>
    </w:p>
    <w:p w14:paraId="2A2F94C8" w14:textId="77777777" w:rsidR="00204C67" w:rsidRPr="008C285B" w:rsidRDefault="00204C67" w:rsidP="00204C67">
      <w:pPr>
        <w:widowControl/>
        <w:numPr>
          <w:ilvl w:val="0"/>
          <w:numId w:val="5"/>
        </w:numPr>
        <w:tabs>
          <w:tab w:val="left" w:pos="-720"/>
          <w:tab w:val="left" w:pos="0"/>
          <w:tab w:val="left" w:pos="720"/>
          <w:tab w:val="left" w:pos="1440"/>
          <w:tab w:val="left" w:pos="2160"/>
          <w:tab w:val="left" w:pos="2880"/>
          <w:tab w:val="left" w:pos="3600"/>
          <w:tab w:val="left" w:pos="4320"/>
        </w:tabs>
        <w:adjustRightInd w:val="0"/>
        <w:ind w:left="720"/>
      </w:pPr>
      <w:r w:rsidRPr="008C285B">
        <w:t>“Course material developed by the instructor is the intellectual property of the instructor and cannot be shared publicly without his/her approval. You may not publicly share or upload instructor generated material for this course such as exam questions, lecture notes, or homework solutions without instructor consent.”</w:t>
      </w:r>
    </w:p>
    <w:p w14:paraId="7E6B7406" w14:textId="77777777" w:rsidR="00204C67" w:rsidRDefault="00204C67" w:rsidP="00E43639">
      <w:pPr>
        <w:pStyle w:val="Heading3"/>
        <w:rPr>
          <w:b/>
          <w:bCs/>
          <w:i/>
          <w:iCs/>
          <w:color w:val="000000" w:themeColor="text1"/>
          <w:u w:val="single"/>
        </w:rPr>
      </w:pPr>
    </w:p>
    <w:p w14:paraId="7B4F134C" w14:textId="77777777" w:rsidR="00204C67" w:rsidRDefault="00204C67" w:rsidP="00E43639">
      <w:pPr>
        <w:pStyle w:val="Heading3"/>
        <w:rPr>
          <w:b/>
          <w:bCs/>
          <w:i/>
          <w:iCs/>
          <w:color w:val="000000" w:themeColor="text1"/>
          <w:u w:val="single"/>
        </w:rPr>
      </w:pPr>
    </w:p>
    <w:p w14:paraId="23A43409" w14:textId="77777777" w:rsidR="00204C67" w:rsidRDefault="00204C67" w:rsidP="00E43639">
      <w:pPr>
        <w:pStyle w:val="Heading3"/>
        <w:rPr>
          <w:b/>
          <w:bCs/>
          <w:i/>
          <w:iCs/>
          <w:color w:val="000000" w:themeColor="text1"/>
          <w:u w:val="single"/>
        </w:rPr>
      </w:pPr>
    </w:p>
    <w:p w14:paraId="6D6D069F" w14:textId="77777777" w:rsidR="00204C67" w:rsidRDefault="00204C67" w:rsidP="00E43639">
      <w:pPr>
        <w:pStyle w:val="Heading3"/>
        <w:rPr>
          <w:b/>
          <w:bCs/>
          <w:i/>
          <w:iCs/>
          <w:color w:val="000000" w:themeColor="text1"/>
          <w:u w:val="single"/>
        </w:rPr>
      </w:pPr>
    </w:p>
    <w:p w14:paraId="0AA3FB4D" w14:textId="77777777" w:rsidR="00204C67" w:rsidRDefault="00204C67" w:rsidP="00E43639">
      <w:pPr>
        <w:pStyle w:val="Heading3"/>
        <w:rPr>
          <w:b/>
          <w:bCs/>
          <w:i/>
          <w:iCs/>
          <w:color w:val="000000" w:themeColor="text1"/>
          <w:u w:val="single"/>
        </w:rPr>
      </w:pPr>
    </w:p>
    <w:p w14:paraId="4FEC5E10" w14:textId="77777777" w:rsidR="00E43639" w:rsidRPr="00204C67" w:rsidRDefault="00E43639" w:rsidP="00E43639">
      <w:pPr>
        <w:pStyle w:val="Heading3"/>
        <w:rPr>
          <w:b/>
          <w:bCs/>
          <w:i/>
          <w:iCs/>
          <w:color w:val="000000" w:themeColor="text1"/>
          <w:u w:val="single"/>
        </w:rPr>
      </w:pPr>
      <w:r w:rsidRPr="00204C67">
        <w:rPr>
          <w:b/>
          <w:bCs/>
          <w:i/>
          <w:iCs/>
          <w:color w:val="000000" w:themeColor="text1"/>
          <w:u w:val="single"/>
        </w:rPr>
        <w:t>Academic integrity</w:t>
      </w:r>
    </w:p>
    <w:p w14:paraId="39E16248" w14:textId="77777777" w:rsidR="00E43639" w:rsidRPr="008C285B" w:rsidRDefault="00E43639" w:rsidP="00E43639">
      <w:pPr>
        <w:pStyle w:val="BodyText"/>
        <w:rPr>
          <w:bCs/>
        </w:rPr>
      </w:pPr>
      <w:r w:rsidRPr="008C285B">
        <w:t xml:space="preserve">Your </w:t>
      </w:r>
      <w:r w:rsidRPr="008C285B">
        <w:rPr>
          <w:bCs/>
        </w:rPr>
        <w:t xml:space="preserve">commitment, as a student, to learning is evidenced by your enrollment at San Jose State University.  The </w:t>
      </w:r>
      <w:hyperlink r:id="rId25" w:history="1">
        <w:r w:rsidRPr="008C285B">
          <w:rPr>
            <w:rStyle w:val="Hyperlink"/>
            <w:rFonts w:eastAsiaTheme="majorEastAsia"/>
            <w:bCs/>
          </w:rPr>
          <w:t>University Academic Integrity Policy S07-2</w:t>
        </w:r>
      </w:hyperlink>
      <w:r w:rsidRPr="008C285B">
        <w:rPr>
          <w:bCs/>
        </w:rPr>
        <w:t xml:space="preserve"> at http://www.sjsu.edu/senate/docs/S07-2.pdf requires you to be honest in all your academic course work. Faculty members are required to report all infractions to the office of Student Conduct and Ethical Development. The </w:t>
      </w:r>
      <w:hyperlink r:id="rId26" w:history="1">
        <w:r w:rsidRPr="008C285B">
          <w:rPr>
            <w:rStyle w:val="Hyperlink"/>
            <w:rFonts w:eastAsiaTheme="majorEastAsia"/>
            <w:bCs/>
          </w:rPr>
          <w:t>Student Conduct and Ethical Development website</w:t>
        </w:r>
      </w:hyperlink>
      <w:r w:rsidRPr="008C285B">
        <w:rPr>
          <w:bCs/>
        </w:rPr>
        <w:t xml:space="preserve"> is available at http://www.sjsu.edu/studentconduct/. </w:t>
      </w:r>
    </w:p>
    <w:p w14:paraId="16842F2A" w14:textId="77777777" w:rsidR="00E672B7" w:rsidRDefault="00E672B7" w:rsidP="00E43639">
      <w:pPr>
        <w:pStyle w:val="Heading3"/>
      </w:pPr>
    </w:p>
    <w:p w14:paraId="68120AEA" w14:textId="77777777" w:rsidR="00E43639" w:rsidRPr="00204C67" w:rsidRDefault="00E43639" w:rsidP="00E43639">
      <w:pPr>
        <w:pStyle w:val="Heading3"/>
        <w:rPr>
          <w:b/>
          <w:bCs/>
          <w:i/>
          <w:iCs/>
          <w:color w:val="000000" w:themeColor="text1"/>
          <w:u w:val="single"/>
        </w:rPr>
      </w:pPr>
      <w:r w:rsidRPr="00204C67">
        <w:rPr>
          <w:b/>
          <w:bCs/>
          <w:i/>
          <w:iCs/>
          <w:color w:val="000000" w:themeColor="text1"/>
          <w:u w:val="single"/>
        </w:rPr>
        <w:t>Campus Policy in Compliance with the American Disabilities Act</w:t>
      </w:r>
    </w:p>
    <w:p w14:paraId="173996BD" w14:textId="77777777" w:rsidR="00E43639" w:rsidRPr="008C285B" w:rsidRDefault="00E43639" w:rsidP="00E43639">
      <w:pPr>
        <w:pStyle w:val="BodyText"/>
      </w:pPr>
      <w:r w:rsidRPr="008C285B">
        <w:t xml:space="preserve">If you need course adaptations or accommodations because of a disability, or if you need to make special arrangements in case the building must be evacuated, please make an appointment with me as soon as possible, or see me during office hours. </w:t>
      </w:r>
      <w:hyperlink r:id="rId27" w:history="1">
        <w:r w:rsidRPr="008C285B">
          <w:rPr>
            <w:rStyle w:val="Hyperlink"/>
            <w:rFonts w:eastAsiaTheme="majorEastAsia"/>
          </w:rPr>
          <w:t>Presidential Directive 97-03</w:t>
        </w:r>
      </w:hyperlink>
      <w:r w:rsidRPr="008C285B">
        <w:t xml:space="preserve"> at http://www.sjsu.edu/president/docs/directives/PD_1997-03.pdf requires that students with disabilities requesting accommodations must register with the </w:t>
      </w:r>
      <w:hyperlink r:id="rId28" w:history="1">
        <w:r w:rsidRPr="008C285B">
          <w:rPr>
            <w:rStyle w:val="Hyperlink"/>
            <w:rFonts w:eastAsiaTheme="majorEastAsia"/>
          </w:rPr>
          <w:t>Accessible Education Center</w:t>
        </w:r>
      </w:hyperlink>
      <w:r w:rsidRPr="008C285B">
        <w:t xml:space="preserve"> (AEC) at http://www.sjsu.edu/aec to establish a record of their disability.</w:t>
      </w:r>
    </w:p>
    <w:p w14:paraId="1758A170" w14:textId="77777777" w:rsidR="00895E8A" w:rsidRDefault="00E43639" w:rsidP="00E43639">
      <w:pPr>
        <w:pStyle w:val="BodyText"/>
        <w:rPr>
          <w:sz w:val="20"/>
        </w:rPr>
      </w:pPr>
      <w:r w:rsidRPr="008C285B">
        <w:br w:type="page"/>
      </w:r>
    </w:p>
    <w:p w14:paraId="3E35F1D2" w14:textId="77777777" w:rsidR="00895E8A" w:rsidRDefault="00895E8A">
      <w:pPr>
        <w:pStyle w:val="BodyText"/>
        <w:rPr>
          <w:sz w:val="20"/>
        </w:rPr>
      </w:pPr>
    </w:p>
    <w:p w14:paraId="1DA1CF29" w14:textId="6B96E34B" w:rsidR="00621BB4" w:rsidRDefault="00E276C1" w:rsidP="00621BB4">
      <w:pPr>
        <w:pStyle w:val="Heading1"/>
        <w:spacing w:before="86"/>
        <w:jc w:val="left"/>
      </w:pPr>
      <w:r>
        <w:t>CS14</w:t>
      </w:r>
      <w:r w:rsidR="00503BD7">
        <w:t>9 / Operating Systems, Spring 2021</w:t>
      </w:r>
      <w:bookmarkStart w:id="6" w:name="_GoBack"/>
      <w:bookmarkEnd w:id="6"/>
      <w:r w:rsidR="00CA5F96">
        <w:t>, Course Schedule</w:t>
      </w:r>
    </w:p>
    <w:p w14:paraId="65B4DC0E" w14:textId="63951D47" w:rsidR="00895E8A" w:rsidRPr="00621BB4" w:rsidRDefault="00CA5F96" w:rsidP="00621BB4">
      <w:pPr>
        <w:pStyle w:val="Heading1"/>
        <w:spacing w:before="86"/>
        <w:jc w:val="left"/>
        <w:rPr>
          <w:b w:val="0"/>
          <w:bCs w:val="0"/>
        </w:rPr>
      </w:pPr>
      <w:r w:rsidRPr="00621BB4">
        <w:rPr>
          <w:b w:val="0"/>
          <w:bCs w:val="0"/>
        </w:rPr>
        <w:t>This schedule is subject to change. Any change will be communicated via Canvas with fair notice.</w:t>
      </w:r>
    </w:p>
    <w:p w14:paraId="666AEE35" w14:textId="77777777" w:rsidR="00895E8A" w:rsidRDefault="00895E8A">
      <w:pPr>
        <w:pStyle w:val="BodyText"/>
        <w:spacing w:before="3"/>
      </w:pPr>
    </w:p>
    <w:p w14:paraId="2F416163" w14:textId="77777777" w:rsidR="00895E8A" w:rsidRDefault="00CA5F96">
      <w:pPr>
        <w:pStyle w:val="Heading2"/>
        <w:spacing w:before="1"/>
        <w:ind w:left="920"/>
      </w:pPr>
      <w:r>
        <w:t>Course Schedule</w:t>
      </w: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6"/>
        <w:gridCol w:w="765"/>
        <w:gridCol w:w="5107"/>
        <w:gridCol w:w="1621"/>
        <w:gridCol w:w="1351"/>
      </w:tblGrid>
      <w:tr w:rsidR="00621BB4" w14:paraId="243286AE" w14:textId="77777777" w:rsidTr="00E2457F">
        <w:trPr>
          <w:trHeight w:val="535"/>
        </w:trPr>
        <w:tc>
          <w:tcPr>
            <w:tcW w:w="1326" w:type="dxa"/>
          </w:tcPr>
          <w:p w14:paraId="0961D012" w14:textId="77777777" w:rsidR="00621BB4" w:rsidRDefault="00621BB4" w:rsidP="009D0599">
            <w:pPr>
              <w:pStyle w:val="TableParagraph"/>
              <w:spacing w:before="4"/>
              <w:ind w:left="110"/>
              <w:rPr>
                <w:w w:val="91"/>
              </w:rPr>
            </w:pPr>
            <w:r>
              <w:t>Week</w:t>
            </w:r>
          </w:p>
        </w:tc>
        <w:tc>
          <w:tcPr>
            <w:tcW w:w="765" w:type="dxa"/>
          </w:tcPr>
          <w:p w14:paraId="0877F6D8" w14:textId="77777777" w:rsidR="00621BB4" w:rsidRPr="00F8454A" w:rsidRDefault="00621BB4" w:rsidP="009D0599">
            <w:pPr>
              <w:pStyle w:val="TableParagraph"/>
              <w:spacing w:before="4"/>
              <w:ind w:left="105"/>
              <w:rPr>
                <w:color w:val="FF0000"/>
              </w:rPr>
            </w:pPr>
            <w:r>
              <w:t>Date</w:t>
            </w:r>
          </w:p>
        </w:tc>
        <w:tc>
          <w:tcPr>
            <w:tcW w:w="5107" w:type="dxa"/>
          </w:tcPr>
          <w:p w14:paraId="7D4567B3" w14:textId="77777777" w:rsidR="00621BB4" w:rsidRPr="00F8454A" w:rsidRDefault="00621BB4" w:rsidP="009D0599">
            <w:pPr>
              <w:ind w:left="137"/>
              <w:rPr>
                <w:rFonts w:asciiTheme="minorBidi" w:hAnsiTheme="minorBidi" w:cstheme="minorBidi"/>
                <w:color w:val="FF0000"/>
              </w:rPr>
            </w:pPr>
            <w:r>
              <w:t>Topics</w:t>
            </w:r>
          </w:p>
        </w:tc>
        <w:tc>
          <w:tcPr>
            <w:tcW w:w="1621" w:type="dxa"/>
          </w:tcPr>
          <w:p w14:paraId="524B9BE8" w14:textId="03ED761F" w:rsidR="00621BB4" w:rsidRDefault="00E2457F" w:rsidP="009D0599">
            <w:pPr>
              <w:pStyle w:val="TableParagraph"/>
              <w:spacing w:before="4"/>
            </w:pPr>
            <w:r>
              <w:t>Chapters</w:t>
            </w:r>
          </w:p>
        </w:tc>
        <w:tc>
          <w:tcPr>
            <w:tcW w:w="1351" w:type="dxa"/>
          </w:tcPr>
          <w:p w14:paraId="39A90506" w14:textId="7C5E6365" w:rsidR="00621BB4" w:rsidRDefault="00621BB4" w:rsidP="009D0599">
            <w:pPr>
              <w:pStyle w:val="TableParagraph"/>
              <w:spacing w:before="4"/>
              <w:ind w:left="0"/>
              <w:rPr>
                <w:rFonts w:ascii="Times New Roman"/>
                <w:b/>
                <w:sz w:val="23"/>
              </w:rPr>
            </w:pPr>
          </w:p>
        </w:tc>
      </w:tr>
      <w:tr w:rsidR="00621BB4" w14:paraId="218D8034" w14:textId="77777777" w:rsidTr="00E2457F">
        <w:trPr>
          <w:trHeight w:val="535"/>
        </w:trPr>
        <w:tc>
          <w:tcPr>
            <w:tcW w:w="1326" w:type="dxa"/>
          </w:tcPr>
          <w:p w14:paraId="41659056" w14:textId="77777777" w:rsidR="00621BB4" w:rsidRDefault="00621BB4" w:rsidP="009D0599">
            <w:pPr>
              <w:pStyle w:val="TableParagraph"/>
              <w:spacing w:before="4"/>
              <w:ind w:left="110"/>
              <w:rPr>
                <w:w w:val="91"/>
              </w:rPr>
            </w:pPr>
            <w:r>
              <w:rPr>
                <w:w w:val="91"/>
              </w:rPr>
              <w:t>1</w:t>
            </w:r>
          </w:p>
        </w:tc>
        <w:tc>
          <w:tcPr>
            <w:tcW w:w="765" w:type="dxa"/>
          </w:tcPr>
          <w:p w14:paraId="705F05E3" w14:textId="0E2A5CC9" w:rsidR="00621BB4" w:rsidRPr="00F8454A" w:rsidRDefault="00087BCF" w:rsidP="009D0599">
            <w:pPr>
              <w:pStyle w:val="TableParagraph"/>
              <w:spacing w:before="4"/>
              <w:ind w:left="105"/>
              <w:rPr>
                <w:color w:val="FF0000"/>
              </w:rPr>
            </w:pPr>
            <w:r>
              <w:t>01</w:t>
            </w:r>
            <w:r w:rsidR="00621BB4">
              <w:t>/</w:t>
            </w:r>
            <w:r>
              <w:t>27</w:t>
            </w:r>
          </w:p>
        </w:tc>
        <w:tc>
          <w:tcPr>
            <w:tcW w:w="5107" w:type="dxa"/>
          </w:tcPr>
          <w:p w14:paraId="5320468E" w14:textId="318E56B7" w:rsidR="00621BB4" w:rsidRPr="00682729" w:rsidRDefault="003A1616" w:rsidP="009D0599">
            <w:pPr>
              <w:ind w:left="137"/>
              <w:rPr>
                <w:rFonts w:ascii="Arial" w:hAnsi="Arial" w:cs="Arial"/>
              </w:rPr>
            </w:pPr>
            <w:r>
              <w:rPr>
                <w:rFonts w:ascii="Arial" w:hAnsi="Arial" w:cs="Arial"/>
              </w:rPr>
              <w:t xml:space="preserve">Couse syllabus and </w:t>
            </w:r>
            <w:r w:rsidR="00621BB4" w:rsidRPr="00682729">
              <w:rPr>
                <w:rFonts w:ascii="Arial" w:hAnsi="Arial" w:cs="Arial"/>
              </w:rPr>
              <w:t>Introduction</w:t>
            </w:r>
            <w:r w:rsidR="00254D28">
              <w:rPr>
                <w:rFonts w:ascii="Arial" w:hAnsi="Arial" w:cs="Arial"/>
              </w:rPr>
              <w:t xml:space="preserve"> </w:t>
            </w:r>
          </w:p>
          <w:p w14:paraId="0871BCB8" w14:textId="0B46BFFB" w:rsidR="00682729" w:rsidRPr="00682729" w:rsidRDefault="00682729" w:rsidP="009D0599">
            <w:pPr>
              <w:ind w:left="137"/>
              <w:rPr>
                <w:rFonts w:ascii="Arial" w:hAnsi="Arial" w:cs="Arial"/>
                <w:color w:val="FF0000"/>
              </w:rPr>
            </w:pPr>
          </w:p>
        </w:tc>
        <w:tc>
          <w:tcPr>
            <w:tcW w:w="1621" w:type="dxa"/>
          </w:tcPr>
          <w:p w14:paraId="1814B216" w14:textId="77777777" w:rsidR="00621BB4" w:rsidRDefault="00621BB4" w:rsidP="009D0599">
            <w:pPr>
              <w:pStyle w:val="TableParagraph"/>
              <w:spacing w:before="4"/>
            </w:pPr>
            <w:r>
              <w:t>Class Notes</w:t>
            </w:r>
          </w:p>
          <w:p w14:paraId="0E619E03" w14:textId="6D00C2B7" w:rsidR="00682729" w:rsidRDefault="00682729" w:rsidP="009D0599">
            <w:pPr>
              <w:pStyle w:val="TableParagraph"/>
              <w:spacing w:before="4"/>
            </w:pPr>
            <w:r>
              <w:t>Chapter-1</w:t>
            </w:r>
          </w:p>
        </w:tc>
        <w:tc>
          <w:tcPr>
            <w:tcW w:w="1351" w:type="dxa"/>
          </w:tcPr>
          <w:p w14:paraId="51F79149" w14:textId="77777777" w:rsidR="00621BB4" w:rsidRDefault="00621BB4" w:rsidP="009D0599">
            <w:pPr>
              <w:pStyle w:val="TableParagraph"/>
              <w:spacing w:before="4"/>
              <w:ind w:left="0"/>
              <w:rPr>
                <w:rFonts w:ascii="Times New Roman"/>
                <w:b/>
                <w:sz w:val="23"/>
              </w:rPr>
            </w:pPr>
          </w:p>
        </w:tc>
      </w:tr>
      <w:tr w:rsidR="00621BB4" w14:paraId="385A3C70" w14:textId="77777777" w:rsidTr="00E2457F">
        <w:trPr>
          <w:trHeight w:val="535"/>
        </w:trPr>
        <w:tc>
          <w:tcPr>
            <w:tcW w:w="1326" w:type="dxa"/>
          </w:tcPr>
          <w:p w14:paraId="4C7C06D5" w14:textId="77777777" w:rsidR="00621BB4" w:rsidRDefault="00621BB4" w:rsidP="009D0599">
            <w:pPr>
              <w:pStyle w:val="TableParagraph"/>
              <w:spacing w:before="4"/>
              <w:ind w:left="110"/>
              <w:rPr>
                <w:w w:val="91"/>
              </w:rPr>
            </w:pPr>
            <w:r>
              <w:rPr>
                <w:w w:val="91"/>
              </w:rPr>
              <w:t>2</w:t>
            </w:r>
          </w:p>
        </w:tc>
        <w:tc>
          <w:tcPr>
            <w:tcW w:w="765" w:type="dxa"/>
          </w:tcPr>
          <w:p w14:paraId="4D1EFF35" w14:textId="142C0D1D" w:rsidR="00621BB4" w:rsidRDefault="00B301B9" w:rsidP="009D0599">
            <w:pPr>
              <w:pStyle w:val="TableParagraph"/>
              <w:spacing w:before="3"/>
              <w:ind w:left="105"/>
            </w:pPr>
            <w:r>
              <w:t>02/01</w:t>
            </w:r>
          </w:p>
          <w:p w14:paraId="39316853" w14:textId="395C747A" w:rsidR="00621BB4" w:rsidRPr="00F8454A" w:rsidRDefault="00B301B9" w:rsidP="009D0599">
            <w:pPr>
              <w:pStyle w:val="TableParagraph"/>
              <w:spacing w:before="4"/>
              <w:ind w:left="105"/>
              <w:rPr>
                <w:color w:val="FF0000"/>
              </w:rPr>
            </w:pPr>
            <w:r>
              <w:t>02</w:t>
            </w:r>
            <w:r w:rsidR="00621BB4">
              <w:t>/</w:t>
            </w:r>
            <w:r>
              <w:t>03</w:t>
            </w:r>
          </w:p>
        </w:tc>
        <w:tc>
          <w:tcPr>
            <w:tcW w:w="5107" w:type="dxa"/>
          </w:tcPr>
          <w:p w14:paraId="734BF131" w14:textId="77777777" w:rsidR="003D6DF6" w:rsidRDefault="00E92AAA" w:rsidP="00682729">
            <w:pPr>
              <w:pStyle w:val="TableParagraph"/>
              <w:spacing w:before="1"/>
              <w:ind w:left="104"/>
            </w:pPr>
            <w:r>
              <w:t>The Role of OS</w:t>
            </w:r>
          </w:p>
          <w:p w14:paraId="2CA5DC23" w14:textId="589EBC1E" w:rsidR="00E92AAA" w:rsidRPr="00682729" w:rsidRDefault="00E92AAA" w:rsidP="00682729">
            <w:pPr>
              <w:pStyle w:val="TableParagraph"/>
              <w:spacing w:before="1"/>
              <w:ind w:left="104"/>
            </w:pPr>
            <w:r>
              <w:t>Resource Management</w:t>
            </w:r>
          </w:p>
        </w:tc>
        <w:tc>
          <w:tcPr>
            <w:tcW w:w="1621" w:type="dxa"/>
          </w:tcPr>
          <w:p w14:paraId="71FB0274" w14:textId="15EF31BF" w:rsidR="00621BB4" w:rsidRDefault="00621BB4" w:rsidP="009D0599">
            <w:pPr>
              <w:pStyle w:val="TableParagraph"/>
              <w:spacing w:before="3"/>
            </w:pPr>
            <w:r>
              <w:t>C</w:t>
            </w:r>
            <w:r w:rsidR="00682729">
              <w:t>hapter-</w:t>
            </w:r>
            <w:r w:rsidR="003D6DF6">
              <w:t>1</w:t>
            </w:r>
          </w:p>
          <w:p w14:paraId="459A10E1" w14:textId="3C8BC839" w:rsidR="00621BB4" w:rsidRDefault="00682729" w:rsidP="009D0599">
            <w:pPr>
              <w:pStyle w:val="TableParagraph"/>
              <w:spacing w:before="4"/>
            </w:pPr>
            <w:r>
              <w:t>Class Notes</w:t>
            </w:r>
          </w:p>
        </w:tc>
        <w:tc>
          <w:tcPr>
            <w:tcW w:w="1351" w:type="dxa"/>
          </w:tcPr>
          <w:p w14:paraId="42866194" w14:textId="77777777" w:rsidR="00621BB4" w:rsidRDefault="00621BB4" w:rsidP="009D0599">
            <w:pPr>
              <w:pStyle w:val="TableParagraph"/>
              <w:spacing w:before="4"/>
              <w:ind w:left="0"/>
              <w:rPr>
                <w:rFonts w:ascii="Times New Roman"/>
                <w:b/>
                <w:sz w:val="23"/>
              </w:rPr>
            </w:pPr>
          </w:p>
        </w:tc>
      </w:tr>
      <w:tr w:rsidR="00621BB4" w14:paraId="02A352C9" w14:textId="77777777" w:rsidTr="00E2457F">
        <w:trPr>
          <w:trHeight w:val="535"/>
        </w:trPr>
        <w:tc>
          <w:tcPr>
            <w:tcW w:w="1326" w:type="dxa"/>
          </w:tcPr>
          <w:p w14:paraId="78CD6E13" w14:textId="4370C768" w:rsidR="00621BB4" w:rsidRDefault="00621BB4" w:rsidP="009D0599">
            <w:pPr>
              <w:pStyle w:val="TableParagraph"/>
              <w:spacing w:before="4"/>
              <w:ind w:left="110"/>
              <w:rPr>
                <w:w w:val="91"/>
              </w:rPr>
            </w:pPr>
            <w:r>
              <w:rPr>
                <w:w w:val="91"/>
              </w:rPr>
              <w:t>3</w:t>
            </w:r>
          </w:p>
        </w:tc>
        <w:tc>
          <w:tcPr>
            <w:tcW w:w="765" w:type="dxa"/>
          </w:tcPr>
          <w:p w14:paraId="7C04C37D" w14:textId="78D6EFC9" w:rsidR="00621BB4" w:rsidRPr="00F8454A" w:rsidRDefault="00B301B9" w:rsidP="009D0599">
            <w:pPr>
              <w:pStyle w:val="TableParagraph"/>
              <w:spacing w:before="4"/>
              <w:ind w:left="105"/>
              <w:rPr>
                <w:color w:val="000000" w:themeColor="text1"/>
              </w:rPr>
            </w:pPr>
            <w:r>
              <w:rPr>
                <w:color w:val="000000" w:themeColor="text1"/>
              </w:rPr>
              <w:t>02/08</w:t>
            </w:r>
          </w:p>
          <w:p w14:paraId="5DCC8486" w14:textId="0BE3A290" w:rsidR="00621BB4" w:rsidRPr="00F8454A" w:rsidRDefault="00B301B9" w:rsidP="009D0599">
            <w:pPr>
              <w:pStyle w:val="TableParagraph"/>
              <w:spacing w:before="4"/>
              <w:ind w:left="105"/>
              <w:rPr>
                <w:color w:val="FF0000"/>
              </w:rPr>
            </w:pPr>
            <w:r>
              <w:t>02</w:t>
            </w:r>
            <w:r w:rsidR="00621BB4">
              <w:t>/</w:t>
            </w:r>
            <w:r>
              <w:t>10</w:t>
            </w:r>
          </w:p>
        </w:tc>
        <w:tc>
          <w:tcPr>
            <w:tcW w:w="5107" w:type="dxa"/>
          </w:tcPr>
          <w:p w14:paraId="303FB4E7" w14:textId="77777777" w:rsidR="001F2A80" w:rsidRDefault="001F2A80" w:rsidP="001F2A80">
            <w:pPr>
              <w:pStyle w:val="TableParagraph"/>
              <w:spacing w:before="1"/>
              <w:ind w:left="104"/>
              <w:rPr>
                <w:w w:val="95"/>
              </w:rPr>
            </w:pPr>
            <w:r>
              <w:rPr>
                <w:w w:val="95"/>
              </w:rPr>
              <w:t>User and Operating System Interfaces</w:t>
            </w:r>
          </w:p>
          <w:p w14:paraId="0A04FB19" w14:textId="170BD252" w:rsidR="00771E35" w:rsidRPr="00682729" w:rsidRDefault="001F2A80" w:rsidP="001F2A80">
            <w:pPr>
              <w:pStyle w:val="TableParagraph"/>
              <w:spacing w:before="3"/>
              <w:ind w:left="104"/>
            </w:pPr>
            <w:r>
              <w:rPr>
                <w:w w:val="95"/>
              </w:rPr>
              <w:t>System Calls</w:t>
            </w:r>
          </w:p>
        </w:tc>
        <w:tc>
          <w:tcPr>
            <w:tcW w:w="1621" w:type="dxa"/>
          </w:tcPr>
          <w:p w14:paraId="621AE675" w14:textId="77777777" w:rsidR="00621BB4" w:rsidRDefault="00621BB4" w:rsidP="009D0599">
            <w:pPr>
              <w:pStyle w:val="TableParagraph"/>
              <w:spacing w:before="4"/>
            </w:pPr>
            <w:r>
              <w:t>Chapter-2</w:t>
            </w:r>
          </w:p>
          <w:p w14:paraId="7C21AF91" w14:textId="3D081309" w:rsidR="00682729" w:rsidRDefault="00682729" w:rsidP="009D0599">
            <w:pPr>
              <w:pStyle w:val="TableParagraph"/>
              <w:spacing w:before="4"/>
            </w:pPr>
            <w:r>
              <w:t>Class Notes</w:t>
            </w:r>
          </w:p>
        </w:tc>
        <w:tc>
          <w:tcPr>
            <w:tcW w:w="1351" w:type="dxa"/>
          </w:tcPr>
          <w:p w14:paraId="33594470" w14:textId="77777777" w:rsidR="00621BB4" w:rsidRDefault="00621BB4" w:rsidP="009D0599">
            <w:pPr>
              <w:pStyle w:val="TableParagraph"/>
              <w:spacing w:before="4"/>
              <w:ind w:left="0"/>
              <w:rPr>
                <w:rFonts w:ascii="Times New Roman"/>
                <w:b/>
                <w:sz w:val="23"/>
              </w:rPr>
            </w:pPr>
          </w:p>
        </w:tc>
      </w:tr>
      <w:tr w:rsidR="00621BB4" w14:paraId="22203636" w14:textId="77777777" w:rsidTr="00E2457F">
        <w:trPr>
          <w:trHeight w:val="535"/>
        </w:trPr>
        <w:tc>
          <w:tcPr>
            <w:tcW w:w="1326" w:type="dxa"/>
          </w:tcPr>
          <w:p w14:paraId="4EAB912E" w14:textId="16A90EE0" w:rsidR="00621BB4" w:rsidRDefault="00621BB4" w:rsidP="009D0599">
            <w:pPr>
              <w:pStyle w:val="TableParagraph"/>
              <w:spacing w:before="4"/>
              <w:ind w:left="110"/>
            </w:pPr>
            <w:r>
              <w:rPr>
                <w:w w:val="91"/>
              </w:rPr>
              <w:t>4</w:t>
            </w:r>
          </w:p>
          <w:p w14:paraId="26ED7957" w14:textId="77777777" w:rsidR="00621BB4" w:rsidRDefault="00621BB4" w:rsidP="009D0599">
            <w:pPr>
              <w:pStyle w:val="TableParagraph"/>
              <w:spacing w:before="12" w:line="246" w:lineRule="exact"/>
              <w:ind w:left="110"/>
            </w:pPr>
          </w:p>
        </w:tc>
        <w:tc>
          <w:tcPr>
            <w:tcW w:w="765" w:type="dxa"/>
          </w:tcPr>
          <w:p w14:paraId="7F54D119" w14:textId="11E33E77" w:rsidR="00621BB4" w:rsidRPr="00B301B9" w:rsidRDefault="00B301B9" w:rsidP="009D0599">
            <w:pPr>
              <w:pStyle w:val="TableParagraph"/>
              <w:spacing w:before="4"/>
              <w:ind w:left="105"/>
              <w:rPr>
                <w:color w:val="000000" w:themeColor="text1"/>
              </w:rPr>
            </w:pPr>
            <w:r w:rsidRPr="00B301B9">
              <w:rPr>
                <w:color w:val="000000" w:themeColor="text1"/>
              </w:rPr>
              <w:t>02/15</w:t>
            </w:r>
          </w:p>
          <w:p w14:paraId="73E6ABC2" w14:textId="76AC2F87" w:rsidR="00621BB4" w:rsidRPr="00B301B9" w:rsidRDefault="00B301B9" w:rsidP="009D0599">
            <w:pPr>
              <w:pStyle w:val="TableParagraph"/>
              <w:spacing w:before="12" w:line="246" w:lineRule="exact"/>
              <w:ind w:left="105"/>
              <w:rPr>
                <w:color w:val="000000" w:themeColor="text1"/>
              </w:rPr>
            </w:pPr>
            <w:r w:rsidRPr="00B301B9">
              <w:rPr>
                <w:color w:val="000000" w:themeColor="text1"/>
              </w:rPr>
              <w:t>02</w:t>
            </w:r>
            <w:r w:rsidR="00621BB4" w:rsidRPr="00B301B9">
              <w:rPr>
                <w:color w:val="000000" w:themeColor="text1"/>
              </w:rPr>
              <w:t>/</w:t>
            </w:r>
            <w:r w:rsidRPr="00B301B9">
              <w:rPr>
                <w:color w:val="000000" w:themeColor="text1"/>
              </w:rPr>
              <w:t>17</w:t>
            </w:r>
          </w:p>
        </w:tc>
        <w:tc>
          <w:tcPr>
            <w:tcW w:w="5107" w:type="dxa"/>
          </w:tcPr>
          <w:p w14:paraId="16ADD209" w14:textId="435C4B33" w:rsidR="00621BB4" w:rsidRPr="00B301B9" w:rsidRDefault="00771E35" w:rsidP="009D0599">
            <w:pPr>
              <w:pStyle w:val="TableParagraph"/>
              <w:spacing w:before="12" w:line="246" w:lineRule="exact"/>
              <w:ind w:left="104"/>
              <w:rPr>
                <w:color w:val="000000" w:themeColor="text1"/>
              </w:rPr>
            </w:pPr>
            <w:r w:rsidRPr="00B301B9">
              <w:rPr>
                <w:color w:val="000000" w:themeColor="text1"/>
              </w:rPr>
              <w:t>Introduction to Linux and Kernel modules</w:t>
            </w:r>
          </w:p>
        </w:tc>
        <w:tc>
          <w:tcPr>
            <w:tcW w:w="1621" w:type="dxa"/>
          </w:tcPr>
          <w:p w14:paraId="1882BD59" w14:textId="77777777" w:rsidR="00621BB4" w:rsidRDefault="00682729" w:rsidP="009D0599">
            <w:pPr>
              <w:pStyle w:val="TableParagraph"/>
              <w:spacing w:before="12" w:line="246" w:lineRule="exact"/>
            </w:pPr>
            <w:r>
              <w:t>Chapter-2</w:t>
            </w:r>
          </w:p>
          <w:p w14:paraId="547BBB79" w14:textId="19687264" w:rsidR="00682729" w:rsidRDefault="00682729" w:rsidP="009D0599">
            <w:pPr>
              <w:pStyle w:val="TableParagraph"/>
              <w:spacing w:before="12" w:line="246" w:lineRule="exact"/>
            </w:pPr>
            <w:r>
              <w:t>Class Notes</w:t>
            </w:r>
          </w:p>
        </w:tc>
        <w:tc>
          <w:tcPr>
            <w:tcW w:w="1351" w:type="dxa"/>
          </w:tcPr>
          <w:p w14:paraId="29D3F656" w14:textId="77777777" w:rsidR="00621BB4" w:rsidRDefault="00621BB4" w:rsidP="009D0599">
            <w:pPr>
              <w:pStyle w:val="TableParagraph"/>
              <w:spacing w:before="4"/>
              <w:ind w:left="0"/>
              <w:rPr>
                <w:rFonts w:ascii="Times New Roman"/>
                <w:b/>
                <w:sz w:val="23"/>
              </w:rPr>
            </w:pPr>
          </w:p>
          <w:p w14:paraId="439E11DD" w14:textId="77777777" w:rsidR="00621BB4" w:rsidRDefault="00621BB4" w:rsidP="009D0599">
            <w:pPr>
              <w:pStyle w:val="TableParagraph"/>
              <w:spacing w:line="246" w:lineRule="exact"/>
            </w:pPr>
          </w:p>
        </w:tc>
      </w:tr>
      <w:tr w:rsidR="00621BB4" w14:paraId="142ABD22" w14:textId="77777777" w:rsidTr="00E2457F">
        <w:trPr>
          <w:trHeight w:val="540"/>
        </w:trPr>
        <w:tc>
          <w:tcPr>
            <w:tcW w:w="1326" w:type="dxa"/>
          </w:tcPr>
          <w:p w14:paraId="48CC70CF" w14:textId="6AA6BB33" w:rsidR="00621BB4" w:rsidRDefault="00621BB4" w:rsidP="009D0599">
            <w:pPr>
              <w:pStyle w:val="TableParagraph"/>
              <w:spacing w:before="3"/>
              <w:ind w:left="110"/>
            </w:pPr>
            <w:r>
              <w:rPr>
                <w:w w:val="91"/>
              </w:rPr>
              <w:t>5</w:t>
            </w:r>
          </w:p>
          <w:p w14:paraId="6610A211" w14:textId="77777777" w:rsidR="00621BB4" w:rsidRDefault="00621BB4" w:rsidP="009D0599">
            <w:pPr>
              <w:pStyle w:val="TableParagraph"/>
              <w:spacing w:before="17" w:line="246" w:lineRule="exact"/>
              <w:ind w:left="110"/>
            </w:pPr>
          </w:p>
        </w:tc>
        <w:tc>
          <w:tcPr>
            <w:tcW w:w="765" w:type="dxa"/>
          </w:tcPr>
          <w:p w14:paraId="27266375" w14:textId="1935C8A2" w:rsidR="00621BB4" w:rsidRDefault="00B301B9" w:rsidP="009D0599">
            <w:pPr>
              <w:pStyle w:val="TableParagraph"/>
              <w:spacing w:before="3"/>
              <w:ind w:left="105"/>
            </w:pPr>
            <w:r>
              <w:t>02/22</w:t>
            </w:r>
          </w:p>
          <w:p w14:paraId="06C24DF5" w14:textId="19902EA7" w:rsidR="00621BB4" w:rsidRDefault="00B301B9" w:rsidP="009D0599">
            <w:pPr>
              <w:pStyle w:val="TableParagraph"/>
              <w:spacing w:before="17" w:line="246" w:lineRule="exact"/>
              <w:ind w:left="105"/>
            </w:pPr>
            <w:r>
              <w:t>02</w:t>
            </w:r>
            <w:r w:rsidR="00621BB4">
              <w:t>/</w:t>
            </w:r>
            <w:r>
              <w:t>24</w:t>
            </w:r>
          </w:p>
        </w:tc>
        <w:tc>
          <w:tcPr>
            <w:tcW w:w="5107" w:type="dxa"/>
          </w:tcPr>
          <w:p w14:paraId="70B0775A" w14:textId="77777777" w:rsidR="00E16FF9" w:rsidRDefault="00D64F7C" w:rsidP="00C0490E">
            <w:pPr>
              <w:pStyle w:val="TableParagraph"/>
              <w:spacing w:before="12" w:line="246" w:lineRule="exact"/>
              <w:ind w:left="104"/>
              <w:rPr>
                <w:w w:val="95"/>
              </w:rPr>
            </w:pPr>
            <w:r>
              <w:rPr>
                <w:w w:val="95"/>
              </w:rPr>
              <w:t>Process Scheduling</w:t>
            </w:r>
          </w:p>
          <w:p w14:paraId="073BCB97" w14:textId="6C00D6EC" w:rsidR="00D64F7C" w:rsidRPr="00C0490E" w:rsidRDefault="00D64F7C" w:rsidP="00C0490E">
            <w:pPr>
              <w:pStyle w:val="TableParagraph"/>
              <w:spacing w:before="12" w:line="246" w:lineRule="exact"/>
              <w:ind w:left="104"/>
              <w:rPr>
                <w:color w:val="4471C4"/>
              </w:rPr>
            </w:pPr>
            <w:r>
              <w:rPr>
                <w:w w:val="95"/>
              </w:rPr>
              <w:t>Inter process Communication</w:t>
            </w:r>
          </w:p>
        </w:tc>
        <w:tc>
          <w:tcPr>
            <w:tcW w:w="1621" w:type="dxa"/>
          </w:tcPr>
          <w:p w14:paraId="430599A7" w14:textId="5F815793" w:rsidR="00DE50FB" w:rsidRDefault="00DE50FB" w:rsidP="00DE50FB">
            <w:pPr>
              <w:pStyle w:val="TableParagraph"/>
              <w:spacing w:before="12" w:line="246" w:lineRule="exact"/>
            </w:pPr>
            <w:r>
              <w:t>Chapter-3</w:t>
            </w:r>
          </w:p>
          <w:p w14:paraId="7E71C773" w14:textId="48E4689E" w:rsidR="00682729" w:rsidRDefault="00DE50FB" w:rsidP="00DE50FB">
            <w:pPr>
              <w:pStyle w:val="TableParagraph"/>
              <w:spacing w:before="3"/>
            </w:pPr>
            <w:r>
              <w:t>Class Notes</w:t>
            </w:r>
          </w:p>
        </w:tc>
        <w:tc>
          <w:tcPr>
            <w:tcW w:w="1351" w:type="dxa"/>
          </w:tcPr>
          <w:p w14:paraId="6DFD91B1" w14:textId="77777777" w:rsidR="00621BB4" w:rsidRDefault="00621BB4" w:rsidP="009D0599">
            <w:pPr>
              <w:pStyle w:val="TableParagraph"/>
              <w:spacing w:before="9"/>
              <w:ind w:left="0"/>
              <w:rPr>
                <w:rFonts w:ascii="Times New Roman"/>
                <w:b/>
                <w:sz w:val="23"/>
              </w:rPr>
            </w:pPr>
          </w:p>
          <w:p w14:paraId="33CB2A83" w14:textId="77777777" w:rsidR="00621BB4" w:rsidRDefault="00621BB4" w:rsidP="009D0599">
            <w:pPr>
              <w:pStyle w:val="TableParagraph"/>
              <w:spacing w:line="246" w:lineRule="exact"/>
            </w:pPr>
          </w:p>
        </w:tc>
      </w:tr>
      <w:tr w:rsidR="00621BB4" w14:paraId="35C95335" w14:textId="77777777" w:rsidTr="00E2457F">
        <w:trPr>
          <w:trHeight w:val="535"/>
        </w:trPr>
        <w:tc>
          <w:tcPr>
            <w:tcW w:w="1326" w:type="dxa"/>
          </w:tcPr>
          <w:p w14:paraId="46A67726" w14:textId="3CDFAD1C" w:rsidR="00621BB4" w:rsidRDefault="00621BB4" w:rsidP="009D0599">
            <w:pPr>
              <w:pStyle w:val="TableParagraph"/>
              <w:spacing w:before="3"/>
              <w:ind w:left="110"/>
            </w:pPr>
            <w:r>
              <w:rPr>
                <w:w w:val="91"/>
              </w:rPr>
              <w:t>6</w:t>
            </w:r>
          </w:p>
          <w:p w14:paraId="7B35D6AD" w14:textId="77777777" w:rsidR="00621BB4" w:rsidRDefault="00621BB4" w:rsidP="009D0599">
            <w:pPr>
              <w:pStyle w:val="TableParagraph"/>
              <w:spacing w:before="12" w:line="246" w:lineRule="exact"/>
              <w:ind w:left="110"/>
            </w:pPr>
          </w:p>
        </w:tc>
        <w:tc>
          <w:tcPr>
            <w:tcW w:w="765" w:type="dxa"/>
          </w:tcPr>
          <w:p w14:paraId="5B799DF0" w14:textId="1F02534E" w:rsidR="00621BB4" w:rsidRDefault="00B301B9" w:rsidP="009D0599">
            <w:pPr>
              <w:pStyle w:val="TableParagraph"/>
              <w:spacing w:before="3"/>
              <w:ind w:left="105"/>
            </w:pPr>
            <w:r>
              <w:t>03/01</w:t>
            </w:r>
          </w:p>
          <w:p w14:paraId="63ACDA06" w14:textId="7CC51B5B" w:rsidR="00621BB4" w:rsidRPr="00F8454A" w:rsidRDefault="00B301B9" w:rsidP="009D0599">
            <w:pPr>
              <w:pStyle w:val="TableParagraph"/>
              <w:spacing w:before="12" w:line="246" w:lineRule="exact"/>
              <w:ind w:left="105"/>
              <w:rPr>
                <w:color w:val="4F81BD" w:themeColor="accent1"/>
              </w:rPr>
            </w:pPr>
            <w:r>
              <w:rPr>
                <w:color w:val="4F81BD" w:themeColor="accent1"/>
              </w:rPr>
              <w:t>03</w:t>
            </w:r>
            <w:r w:rsidR="00621BB4" w:rsidRPr="00F8454A">
              <w:rPr>
                <w:color w:val="4F81BD" w:themeColor="accent1"/>
              </w:rPr>
              <w:t>/</w:t>
            </w:r>
            <w:r>
              <w:rPr>
                <w:color w:val="4F81BD" w:themeColor="accent1"/>
              </w:rPr>
              <w:t>03</w:t>
            </w:r>
          </w:p>
        </w:tc>
        <w:tc>
          <w:tcPr>
            <w:tcW w:w="5107" w:type="dxa"/>
          </w:tcPr>
          <w:p w14:paraId="3B544FF4" w14:textId="049593F0" w:rsidR="00C0490E" w:rsidRPr="00C0490E" w:rsidRDefault="00521DB3" w:rsidP="009D0599">
            <w:pPr>
              <w:pStyle w:val="TableParagraph"/>
              <w:spacing w:before="12" w:line="246" w:lineRule="exact"/>
              <w:ind w:left="104"/>
              <w:rPr>
                <w:color w:val="000000" w:themeColor="text1"/>
              </w:rPr>
            </w:pPr>
            <w:r>
              <w:rPr>
                <w:color w:val="000000" w:themeColor="text1"/>
              </w:rPr>
              <w:t xml:space="preserve">Communication in Client Servers -- </w:t>
            </w:r>
            <w:r w:rsidR="00BE0998">
              <w:rPr>
                <w:color w:val="000000" w:themeColor="text1"/>
              </w:rPr>
              <w:t>Sockets</w:t>
            </w:r>
          </w:p>
          <w:p w14:paraId="03BBE760" w14:textId="5FDB686F" w:rsidR="00621BB4" w:rsidRDefault="00621BB4" w:rsidP="009D0599">
            <w:pPr>
              <w:pStyle w:val="TableParagraph"/>
              <w:spacing w:before="12" w:line="246" w:lineRule="exact"/>
              <w:ind w:left="104"/>
            </w:pPr>
            <w:r>
              <w:rPr>
                <w:color w:val="4471C4"/>
              </w:rPr>
              <w:t>Exam-1</w:t>
            </w:r>
            <w:r w:rsidR="00E2457F">
              <w:rPr>
                <w:color w:val="4471C4"/>
              </w:rPr>
              <w:t xml:space="preserve"> (Using Lockdown Browser)</w:t>
            </w:r>
          </w:p>
        </w:tc>
        <w:tc>
          <w:tcPr>
            <w:tcW w:w="1621" w:type="dxa"/>
          </w:tcPr>
          <w:p w14:paraId="5AA4A4C0" w14:textId="6EEE4389" w:rsidR="00DE50FB" w:rsidRDefault="00DE50FB" w:rsidP="00DE50FB">
            <w:pPr>
              <w:pStyle w:val="TableParagraph"/>
              <w:spacing w:before="12" w:line="246" w:lineRule="exact"/>
            </w:pPr>
            <w:r>
              <w:t>Chapter-3</w:t>
            </w:r>
          </w:p>
          <w:p w14:paraId="788DFF48" w14:textId="79513456" w:rsidR="00621BB4" w:rsidRDefault="00DE50FB" w:rsidP="00DE50FB">
            <w:pPr>
              <w:pStyle w:val="TableParagraph"/>
              <w:spacing w:before="12" w:line="246" w:lineRule="exact"/>
            </w:pPr>
            <w:r>
              <w:t>Class Notes</w:t>
            </w:r>
          </w:p>
        </w:tc>
        <w:tc>
          <w:tcPr>
            <w:tcW w:w="1351" w:type="dxa"/>
          </w:tcPr>
          <w:p w14:paraId="7A875B5F" w14:textId="77777777" w:rsidR="00621BB4" w:rsidRDefault="00621BB4" w:rsidP="009D0599">
            <w:pPr>
              <w:pStyle w:val="TableParagraph"/>
              <w:spacing w:line="246" w:lineRule="exact"/>
            </w:pPr>
          </w:p>
        </w:tc>
      </w:tr>
      <w:tr w:rsidR="00621BB4" w14:paraId="00946F79" w14:textId="77777777" w:rsidTr="00E2457F">
        <w:trPr>
          <w:trHeight w:val="314"/>
        </w:trPr>
        <w:tc>
          <w:tcPr>
            <w:tcW w:w="1326" w:type="dxa"/>
            <w:tcBorders>
              <w:bottom w:val="nil"/>
            </w:tcBorders>
          </w:tcPr>
          <w:p w14:paraId="0789F04C" w14:textId="77777777" w:rsidR="00621BB4" w:rsidRDefault="00621BB4" w:rsidP="009D0599">
            <w:pPr>
              <w:pStyle w:val="TableParagraph"/>
              <w:spacing w:before="4" w:line="241" w:lineRule="exact"/>
              <w:ind w:left="110"/>
            </w:pPr>
            <w:r>
              <w:rPr>
                <w:w w:val="91"/>
              </w:rPr>
              <w:t>7</w:t>
            </w:r>
          </w:p>
        </w:tc>
        <w:tc>
          <w:tcPr>
            <w:tcW w:w="765" w:type="dxa"/>
            <w:tcBorders>
              <w:bottom w:val="nil"/>
            </w:tcBorders>
          </w:tcPr>
          <w:p w14:paraId="51D4577E" w14:textId="59B48326" w:rsidR="00621BB4" w:rsidRDefault="00B301B9" w:rsidP="009D0599">
            <w:pPr>
              <w:pStyle w:val="TableParagraph"/>
              <w:spacing w:before="4" w:line="241" w:lineRule="exact"/>
              <w:ind w:left="105"/>
            </w:pPr>
            <w:r>
              <w:t>03</w:t>
            </w:r>
            <w:r w:rsidR="00621BB4">
              <w:t>/</w:t>
            </w:r>
            <w:r>
              <w:t>08</w:t>
            </w:r>
          </w:p>
        </w:tc>
        <w:tc>
          <w:tcPr>
            <w:tcW w:w="5107" w:type="dxa"/>
            <w:tcBorders>
              <w:bottom w:val="nil"/>
            </w:tcBorders>
          </w:tcPr>
          <w:p w14:paraId="5A2D6C57" w14:textId="2C4E1A8F" w:rsidR="00621BB4" w:rsidRPr="005E2399" w:rsidRDefault="004160A8" w:rsidP="009D0599">
            <w:pPr>
              <w:pStyle w:val="TableParagraph"/>
              <w:spacing w:before="4" w:line="241" w:lineRule="exact"/>
              <w:ind w:left="104"/>
            </w:pPr>
            <w:r>
              <w:t>Threads and Concurrency</w:t>
            </w:r>
          </w:p>
        </w:tc>
        <w:tc>
          <w:tcPr>
            <w:tcW w:w="1621" w:type="dxa"/>
            <w:tcBorders>
              <w:bottom w:val="nil"/>
            </w:tcBorders>
          </w:tcPr>
          <w:p w14:paraId="1BA23134" w14:textId="63D9C03A" w:rsidR="009E419D" w:rsidRDefault="009E419D" w:rsidP="009E419D">
            <w:pPr>
              <w:pStyle w:val="TableParagraph"/>
              <w:spacing w:before="4" w:line="241" w:lineRule="exact"/>
            </w:pPr>
            <w:r>
              <w:t>Chapter-4</w:t>
            </w:r>
          </w:p>
        </w:tc>
        <w:tc>
          <w:tcPr>
            <w:tcW w:w="1351" w:type="dxa"/>
            <w:vMerge w:val="restart"/>
          </w:tcPr>
          <w:p w14:paraId="38466B70" w14:textId="77777777" w:rsidR="00621BB4" w:rsidRDefault="00621BB4" w:rsidP="009D0599">
            <w:pPr>
              <w:pStyle w:val="TableParagraph"/>
              <w:ind w:left="0"/>
              <w:rPr>
                <w:rFonts w:ascii="Times New Roman"/>
                <w:sz w:val="20"/>
              </w:rPr>
            </w:pPr>
          </w:p>
        </w:tc>
      </w:tr>
      <w:tr w:rsidR="00621BB4" w14:paraId="5CC7683A" w14:textId="77777777" w:rsidTr="00E2457F">
        <w:trPr>
          <w:trHeight w:val="265"/>
        </w:trPr>
        <w:tc>
          <w:tcPr>
            <w:tcW w:w="1326" w:type="dxa"/>
            <w:tcBorders>
              <w:top w:val="nil"/>
            </w:tcBorders>
          </w:tcPr>
          <w:p w14:paraId="598528E2" w14:textId="275786C3" w:rsidR="00621BB4" w:rsidRDefault="00621BB4" w:rsidP="009D0599">
            <w:pPr>
              <w:pStyle w:val="TableParagraph"/>
              <w:spacing w:line="245" w:lineRule="exact"/>
              <w:ind w:left="110"/>
            </w:pPr>
          </w:p>
        </w:tc>
        <w:tc>
          <w:tcPr>
            <w:tcW w:w="765" w:type="dxa"/>
            <w:tcBorders>
              <w:top w:val="nil"/>
            </w:tcBorders>
          </w:tcPr>
          <w:p w14:paraId="647E3B38" w14:textId="0A6E6079" w:rsidR="00621BB4" w:rsidRPr="00F8454A" w:rsidRDefault="00B301B9" w:rsidP="009D0599">
            <w:pPr>
              <w:pStyle w:val="TableParagraph"/>
              <w:spacing w:line="245" w:lineRule="exact"/>
              <w:ind w:left="105"/>
              <w:rPr>
                <w:color w:val="000000" w:themeColor="text1"/>
              </w:rPr>
            </w:pPr>
            <w:r>
              <w:rPr>
                <w:color w:val="000000" w:themeColor="text1"/>
              </w:rPr>
              <w:t>03/1</w:t>
            </w:r>
            <w:r w:rsidR="00621BB4" w:rsidRPr="00F8454A">
              <w:rPr>
                <w:color w:val="000000" w:themeColor="text1"/>
              </w:rPr>
              <w:t>0</w:t>
            </w:r>
          </w:p>
        </w:tc>
        <w:tc>
          <w:tcPr>
            <w:tcW w:w="5107" w:type="dxa"/>
            <w:tcBorders>
              <w:top w:val="nil"/>
            </w:tcBorders>
          </w:tcPr>
          <w:p w14:paraId="59B2C5D5" w14:textId="72CA12EB" w:rsidR="00621BB4" w:rsidRPr="005E2399" w:rsidRDefault="009E419D" w:rsidP="009D0599">
            <w:pPr>
              <w:pStyle w:val="TableParagraph"/>
              <w:spacing w:line="245" w:lineRule="exact"/>
              <w:ind w:left="104"/>
            </w:pPr>
            <w:r>
              <w:t>Multithreading</w:t>
            </w:r>
          </w:p>
        </w:tc>
        <w:tc>
          <w:tcPr>
            <w:tcW w:w="1621" w:type="dxa"/>
            <w:tcBorders>
              <w:top w:val="nil"/>
            </w:tcBorders>
          </w:tcPr>
          <w:p w14:paraId="3A5C6B33" w14:textId="77777777" w:rsidR="00621BB4" w:rsidRDefault="00621BB4" w:rsidP="009D0599">
            <w:pPr>
              <w:pStyle w:val="TableParagraph"/>
              <w:ind w:left="0"/>
              <w:rPr>
                <w:rFonts w:ascii="Times New Roman"/>
                <w:sz w:val="18"/>
              </w:rPr>
            </w:pPr>
          </w:p>
        </w:tc>
        <w:tc>
          <w:tcPr>
            <w:tcW w:w="1351" w:type="dxa"/>
            <w:vMerge/>
            <w:tcBorders>
              <w:top w:val="nil"/>
            </w:tcBorders>
          </w:tcPr>
          <w:p w14:paraId="06894FCF" w14:textId="77777777" w:rsidR="00621BB4" w:rsidRDefault="00621BB4" w:rsidP="009D0599">
            <w:pPr>
              <w:rPr>
                <w:sz w:val="2"/>
                <w:szCs w:val="2"/>
              </w:rPr>
            </w:pPr>
          </w:p>
        </w:tc>
      </w:tr>
      <w:tr w:rsidR="00E16FF9" w14:paraId="52C545FD" w14:textId="77777777" w:rsidTr="00E2457F">
        <w:trPr>
          <w:trHeight w:val="629"/>
        </w:trPr>
        <w:tc>
          <w:tcPr>
            <w:tcW w:w="1326" w:type="dxa"/>
          </w:tcPr>
          <w:p w14:paraId="1D5C6CE9" w14:textId="3B06892E" w:rsidR="00E16FF9" w:rsidRDefault="00E16FF9" w:rsidP="009D0599">
            <w:pPr>
              <w:pStyle w:val="TableParagraph"/>
              <w:spacing w:before="3"/>
              <w:ind w:left="110"/>
            </w:pPr>
            <w:r>
              <w:t>8</w:t>
            </w:r>
          </w:p>
        </w:tc>
        <w:tc>
          <w:tcPr>
            <w:tcW w:w="765" w:type="dxa"/>
          </w:tcPr>
          <w:p w14:paraId="04C97DA2" w14:textId="69CE4006" w:rsidR="00E16FF9" w:rsidRDefault="00B301B9" w:rsidP="009D0599">
            <w:pPr>
              <w:pStyle w:val="TableParagraph"/>
              <w:spacing w:before="3"/>
              <w:ind w:left="105"/>
            </w:pPr>
            <w:r>
              <w:t>03/15</w:t>
            </w:r>
          </w:p>
          <w:p w14:paraId="7DCAE655" w14:textId="4CC25DAE" w:rsidR="00E16FF9" w:rsidRDefault="00B301B9" w:rsidP="009D0599">
            <w:pPr>
              <w:pStyle w:val="TableParagraph"/>
              <w:spacing w:before="3"/>
              <w:ind w:left="105"/>
            </w:pPr>
            <w:r>
              <w:t>03/1</w:t>
            </w:r>
            <w:r w:rsidR="00E16FF9">
              <w:t>7</w:t>
            </w:r>
          </w:p>
        </w:tc>
        <w:tc>
          <w:tcPr>
            <w:tcW w:w="5107" w:type="dxa"/>
          </w:tcPr>
          <w:p w14:paraId="5D66D5D2" w14:textId="6B6A5717" w:rsidR="00AF2749" w:rsidRDefault="00671068" w:rsidP="009D0599">
            <w:pPr>
              <w:pStyle w:val="TableParagraph"/>
              <w:spacing w:before="19" w:line="270" w:lineRule="exact"/>
              <w:ind w:left="104"/>
            </w:pPr>
            <w:r>
              <w:t>CPU Scheduling</w:t>
            </w:r>
          </w:p>
          <w:p w14:paraId="6BF333DA" w14:textId="12532E83" w:rsidR="00A30233" w:rsidRPr="005E2399" w:rsidRDefault="00671068" w:rsidP="009D0599">
            <w:pPr>
              <w:pStyle w:val="TableParagraph"/>
              <w:spacing w:before="19" w:line="270" w:lineRule="exact"/>
              <w:ind w:left="104"/>
            </w:pPr>
            <w:r>
              <w:t>Multi-process Scheduling</w:t>
            </w:r>
          </w:p>
        </w:tc>
        <w:tc>
          <w:tcPr>
            <w:tcW w:w="1621" w:type="dxa"/>
          </w:tcPr>
          <w:p w14:paraId="550A019F" w14:textId="2BBEAE72" w:rsidR="00E16FF9" w:rsidRDefault="00671068" w:rsidP="009D0599">
            <w:pPr>
              <w:pStyle w:val="TableParagraph"/>
              <w:spacing w:before="3" w:line="256" w:lineRule="auto"/>
              <w:ind w:right="337"/>
            </w:pPr>
            <w:r>
              <w:t>Chapter-5</w:t>
            </w:r>
          </w:p>
          <w:p w14:paraId="6C191E77" w14:textId="6531CB6B" w:rsidR="00652EF1" w:rsidRDefault="00671068" w:rsidP="009D0599">
            <w:pPr>
              <w:pStyle w:val="TableParagraph"/>
              <w:spacing w:before="3" w:line="256" w:lineRule="auto"/>
              <w:ind w:right="337"/>
            </w:pPr>
            <w:r>
              <w:t>Chapter-5</w:t>
            </w:r>
          </w:p>
        </w:tc>
        <w:tc>
          <w:tcPr>
            <w:tcW w:w="1351" w:type="dxa"/>
          </w:tcPr>
          <w:p w14:paraId="1AB2A734" w14:textId="77777777" w:rsidR="00E16FF9" w:rsidRDefault="00E16FF9" w:rsidP="009D0599">
            <w:pPr>
              <w:pStyle w:val="TableParagraph"/>
              <w:spacing w:before="9"/>
              <w:ind w:left="0"/>
              <w:rPr>
                <w:rFonts w:ascii="Times New Roman"/>
                <w:b/>
                <w:sz w:val="23"/>
              </w:rPr>
            </w:pPr>
          </w:p>
        </w:tc>
      </w:tr>
      <w:tr w:rsidR="00E16FF9" w14:paraId="29D8D0C7" w14:textId="77777777" w:rsidTr="00E2457F">
        <w:trPr>
          <w:trHeight w:val="629"/>
        </w:trPr>
        <w:tc>
          <w:tcPr>
            <w:tcW w:w="1326" w:type="dxa"/>
          </w:tcPr>
          <w:p w14:paraId="4A8BF8E4" w14:textId="7BED1384" w:rsidR="00E16FF9" w:rsidRDefault="00E16FF9" w:rsidP="009D0599">
            <w:pPr>
              <w:pStyle w:val="TableParagraph"/>
              <w:spacing w:before="3"/>
              <w:ind w:left="110"/>
            </w:pPr>
            <w:r>
              <w:t>9</w:t>
            </w:r>
          </w:p>
        </w:tc>
        <w:tc>
          <w:tcPr>
            <w:tcW w:w="765" w:type="dxa"/>
          </w:tcPr>
          <w:p w14:paraId="22606FEA" w14:textId="63CD02BD" w:rsidR="00E16FF9" w:rsidRDefault="00B301B9" w:rsidP="009D0599">
            <w:pPr>
              <w:pStyle w:val="TableParagraph"/>
              <w:spacing w:before="3"/>
              <w:ind w:left="105"/>
            </w:pPr>
            <w:r>
              <w:t>03/22</w:t>
            </w:r>
          </w:p>
          <w:p w14:paraId="76D81D30" w14:textId="7E475537" w:rsidR="00E16FF9" w:rsidRDefault="00B301B9" w:rsidP="009D0599">
            <w:pPr>
              <w:pStyle w:val="TableParagraph"/>
              <w:spacing w:before="3"/>
              <w:ind w:left="105"/>
            </w:pPr>
            <w:r>
              <w:t>03/2</w:t>
            </w:r>
            <w:r w:rsidR="00E16FF9">
              <w:t>4</w:t>
            </w:r>
          </w:p>
        </w:tc>
        <w:tc>
          <w:tcPr>
            <w:tcW w:w="5107" w:type="dxa"/>
          </w:tcPr>
          <w:p w14:paraId="0AE722C1" w14:textId="1A0CFC1E" w:rsidR="00AF2749" w:rsidRDefault="00A37976" w:rsidP="00A30233">
            <w:pPr>
              <w:pStyle w:val="TableParagraph"/>
              <w:spacing w:before="19" w:line="270" w:lineRule="exact"/>
              <w:ind w:left="104"/>
            </w:pPr>
            <w:r>
              <w:t>Race Conditions – Critical section problem</w:t>
            </w:r>
          </w:p>
          <w:p w14:paraId="5BE4BCE3" w14:textId="602CF012" w:rsidR="00A37976" w:rsidRDefault="00A37976" w:rsidP="00A30233">
            <w:pPr>
              <w:pStyle w:val="TableParagraph"/>
              <w:spacing w:before="19" w:line="270" w:lineRule="exact"/>
              <w:ind w:left="104"/>
              <w:rPr>
                <w:sz w:val="24"/>
              </w:rPr>
            </w:pPr>
            <w:r>
              <w:t>Semaphores</w:t>
            </w:r>
          </w:p>
        </w:tc>
        <w:tc>
          <w:tcPr>
            <w:tcW w:w="1621" w:type="dxa"/>
          </w:tcPr>
          <w:p w14:paraId="5166CADA" w14:textId="2D7EFF68" w:rsidR="00E16FF9" w:rsidRDefault="00313E56" w:rsidP="009D0599">
            <w:pPr>
              <w:pStyle w:val="TableParagraph"/>
              <w:spacing w:before="3" w:line="256" w:lineRule="auto"/>
              <w:ind w:right="337"/>
            </w:pPr>
            <w:r>
              <w:t>Chapter-6</w:t>
            </w:r>
            <w:r w:rsidR="00652EF1">
              <w:t xml:space="preserve"> </w:t>
            </w:r>
          </w:p>
          <w:p w14:paraId="712F3371" w14:textId="3F68733A" w:rsidR="00652EF1" w:rsidRDefault="00652EF1" w:rsidP="009D0599">
            <w:pPr>
              <w:pStyle w:val="TableParagraph"/>
              <w:spacing w:before="3" w:line="256" w:lineRule="auto"/>
              <w:ind w:right="337"/>
            </w:pPr>
            <w:r>
              <w:t>Class Note</w:t>
            </w:r>
          </w:p>
        </w:tc>
        <w:tc>
          <w:tcPr>
            <w:tcW w:w="1351" w:type="dxa"/>
          </w:tcPr>
          <w:p w14:paraId="3AD5743B" w14:textId="77777777" w:rsidR="00E16FF9" w:rsidRDefault="00E16FF9" w:rsidP="009D0599">
            <w:pPr>
              <w:pStyle w:val="TableParagraph"/>
              <w:spacing w:before="9"/>
              <w:ind w:left="0"/>
              <w:rPr>
                <w:rFonts w:ascii="Times New Roman"/>
                <w:b/>
                <w:sz w:val="23"/>
              </w:rPr>
            </w:pPr>
          </w:p>
        </w:tc>
      </w:tr>
      <w:tr w:rsidR="00B301B9" w14:paraId="25962829" w14:textId="77777777" w:rsidTr="00E2457F">
        <w:trPr>
          <w:trHeight w:val="629"/>
        </w:trPr>
        <w:tc>
          <w:tcPr>
            <w:tcW w:w="1326" w:type="dxa"/>
          </w:tcPr>
          <w:p w14:paraId="483A2F99" w14:textId="77777777" w:rsidR="00B301B9" w:rsidRPr="00B301B9" w:rsidRDefault="00B301B9" w:rsidP="009D0599">
            <w:pPr>
              <w:pStyle w:val="TableParagraph"/>
              <w:spacing w:before="3"/>
              <w:ind w:left="110"/>
              <w:rPr>
                <w:highlight w:val="red"/>
              </w:rPr>
            </w:pPr>
          </w:p>
        </w:tc>
        <w:tc>
          <w:tcPr>
            <w:tcW w:w="765" w:type="dxa"/>
          </w:tcPr>
          <w:p w14:paraId="7D87347A" w14:textId="7F90ABCD" w:rsidR="00B301B9" w:rsidRPr="00B301B9" w:rsidRDefault="00B301B9" w:rsidP="00B301B9">
            <w:pPr>
              <w:pStyle w:val="TableParagraph"/>
              <w:spacing w:before="3"/>
              <w:ind w:left="105"/>
              <w:rPr>
                <w:color w:val="FF0000"/>
              </w:rPr>
            </w:pPr>
            <w:r w:rsidRPr="00B301B9">
              <w:rPr>
                <w:color w:val="FF0000"/>
              </w:rPr>
              <w:t>03/29</w:t>
            </w:r>
          </w:p>
          <w:p w14:paraId="7B40DB18" w14:textId="75461DEC" w:rsidR="00B301B9" w:rsidRPr="00B301B9" w:rsidRDefault="00B301B9" w:rsidP="00B301B9">
            <w:pPr>
              <w:pStyle w:val="TableParagraph"/>
              <w:spacing w:before="3"/>
              <w:ind w:left="105"/>
              <w:rPr>
                <w:color w:val="FF0000"/>
              </w:rPr>
            </w:pPr>
            <w:r w:rsidRPr="00B301B9">
              <w:rPr>
                <w:color w:val="FF0000"/>
              </w:rPr>
              <w:t>03/31</w:t>
            </w:r>
          </w:p>
        </w:tc>
        <w:tc>
          <w:tcPr>
            <w:tcW w:w="5107" w:type="dxa"/>
          </w:tcPr>
          <w:p w14:paraId="17671FCE" w14:textId="77777777" w:rsidR="00B301B9" w:rsidRDefault="00B301B9" w:rsidP="00A30233">
            <w:pPr>
              <w:pStyle w:val="TableParagraph"/>
              <w:spacing w:before="19" w:line="270" w:lineRule="exact"/>
              <w:ind w:left="104"/>
              <w:rPr>
                <w:color w:val="FF0000"/>
              </w:rPr>
            </w:pPr>
            <w:r w:rsidRPr="00B301B9">
              <w:rPr>
                <w:color w:val="FF0000"/>
              </w:rPr>
              <w:t>SPRING RECESS</w:t>
            </w:r>
          </w:p>
          <w:p w14:paraId="022211BF" w14:textId="6A3BDBAE" w:rsidR="00B301B9" w:rsidRPr="00B301B9" w:rsidRDefault="00B301B9" w:rsidP="00A30233">
            <w:pPr>
              <w:pStyle w:val="TableParagraph"/>
              <w:spacing w:before="19" w:line="270" w:lineRule="exact"/>
              <w:ind w:left="104"/>
              <w:rPr>
                <w:color w:val="FF0000"/>
              </w:rPr>
            </w:pPr>
            <w:r w:rsidRPr="00B301B9">
              <w:rPr>
                <w:color w:val="FF0000"/>
              </w:rPr>
              <w:t>SPRING RECESS</w:t>
            </w:r>
          </w:p>
        </w:tc>
        <w:tc>
          <w:tcPr>
            <w:tcW w:w="1621" w:type="dxa"/>
          </w:tcPr>
          <w:p w14:paraId="700F80C2" w14:textId="77777777" w:rsidR="00B301B9" w:rsidRDefault="00B301B9" w:rsidP="009D0599">
            <w:pPr>
              <w:pStyle w:val="TableParagraph"/>
              <w:spacing w:before="3" w:line="256" w:lineRule="auto"/>
              <w:ind w:right="337"/>
            </w:pPr>
          </w:p>
        </w:tc>
        <w:tc>
          <w:tcPr>
            <w:tcW w:w="1351" w:type="dxa"/>
          </w:tcPr>
          <w:p w14:paraId="1DCB9169" w14:textId="77777777" w:rsidR="00B301B9" w:rsidRDefault="00B301B9" w:rsidP="009D0599">
            <w:pPr>
              <w:pStyle w:val="TableParagraph"/>
              <w:spacing w:before="9"/>
              <w:ind w:left="0"/>
              <w:rPr>
                <w:rFonts w:ascii="Times New Roman"/>
                <w:b/>
                <w:sz w:val="23"/>
              </w:rPr>
            </w:pPr>
          </w:p>
        </w:tc>
      </w:tr>
      <w:tr w:rsidR="00E16FF9" w14:paraId="31D422B4" w14:textId="77777777" w:rsidTr="00E2457F">
        <w:trPr>
          <w:trHeight w:val="629"/>
        </w:trPr>
        <w:tc>
          <w:tcPr>
            <w:tcW w:w="1326" w:type="dxa"/>
          </w:tcPr>
          <w:p w14:paraId="5E215373" w14:textId="6F80E89B" w:rsidR="00E16FF9" w:rsidRDefault="00E16FF9" w:rsidP="009D0599">
            <w:pPr>
              <w:pStyle w:val="TableParagraph"/>
              <w:spacing w:before="3"/>
              <w:ind w:left="110"/>
            </w:pPr>
            <w:r>
              <w:t>10</w:t>
            </w:r>
          </w:p>
          <w:p w14:paraId="3F8B5B6A" w14:textId="77777777" w:rsidR="00E16FF9" w:rsidRDefault="00E16FF9" w:rsidP="009D0599">
            <w:pPr>
              <w:pStyle w:val="TableParagraph"/>
              <w:spacing w:before="17"/>
              <w:ind w:left="110"/>
            </w:pPr>
          </w:p>
        </w:tc>
        <w:tc>
          <w:tcPr>
            <w:tcW w:w="765" w:type="dxa"/>
          </w:tcPr>
          <w:p w14:paraId="603EB5EA" w14:textId="49A0E6CB" w:rsidR="00E16FF9" w:rsidRDefault="00625F47" w:rsidP="009D0599">
            <w:pPr>
              <w:pStyle w:val="TableParagraph"/>
              <w:spacing w:before="3"/>
              <w:ind w:left="105"/>
            </w:pPr>
            <w:r>
              <w:t>04</w:t>
            </w:r>
            <w:r w:rsidR="00B301B9">
              <w:t>/</w:t>
            </w:r>
            <w:r>
              <w:t>05</w:t>
            </w:r>
          </w:p>
          <w:p w14:paraId="60D5CBFD" w14:textId="1278282E" w:rsidR="00E16FF9" w:rsidRDefault="00625F47" w:rsidP="009D0599">
            <w:pPr>
              <w:pStyle w:val="TableParagraph"/>
              <w:spacing w:before="17"/>
              <w:ind w:left="105"/>
            </w:pPr>
            <w:r>
              <w:t>04</w:t>
            </w:r>
            <w:r w:rsidR="00E16FF9">
              <w:t>/</w:t>
            </w:r>
            <w:r>
              <w:t>07</w:t>
            </w:r>
          </w:p>
        </w:tc>
        <w:tc>
          <w:tcPr>
            <w:tcW w:w="5107" w:type="dxa"/>
          </w:tcPr>
          <w:p w14:paraId="149686F5" w14:textId="6C0A5DFD" w:rsidR="00E16FF9" w:rsidRDefault="00AE6DAF" w:rsidP="009D0599">
            <w:pPr>
              <w:pStyle w:val="TableParagraph"/>
              <w:spacing w:before="19" w:line="270" w:lineRule="exact"/>
              <w:ind w:left="104"/>
              <w:rPr>
                <w:sz w:val="24"/>
              </w:rPr>
            </w:pPr>
            <w:r>
              <w:rPr>
                <w:sz w:val="24"/>
              </w:rPr>
              <w:t>Monitors – signal and wait</w:t>
            </w:r>
          </w:p>
          <w:p w14:paraId="5D5E2259" w14:textId="3A4264C6" w:rsidR="00E16FF9" w:rsidRDefault="00313E56" w:rsidP="009D0599">
            <w:pPr>
              <w:pStyle w:val="TableParagraph"/>
              <w:spacing w:before="19" w:line="270" w:lineRule="exact"/>
              <w:ind w:left="104"/>
              <w:rPr>
                <w:sz w:val="24"/>
              </w:rPr>
            </w:pPr>
            <w:r>
              <w:rPr>
                <w:sz w:val="24"/>
              </w:rPr>
              <w:t>Synchronization in Java</w:t>
            </w:r>
          </w:p>
        </w:tc>
        <w:tc>
          <w:tcPr>
            <w:tcW w:w="1621" w:type="dxa"/>
          </w:tcPr>
          <w:p w14:paraId="42AC571A" w14:textId="77777777" w:rsidR="00313E56" w:rsidRDefault="00313E56" w:rsidP="00652EF1">
            <w:pPr>
              <w:pStyle w:val="TableParagraph"/>
              <w:spacing w:before="3" w:line="256" w:lineRule="auto"/>
              <w:ind w:right="337"/>
            </w:pPr>
            <w:r>
              <w:t>Chapter-6</w:t>
            </w:r>
          </w:p>
          <w:p w14:paraId="7F5885D2" w14:textId="6801B77F" w:rsidR="00E16FF9" w:rsidRDefault="00313E56" w:rsidP="00652EF1">
            <w:pPr>
              <w:pStyle w:val="TableParagraph"/>
              <w:spacing w:before="3" w:line="256" w:lineRule="auto"/>
              <w:ind w:right="337"/>
            </w:pPr>
            <w:r>
              <w:t>Chapter-7</w:t>
            </w:r>
            <w:r w:rsidR="00E16FF9">
              <w:t xml:space="preserve"> </w:t>
            </w:r>
          </w:p>
        </w:tc>
        <w:tc>
          <w:tcPr>
            <w:tcW w:w="1351" w:type="dxa"/>
          </w:tcPr>
          <w:p w14:paraId="0212D329" w14:textId="77777777" w:rsidR="00E16FF9" w:rsidRDefault="00E16FF9" w:rsidP="009D0599">
            <w:pPr>
              <w:pStyle w:val="TableParagraph"/>
              <w:spacing w:before="9"/>
              <w:ind w:left="0"/>
              <w:rPr>
                <w:rFonts w:ascii="Times New Roman"/>
                <w:b/>
                <w:sz w:val="23"/>
              </w:rPr>
            </w:pPr>
          </w:p>
          <w:p w14:paraId="273B87C4" w14:textId="77777777" w:rsidR="00E16FF9" w:rsidRDefault="00E16FF9" w:rsidP="009D0599">
            <w:pPr>
              <w:pStyle w:val="TableParagraph"/>
            </w:pPr>
          </w:p>
        </w:tc>
      </w:tr>
      <w:tr w:rsidR="00111D8C" w14:paraId="38E04BB0" w14:textId="77777777" w:rsidTr="00E2457F">
        <w:trPr>
          <w:trHeight w:val="629"/>
        </w:trPr>
        <w:tc>
          <w:tcPr>
            <w:tcW w:w="1326" w:type="dxa"/>
          </w:tcPr>
          <w:p w14:paraId="0A183953" w14:textId="689645D4" w:rsidR="00111D8C" w:rsidRDefault="00111D8C" w:rsidP="009D0599">
            <w:pPr>
              <w:pStyle w:val="TableParagraph"/>
              <w:spacing w:before="3"/>
              <w:ind w:left="110"/>
            </w:pPr>
            <w:r>
              <w:t>11</w:t>
            </w:r>
          </w:p>
        </w:tc>
        <w:tc>
          <w:tcPr>
            <w:tcW w:w="765" w:type="dxa"/>
          </w:tcPr>
          <w:p w14:paraId="0ED7ACE5" w14:textId="677022B5" w:rsidR="00111D8C" w:rsidRDefault="00625F47" w:rsidP="009D0599">
            <w:pPr>
              <w:pStyle w:val="TableParagraph"/>
              <w:spacing w:before="3"/>
              <w:ind w:left="105"/>
            </w:pPr>
            <w:r>
              <w:t>04/12</w:t>
            </w:r>
          </w:p>
          <w:p w14:paraId="5E5BED3B" w14:textId="20CE56E2" w:rsidR="00111D8C" w:rsidRDefault="00625F47" w:rsidP="009D0599">
            <w:pPr>
              <w:pStyle w:val="TableParagraph"/>
              <w:spacing w:before="3"/>
              <w:ind w:left="105"/>
            </w:pPr>
            <w:r>
              <w:t>04</w:t>
            </w:r>
            <w:r w:rsidR="00111D8C">
              <w:t>/</w:t>
            </w:r>
            <w:r>
              <w:t>14</w:t>
            </w:r>
          </w:p>
        </w:tc>
        <w:tc>
          <w:tcPr>
            <w:tcW w:w="5107" w:type="dxa"/>
          </w:tcPr>
          <w:p w14:paraId="0003D457" w14:textId="543FD558" w:rsidR="00111D8C" w:rsidRDefault="00DA10A4" w:rsidP="009D0599">
            <w:pPr>
              <w:pStyle w:val="TableParagraph"/>
              <w:spacing w:before="19" w:line="270" w:lineRule="exact"/>
              <w:ind w:left="104"/>
              <w:rPr>
                <w:sz w:val="24"/>
              </w:rPr>
            </w:pPr>
            <w:r>
              <w:rPr>
                <w:sz w:val="24"/>
              </w:rPr>
              <w:t>Deadlock characterization</w:t>
            </w:r>
          </w:p>
          <w:p w14:paraId="07A8E699" w14:textId="5FF68664" w:rsidR="00111D8C" w:rsidRDefault="00DA10A4" w:rsidP="009D0599">
            <w:pPr>
              <w:pStyle w:val="TableParagraph"/>
              <w:spacing w:before="19" w:line="270" w:lineRule="exact"/>
              <w:ind w:left="104"/>
              <w:rPr>
                <w:sz w:val="24"/>
              </w:rPr>
            </w:pPr>
            <w:r>
              <w:rPr>
                <w:sz w:val="24"/>
              </w:rPr>
              <w:t>Deadlock in Multithreaded Applications</w:t>
            </w:r>
          </w:p>
        </w:tc>
        <w:tc>
          <w:tcPr>
            <w:tcW w:w="1621" w:type="dxa"/>
          </w:tcPr>
          <w:p w14:paraId="75A34037" w14:textId="42EED88E" w:rsidR="00111D8C" w:rsidRDefault="00652EF1" w:rsidP="009D0599">
            <w:pPr>
              <w:pStyle w:val="TableParagraph"/>
              <w:spacing w:before="3" w:line="256" w:lineRule="auto"/>
              <w:ind w:right="337"/>
            </w:pPr>
            <w:r>
              <w:t>Chapter-</w:t>
            </w:r>
            <w:r w:rsidR="00DA10A4">
              <w:t>8</w:t>
            </w:r>
          </w:p>
        </w:tc>
        <w:tc>
          <w:tcPr>
            <w:tcW w:w="1351" w:type="dxa"/>
          </w:tcPr>
          <w:p w14:paraId="12E36682" w14:textId="77777777" w:rsidR="00111D8C" w:rsidRDefault="00111D8C" w:rsidP="009D0599">
            <w:pPr>
              <w:pStyle w:val="TableParagraph"/>
              <w:spacing w:before="9"/>
              <w:ind w:left="0"/>
              <w:rPr>
                <w:rFonts w:ascii="Times New Roman"/>
                <w:b/>
                <w:sz w:val="23"/>
              </w:rPr>
            </w:pPr>
          </w:p>
        </w:tc>
      </w:tr>
      <w:tr w:rsidR="00E16FF9" w14:paraId="1138A723" w14:textId="77777777" w:rsidTr="00E2457F">
        <w:trPr>
          <w:trHeight w:val="260"/>
        </w:trPr>
        <w:tc>
          <w:tcPr>
            <w:tcW w:w="1326" w:type="dxa"/>
            <w:tcBorders>
              <w:bottom w:val="nil"/>
            </w:tcBorders>
          </w:tcPr>
          <w:p w14:paraId="5D24FE74" w14:textId="03108D8F" w:rsidR="00E16FF9" w:rsidRDefault="00E16FF9" w:rsidP="009D0599">
            <w:pPr>
              <w:pStyle w:val="TableParagraph"/>
              <w:spacing w:line="240" w:lineRule="exact"/>
              <w:ind w:left="110"/>
            </w:pPr>
            <w:r>
              <w:t>12</w:t>
            </w:r>
          </w:p>
        </w:tc>
        <w:tc>
          <w:tcPr>
            <w:tcW w:w="765" w:type="dxa"/>
            <w:tcBorders>
              <w:bottom w:val="nil"/>
            </w:tcBorders>
          </w:tcPr>
          <w:p w14:paraId="6F428832" w14:textId="13D99553" w:rsidR="00E16FF9" w:rsidRPr="00625F47" w:rsidRDefault="00625F47" w:rsidP="009D0599">
            <w:pPr>
              <w:pStyle w:val="TableParagraph"/>
              <w:spacing w:line="240" w:lineRule="exact"/>
              <w:ind w:left="105"/>
              <w:rPr>
                <w:color w:val="000000" w:themeColor="text1"/>
              </w:rPr>
            </w:pPr>
            <w:r w:rsidRPr="00625F47">
              <w:rPr>
                <w:color w:val="000000" w:themeColor="text1"/>
              </w:rPr>
              <w:t>04</w:t>
            </w:r>
            <w:r w:rsidR="00E16FF9" w:rsidRPr="00625F47">
              <w:rPr>
                <w:color w:val="000000" w:themeColor="text1"/>
              </w:rPr>
              <w:t>/</w:t>
            </w:r>
            <w:r w:rsidRPr="00625F47">
              <w:rPr>
                <w:color w:val="000000" w:themeColor="text1"/>
              </w:rPr>
              <w:t>19</w:t>
            </w:r>
          </w:p>
        </w:tc>
        <w:tc>
          <w:tcPr>
            <w:tcW w:w="5107" w:type="dxa"/>
            <w:tcBorders>
              <w:bottom w:val="nil"/>
            </w:tcBorders>
          </w:tcPr>
          <w:p w14:paraId="666FE11F" w14:textId="3DD69230" w:rsidR="00E16FF9" w:rsidRPr="00625F47" w:rsidRDefault="00E16FF9" w:rsidP="009D0599">
            <w:pPr>
              <w:pStyle w:val="TableParagraph"/>
              <w:spacing w:line="240" w:lineRule="exact"/>
              <w:ind w:left="104"/>
              <w:rPr>
                <w:rFonts w:asciiTheme="minorBidi" w:hAnsiTheme="minorBidi" w:cstheme="minorBidi"/>
                <w:color w:val="000000" w:themeColor="text1"/>
              </w:rPr>
            </w:pPr>
          </w:p>
        </w:tc>
        <w:tc>
          <w:tcPr>
            <w:tcW w:w="1621" w:type="dxa"/>
            <w:tcBorders>
              <w:bottom w:val="nil"/>
            </w:tcBorders>
          </w:tcPr>
          <w:p w14:paraId="6D1C3EF2" w14:textId="7AFF7D02" w:rsidR="00E16FF9" w:rsidRDefault="00E16FF9" w:rsidP="009D0599">
            <w:pPr>
              <w:pStyle w:val="TableParagraph"/>
              <w:spacing w:line="240" w:lineRule="exact"/>
            </w:pPr>
          </w:p>
        </w:tc>
        <w:tc>
          <w:tcPr>
            <w:tcW w:w="1351" w:type="dxa"/>
            <w:vMerge w:val="restart"/>
          </w:tcPr>
          <w:p w14:paraId="6FA7BE33" w14:textId="77777777" w:rsidR="00E16FF9" w:rsidRDefault="00E16FF9" w:rsidP="009D0599">
            <w:pPr>
              <w:pStyle w:val="TableParagraph"/>
              <w:ind w:left="0"/>
              <w:rPr>
                <w:rFonts w:ascii="Times New Roman"/>
                <w:sz w:val="20"/>
              </w:rPr>
            </w:pPr>
          </w:p>
        </w:tc>
      </w:tr>
      <w:tr w:rsidR="00E16FF9" w14:paraId="50BCE013" w14:textId="77777777" w:rsidTr="00E2457F">
        <w:trPr>
          <w:trHeight w:val="265"/>
        </w:trPr>
        <w:tc>
          <w:tcPr>
            <w:tcW w:w="1326" w:type="dxa"/>
            <w:tcBorders>
              <w:top w:val="nil"/>
            </w:tcBorders>
          </w:tcPr>
          <w:p w14:paraId="45709FE3" w14:textId="77777777" w:rsidR="00E16FF9" w:rsidRDefault="00E16FF9" w:rsidP="009D0599">
            <w:pPr>
              <w:pStyle w:val="TableParagraph"/>
              <w:spacing w:line="245" w:lineRule="exact"/>
              <w:ind w:left="110"/>
            </w:pPr>
          </w:p>
        </w:tc>
        <w:tc>
          <w:tcPr>
            <w:tcW w:w="765" w:type="dxa"/>
            <w:tcBorders>
              <w:top w:val="nil"/>
            </w:tcBorders>
          </w:tcPr>
          <w:p w14:paraId="0CB2ADD2" w14:textId="2A0E8D6A" w:rsidR="00E16FF9" w:rsidRDefault="00625F47" w:rsidP="009D0599">
            <w:pPr>
              <w:pStyle w:val="TableParagraph"/>
              <w:spacing w:line="245" w:lineRule="exact"/>
              <w:ind w:left="105"/>
            </w:pPr>
            <w:r>
              <w:rPr>
                <w:color w:val="4471C4"/>
              </w:rPr>
              <w:t>04</w:t>
            </w:r>
            <w:r w:rsidR="00E16FF9">
              <w:rPr>
                <w:color w:val="4471C4"/>
              </w:rPr>
              <w:t>/</w:t>
            </w:r>
            <w:r>
              <w:rPr>
                <w:color w:val="4471C4"/>
              </w:rPr>
              <w:t>21</w:t>
            </w:r>
          </w:p>
        </w:tc>
        <w:tc>
          <w:tcPr>
            <w:tcW w:w="5107" w:type="dxa"/>
            <w:tcBorders>
              <w:top w:val="nil"/>
            </w:tcBorders>
          </w:tcPr>
          <w:p w14:paraId="3DC30969" w14:textId="5D4981EE" w:rsidR="00E16FF9" w:rsidRDefault="00E16FF9" w:rsidP="009D0599">
            <w:pPr>
              <w:pStyle w:val="TableParagraph"/>
              <w:spacing w:line="245" w:lineRule="exact"/>
              <w:ind w:left="104"/>
            </w:pPr>
            <w:r>
              <w:rPr>
                <w:color w:val="4471C4"/>
              </w:rPr>
              <w:t>Exam-2</w:t>
            </w:r>
            <w:r w:rsidR="00E2457F">
              <w:rPr>
                <w:color w:val="4471C4"/>
              </w:rPr>
              <w:t xml:space="preserve"> (Using Lockdown Browser)</w:t>
            </w:r>
          </w:p>
        </w:tc>
        <w:tc>
          <w:tcPr>
            <w:tcW w:w="1621" w:type="dxa"/>
            <w:tcBorders>
              <w:top w:val="nil"/>
            </w:tcBorders>
          </w:tcPr>
          <w:p w14:paraId="7E4CDCDA" w14:textId="1E2282BD" w:rsidR="00E16FF9" w:rsidRDefault="00E16FF9" w:rsidP="009D0599">
            <w:pPr>
              <w:pStyle w:val="TableParagraph"/>
              <w:spacing w:line="245" w:lineRule="exact"/>
            </w:pPr>
          </w:p>
        </w:tc>
        <w:tc>
          <w:tcPr>
            <w:tcW w:w="1351" w:type="dxa"/>
            <w:vMerge/>
            <w:tcBorders>
              <w:top w:val="nil"/>
            </w:tcBorders>
          </w:tcPr>
          <w:p w14:paraId="65C1A3FC" w14:textId="77777777" w:rsidR="00E16FF9" w:rsidRDefault="00E16FF9" w:rsidP="009D0599">
            <w:pPr>
              <w:rPr>
                <w:sz w:val="2"/>
                <w:szCs w:val="2"/>
              </w:rPr>
            </w:pPr>
          </w:p>
        </w:tc>
      </w:tr>
      <w:tr w:rsidR="00E16FF9" w14:paraId="45D24A66" w14:textId="77777777" w:rsidTr="00E2457F">
        <w:trPr>
          <w:trHeight w:val="584"/>
        </w:trPr>
        <w:tc>
          <w:tcPr>
            <w:tcW w:w="1326" w:type="dxa"/>
          </w:tcPr>
          <w:p w14:paraId="78ED1775" w14:textId="77777777" w:rsidR="00E16FF9" w:rsidRDefault="00E16FF9" w:rsidP="009D0599">
            <w:pPr>
              <w:pStyle w:val="TableParagraph"/>
              <w:spacing w:before="3"/>
              <w:ind w:left="110"/>
            </w:pPr>
            <w:r>
              <w:t>13</w:t>
            </w:r>
          </w:p>
          <w:p w14:paraId="3AA9EC8C" w14:textId="77777777" w:rsidR="00E16FF9" w:rsidRDefault="00E16FF9" w:rsidP="009D0599">
            <w:pPr>
              <w:pStyle w:val="TableParagraph"/>
              <w:spacing w:before="17" w:line="246" w:lineRule="exact"/>
              <w:ind w:left="110"/>
            </w:pPr>
          </w:p>
        </w:tc>
        <w:tc>
          <w:tcPr>
            <w:tcW w:w="765" w:type="dxa"/>
          </w:tcPr>
          <w:p w14:paraId="23E4993E" w14:textId="2D615B28" w:rsidR="00E16FF9" w:rsidRPr="00F8454A" w:rsidRDefault="00625F47" w:rsidP="009D0599">
            <w:pPr>
              <w:pStyle w:val="TableParagraph"/>
              <w:spacing w:before="3"/>
              <w:ind w:left="105"/>
              <w:rPr>
                <w:color w:val="000000" w:themeColor="text1"/>
              </w:rPr>
            </w:pPr>
            <w:r>
              <w:rPr>
                <w:color w:val="000000" w:themeColor="text1"/>
              </w:rPr>
              <w:t>04/26</w:t>
            </w:r>
          </w:p>
          <w:p w14:paraId="13D7A5F6" w14:textId="6DD58CB4" w:rsidR="00E16FF9" w:rsidRDefault="00625F47" w:rsidP="009D0599">
            <w:pPr>
              <w:pStyle w:val="TableParagraph"/>
              <w:spacing w:before="17" w:line="246" w:lineRule="exact"/>
              <w:ind w:left="105"/>
            </w:pPr>
            <w:r>
              <w:t>04</w:t>
            </w:r>
            <w:r w:rsidR="00E16FF9">
              <w:t>/</w:t>
            </w:r>
            <w:r>
              <w:t>28</w:t>
            </w:r>
          </w:p>
        </w:tc>
        <w:tc>
          <w:tcPr>
            <w:tcW w:w="5107" w:type="dxa"/>
          </w:tcPr>
          <w:p w14:paraId="1CB38188" w14:textId="77777777" w:rsidR="00E16FF9" w:rsidRDefault="00804B34" w:rsidP="00B97478">
            <w:pPr>
              <w:pStyle w:val="TableParagraph"/>
              <w:spacing w:before="3"/>
              <w:ind w:left="104"/>
              <w:rPr>
                <w:sz w:val="24"/>
              </w:rPr>
            </w:pPr>
            <w:r>
              <w:rPr>
                <w:sz w:val="24"/>
              </w:rPr>
              <w:t>File System Interface</w:t>
            </w:r>
          </w:p>
          <w:p w14:paraId="3A349E36" w14:textId="2D7D0451" w:rsidR="00804B34" w:rsidRDefault="00804B34" w:rsidP="00B97478">
            <w:pPr>
              <w:pStyle w:val="TableParagraph"/>
              <w:spacing w:before="3"/>
              <w:ind w:left="104"/>
            </w:pPr>
            <w:r>
              <w:rPr>
                <w:sz w:val="24"/>
              </w:rPr>
              <w:t>File System Implementation</w:t>
            </w:r>
          </w:p>
        </w:tc>
        <w:tc>
          <w:tcPr>
            <w:tcW w:w="1621" w:type="dxa"/>
          </w:tcPr>
          <w:p w14:paraId="0FA65DE7" w14:textId="281A86D6" w:rsidR="00E16FF9" w:rsidRDefault="00BF6AD1" w:rsidP="009D0599">
            <w:pPr>
              <w:pStyle w:val="TableParagraph"/>
              <w:spacing w:before="3"/>
            </w:pPr>
            <w:r>
              <w:t>Chapter-</w:t>
            </w:r>
            <w:r w:rsidR="00804B34">
              <w:t>13</w:t>
            </w:r>
          </w:p>
          <w:p w14:paraId="7C6D2A0D" w14:textId="7C81D337" w:rsidR="00E16FF9" w:rsidRDefault="00652EF1" w:rsidP="009D0599">
            <w:pPr>
              <w:pStyle w:val="TableParagraph"/>
              <w:spacing w:before="17" w:line="246" w:lineRule="exact"/>
            </w:pPr>
            <w:r>
              <w:t>C</w:t>
            </w:r>
            <w:r w:rsidR="00804B34">
              <w:t>hapter-14</w:t>
            </w:r>
          </w:p>
        </w:tc>
        <w:tc>
          <w:tcPr>
            <w:tcW w:w="1351" w:type="dxa"/>
          </w:tcPr>
          <w:p w14:paraId="02F32B57" w14:textId="77777777" w:rsidR="00E16FF9" w:rsidRDefault="00E16FF9" w:rsidP="009D0599">
            <w:pPr>
              <w:pStyle w:val="TableParagraph"/>
              <w:spacing w:line="246" w:lineRule="exact"/>
            </w:pPr>
          </w:p>
        </w:tc>
      </w:tr>
      <w:tr w:rsidR="00E16FF9" w14:paraId="76D93833" w14:textId="77777777" w:rsidTr="00E2457F">
        <w:trPr>
          <w:trHeight w:val="264"/>
        </w:trPr>
        <w:tc>
          <w:tcPr>
            <w:tcW w:w="1326" w:type="dxa"/>
            <w:tcBorders>
              <w:bottom w:val="nil"/>
            </w:tcBorders>
          </w:tcPr>
          <w:p w14:paraId="2F7D01D3" w14:textId="77777777" w:rsidR="00E16FF9" w:rsidRDefault="00E16FF9" w:rsidP="009D0599">
            <w:pPr>
              <w:pStyle w:val="TableParagraph"/>
              <w:spacing w:line="245" w:lineRule="exact"/>
              <w:ind w:left="110"/>
            </w:pPr>
            <w:r>
              <w:t>14</w:t>
            </w:r>
          </w:p>
        </w:tc>
        <w:tc>
          <w:tcPr>
            <w:tcW w:w="765" w:type="dxa"/>
            <w:tcBorders>
              <w:bottom w:val="nil"/>
            </w:tcBorders>
          </w:tcPr>
          <w:p w14:paraId="69BBD32B" w14:textId="5DB10E5C" w:rsidR="00E16FF9" w:rsidRDefault="00625F47" w:rsidP="009D0599">
            <w:pPr>
              <w:pStyle w:val="TableParagraph"/>
              <w:spacing w:line="245" w:lineRule="exact"/>
              <w:ind w:left="105"/>
            </w:pPr>
            <w:r>
              <w:t>05</w:t>
            </w:r>
            <w:r w:rsidR="00E16FF9">
              <w:t>/</w:t>
            </w:r>
            <w:r>
              <w:t>03</w:t>
            </w:r>
          </w:p>
        </w:tc>
        <w:tc>
          <w:tcPr>
            <w:tcW w:w="5107" w:type="dxa"/>
            <w:tcBorders>
              <w:bottom w:val="nil"/>
            </w:tcBorders>
          </w:tcPr>
          <w:p w14:paraId="65A0F874" w14:textId="07FB217A" w:rsidR="00E16FF9" w:rsidRDefault="0026087B" w:rsidP="009D0599">
            <w:pPr>
              <w:pStyle w:val="TableParagraph"/>
              <w:spacing w:line="245" w:lineRule="exact"/>
              <w:ind w:left="104"/>
            </w:pPr>
            <w:r>
              <w:t>Contiguous Memory Allocation</w:t>
            </w:r>
          </w:p>
        </w:tc>
        <w:tc>
          <w:tcPr>
            <w:tcW w:w="1621" w:type="dxa"/>
            <w:tcBorders>
              <w:bottom w:val="nil"/>
            </w:tcBorders>
          </w:tcPr>
          <w:p w14:paraId="6B686031" w14:textId="591BBD13" w:rsidR="00E16FF9" w:rsidRDefault="00E16FF9" w:rsidP="009D0599">
            <w:pPr>
              <w:pStyle w:val="TableParagraph"/>
              <w:spacing w:line="245" w:lineRule="exact"/>
            </w:pPr>
            <w:r>
              <w:t xml:space="preserve">Chapters </w:t>
            </w:r>
            <w:r w:rsidR="0026087B">
              <w:t>9</w:t>
            </w:r>
          </w:p>
        </w:tc>
        <w:tc>
          <w:tcPr>
            <w:tcW w:w="1351" w:type="dxa"/>
            <w:tcBorders>
              <w:bottom w:val="nil"/>
            </w:tcBorders>
          </w:tcPr>
          <w:p w14:paraId="1E3F20C7" w14:textId="77777777" w:rsidR="00E16FF9" w:rsidRDefault="00E16FF9" w:rsidP="009D0599">
            <w:pPr>
              <w:pStyle w:val="TableParagraph"/>
              <w:ind w:left="0"/>
              <w:rPr>
                <w:rFonts w:ascii="Times New Roman"/>
                <w:sz w:val="18"/>
              </w:rPr>
            </w:pPr>
          </w:p>
        </w:tc>
      </w:tr>
      <w:tr w:rsidR="00E16FF9" w14:paraId="738E4269" w14:textId="77777777" w:rsidTr="00E2457F">
        <w:trPr>
          <w:trHeight w:val="270"/>
        </w:trPr>
        <w:tc>
          <w:tcPr>
            <w:tcW w:w="1326" w:type="dxa"/>
            <w:tcBorders>
              <w:top w:val="nil"/>
            </w:tcBorders>
          </w:tcPr>
          <w:p w14:paraId="064DE86E" w14:textId="77777777" w:rsidR="00E16FF9" w:rsidRDefault="00E16FF9" w:rsidP="009D0599">
            <w:pPr>
              <w:pStyle w:val="TableParagraph"/>
              <w:spacing w:before="4" w:line="246" w:lineRule="exact"/>
              <w:ind w:left="110"/>
            </w:pPr>
          </w:p>
        </w:tc>
        <w:tc>
          <w:tcPr>
            <w:tcW w:w="765" w:type="dxa"/>
            <w:tcBorders>
              <w:top w:val="nil"/>
            </w:tcBorders>
          </w:tcPr>
          <w:p w14:paraId="75DA66A6" w14:textId="1197760C" w:rsidR="00E16FF9" w:rsidRPr="00F8454A" w:rsidRDefault="00625F47" w:rsidP="009D0599">
            <w:pPr>
              <w:pStyle w:val="TableParagraph"/>
              <w:spacing w:before="4" w:line="246" w:lineRule="exact"/>
              <w:ind w:left="105"/>
              <w:rPr>
                <w:color w:val="000000" w:themeColor="text1"/>
              </w:rPr>
            </w:pPr>
            <w:r>
              <w:rPr>
                <w:color w:val="000000" w:themeColor="text1"/>
              </w:rPr>
              <w:t>05</w:t>
            </w:r>
            <w:r w:rsidR="00E16FF9" w:rsidRPr="00F8454A">
              <w:rPr>
                <w:color w:val="000000" w:themeColor="text1"/>
              </w:rPr>
              <w:t>/</w:t>
            </w:r>
            <w:r>
              <w:rPr>
                <w:color w:val="000000" w:themeColor="text1"/>
              </w:rPr>
              <w:t>05</w:t>
            </w:r>
          </w:p>
        </w:tc>
        <w:tc>
          <w:tcPr>
            <w:tcW w:w="5107" w:type="dxa"/>
            <w:tcBorders>
              <w:top w:val="nil"/>
            </w:tcBorders>
          </w:tcPr>
          <w:p w14:paraId="56A0F254" w14:textId="18315E24" w:rsidR="00E16FF9" w:rsidRPr="0026087B" w:rsidRDefault="0026087B" w:rsidP="009D0599">
            <w:pPr>
              <w:pStyle w:val="TableParagraph"/>
              <w:ind w:left="104"/>
              <w:rPr>
                <w:sz w:val="24"/>
                <w:szCs w:val="24"/>
              </w:rPr>
            </w:pPr>
            <w:r>
              <w:rPr>
                <w:sz w:val="24"/>
                <w:szCs w:val="24"/>
              </w:rPr>
              <w:t>Paging and TLB</w:t>
            </w:r>
          </w:p>
        </w:tc>
        <w:tc>
          <w:tcPr>
            <w:tcW w:w="1621" w:type="dxa"/>
            <w:tcBorders>
              <w:top w:val="nil"/>
            </w:tcBorders>
          </w:tcPr>
          <w:p w14:paraId="777D5C73" w14:textId="2C7E79F7" w:rsidR="00E16FF9" w:rsidRDefault="00E16FF9" w:rsidP="009D0599">
            <w:pPr>
              <w:pStyle w:val="TableParagraph"/>
              <w:spacing w:before="4" w:line="246" w:lineRule="exact"/>
            </w:pPr>
          </w:p>
        </w:tc>
        <w:tc>
          <w:tcPr>
            <w:tcW w:w="1351" w:type="dxa"/>
            <w:tcBorders>
              <w:top w:val="nil"/>
            </w:tcBorders>
          </w:tcPr>
          <w:p w14:paraId="1F50A31D" w14:textId="77777777" w:rsidR="00E16FF9" w:rsidRDefault="00E16FF9" w:rsidP="009D0599">
            <w:pPr>
              <w:pStyle w:val="TableParagraph"/>
              <w:spacing w:before="4" w:line="246" w:lineRule="exact"/>
            </w:pPr>
          </w:p>
        </w:tc>
      </w:tr>
      <w:tr w:rsidR="00E16FF9" w14:paraId="7454BC89" w14:textId="77777777" w:rsidTr="00E2457F">
        <w:trPr>
          <w:trHeight w:val="305"/>
        </w:trPr>
        <w:tc>
          <w:tcPr>
            <w:tcW w:w="1326" w:type="dxa"/>
            <w:tcBorders>
              <w:bottom w:val="nil"/>
            </w:tcBorders>
          </w:tcPr>
          <w:p w14:paraId="33969CCC" w14:textId="77777777" w:rsidR="00E16FF9" w:rsidRDefault="00E16FF9" w:rsidP="009D0599">
            <w:pPr>
              <w:pStyle w:val="TableParagraph"/>
              <w:spacing w:before="4" w:line="243" w:lineRule="exact"/>
              <w:ind w:left="110"/>
            </w:pPr>
            <w:r>
              <w:t>15</w:t>
            </w:r>
          </w:p>
        </w:tc>
        <w:tc>
          <w:tcPr>
            <w:tcW w:w="765" w:type="dxa"/>
            <w:tcBorders>
              <w:bottom w:val="nil"/>
            </w:tcBorders>
          </w:tcPr>
          <w:p w14:paraId="340A1241" w14:textId="596B9477" w:rsidR="00E16FF9" w:rsidRDefault="00625F47" w:rsidP="009D0599">
            <w:pPr>
              <w:pStyle w:val="TableParagraph"/>
              <w:spacing w:before="4" w:line="243" w:lineRule="exact"/>
              <w:ind w:left="105"/>
            </w:pPr>
            <w:r>
              <w:t>05</w:t>
            </w:r>
            <w:r w:rsidR="00E16FF9">
              <w:t>/</w:t>
            </w:r>
            <w:r>
              <w:t>10</w:t>
            </w:r>
          </w:p>
        </w:tc>
        <w:tc>
          <w:tcPr>
            <w:tcW w:w="5107" w:type="dxa"/>
            <w:tcBorders>
              <w:bottom w:val="nil"/>
            </w:tcBorders>
          </w:tcPr>
          <w:p w14:paraId="016B20C8" w14:textId="41AE0755" w:rsidR="00E16FF9" w:rsidRDefault="002D2589" w:rsidP="009D0599">
            <w:pPr>
              <w:pStyle w:val="TableParagraph"/>
              <w:spacing w:before="4" w:line="243" w:lineRule="exact"/>
              <w:ind w:left="104"/>
            </w:pPr>
            <w:r>
              <w:t>Virtual Memory</w:t>
            </w:r>
          </w:p>
        </w:tc>
        <w:tc>
          <w:tcPr>
            <w:tcW w:w="1621" w:type="dxa"/>
            <w:tcBorders>
              <w:bottom w:val="nil"/>
            </w:tcBorders>
          </w:tcPr>
          <w:p w14:paraId="05D551FB" w14:textId="1D505C31" w:rsidR="00E16FF9" w:rsidRDefault="00E16FF9" w:rsidP="009D0599">
            <w:pPr>
              <w:pStyle w:val="TableParagraph"/>
              <w:spacing w:before="4" w:line="243" w:lineRule="exact"/>
            </w:pPr>
            <w:r>
              <w:t>Chapter-</w:t>
            </w:r>
            <w:r w:rsidR="002D2589">
              <w:t>10</w:t>
            </w:r>
          </w:p>
        </w:tc>
        <w:tc>
          <w:tcPr>
            <w:tcW w:w="1351" w:type="dxa"/>
            <w:tcBorders>
              <w:bottom w:val="nil"/>
            </w:tcBorders>
          </w:tcPr>
          <w:p w14:paraId="63B6BBEF" w14:textId="77777777" w:rsidR="00E16FF9" w:rsidRDefault="00E16FF9" w:rsidP="009D0599">
            <w:pPr>
              <w:pStyle w:val="TableParagraph"/>
              <w:ind w:left="0"/>
              <w:rPr>
                <w:rFonts w:ascii="Times New Roman"/>
                <w:sz w:val="18"/>
              </w:rPr>
            </w:pPr>
          </w:p>
        </w:tc>
      </w:tr>
      <w:tr w:rsidR="00E16FF9" w14:paraId="62B88AD9" w14:textId="77777777" w:rsidTr="00E2457F">
        <w:trPr>
          <w:trHeight w:val="268"/>
        </w:trPr>
        <w:tc>
          <w:tcPr>
            <w:tcW w:w="1326" w:type="dxa"/>
            <w:tcBorders>
              <w:top w:val="nil"/>
            </w:tcBorders>
          </w:tcPr>
          <w:p w14:paraId="71D1C642" w14:textId="77777777" w:rsidR="00E16FF9" w:rsidRDefault="00E16FF9" w:rsidP="009D0599">
            <w:pPr>
              <w:pStyle w:val="TableParagraph"/>
              <w:spacing w:before="1" w:line="246" w:lineRule="exact"/>
              <w:ind w:left="110"/>
            </w:pPr>
          </w:p>
        </w:tc>
        <w:tc>
          <w:tcPr>
            <w:tcW w:w="765" w:type="dxa"/>
            <w:tcBorders>
              <w:top w:val="nil"/>
            </w:tcBorders>
          </w:tcPr>
          <w:p w14:paraId="17AFC0CC" w14:textId="2548488F" w:rsidR="00E16FF9" w:rsidRDefault="00625F47" w:rsidP="009D0599">
            <w:pPr>
              <w:pStyle w:val="TableParagraph"/>
              <w:spacing w:before="1" w:line="246" w:lineRule="exact"/>
              <w:ind w:left="105"/>
            </w:pPr>
            <w:r>
              <w:t>05</w:t>
            </w:r>
            <w:r w:rsidR="00E16FF9">
              <w:t>/</w:t>
            </w:r>
            <w:r>
              <w:t>12</w:t>
            </w:r>
          </w:p>
        </w:tc>
        <w:tc>
          <w:tcPr>
            <w:tcW w:w="5107" w:type="dxa"/>
            <w:tcBorders>
              <w:top w:val="nil"/>
            </w:tcBorders>
          </w:tcPr>
          <w:p w14:paraId="4C841E76" w14:textId="230A9C37" w:rsidR="00E16FF9" w:rsidRDefault="003D374C" w:rsidP="009D0599">
            <w:pPr>
              <w:pStyle w:val="TableParagraph"/>
              <w:spacing w:before="1" w:line="246" w:lineRule="exact"/>
              <w:ind w:left="104"/>
            </w:pPr>
            <w:r>
              <w:t>Page Replacement – Working Set Model</w:t>
            </w:r>
          </w:p>
        </w:tc>
        <w:tc>
          <w:tcPr>
            <w:tcW w:w="1621" w:type="dxa"/>
            <w:tcBorders>
              <w:top w:val="nil"/>
            </w:tcBorders>
          </w:tcPr>
          <w:p w14:paraId="0391723B" w14:textId="2E77B6D6" w:rsidR="00E16FF9" w:rsidRDefault="00E16FF9" w:rsidP="009D0599">
            <w:pPr>
              <w:pStyle w:val="TableParagraph"/>
              <w:spacing w:before="1" w:line="246" w:lineRule="exact"/>
            </w:pPr>
          </w:p>
        </w:tc>
        <w:tc>
          <w:tcPr>
            <w:tcW w:w="1351" w:type="dxa"/>
            <w:tcBorders>
              <w:top w:val="nil"/>
            </w:tcBorders>
          </w:tcPr>
          <w:p w14:paraId="7DD80158" w14:textId="77777777" w:rsidR="00E16FF9" w:rsidRDefault="00E16FF9" w:rsidP="009D0599">
            <w:pPr>
              <w:pStyle w:val="TableParagraph"/>
              <w:spacing w:before="2" w:line="246" w:lineRule="exact"/>
            </w:pPr>
          </w:p>
        </w:tc>
      </w:tr>
      <w:tr w:rsidR="00E16FF9" w14:paraId="312E9684" w14:textId="77777777" w:rsidTr="00E2457F">
        <w:trPr>
          <w:trHeight w:val="264"/>
        </w:trPr>
        <w:tc>
          <w:tcPr>
            <w:tcW w:w="1326" w:type="dxa"/>
            <w:tcBorders>
              <w:bottom w:val="nil"/>
            </w:tcBorders>
          </w:tcPr>
          <w:p w14:paraId="5CB386AA" w14:textId="77777777" w:rsidR="00E16FF9" w:rsidRDefault="00E16FF9" w:rsidP="009D0599">
            <w:pPr>
              <w:pStyle w:val="TableParagraph"/>
              <w:spacing w:before="3" w:line="241" w:lineRule="exact"/>
              <w:ind w:left="110"/>
            </w:pPr>
            <w:r>
              <w:t>16</w:t>
            </w:r>
          </w:p>
        </w:tc>
        <w:tc>
          <w:tcPr>
            <w:tcW w:w="765" w:type="dxa"/>
            <w:tcBorders>
              <w:bottom w:val="nil"/>
            </w:tcBorders>
          </w:tcPr>
          <w:p w14:paraId="6E420DCF" w14:textId="418C6B10" w:rsidR="00E16FF9" w:rsidRDefault="00625F47" w:rsidP="009D0599">
            <w:pPr>
              <w:pStyle w:val="TableParagraph"/>
              <w:spacing w:before="3" w:line="241" w:lineRule="exact"/>
              <w:ind w:left="105"/>
            </w:pPr>
            <w:r>
              <w:t>05</w:t>
            </w:r>
            <w:r w:rsidR="00E16FF9">
              <w:t>/</w:t>
            </w:r>
            <w:r>
              <w:t>17</w:t>
            </w:r>
          </w:p>
        </w:tc>
        <w:tc>
          <w:tcPr>
            <w:tcW w:w="5107" w:type="dxa"/>
            <w:tcBorders>
              <w:bottom w:val="nil"/>
            </w:tcBorders>
          </w:tcPr>
          <w:p w14:paraId="7718A72C" w14:textId="32D51404" w:rsidR="004656B6" w:rsidRDefault="004656B6" w:rsidP="004656B6">
            <w:pPr>
              <w:pStyle w:val="TableParagraph"/>
              <w:spacing w:before="3" w:line="241" w:lineRule="exact"/>
              <w:ind w:left="104"/>
            </w:pPr>
            <w:r>
              <w:t>I/O Systems – Interrupts</w:t>
            </w:r>
          </w:p>
        </w:tc>
        <w:tc>
          <w:tcPr>
            <w:tcW w:w="1621" w:type="dxa"/>
            <w:tcBorders>
              <w:bottom w:val="nil"/>
            </w:tcBorders>
          </w:tcPr>
          <w:p w14:paraId="07D22F42" w14:textId="3EDCC875" w:rsidR="00E16FF9" w:rsidRDefault="00E16FF9" w:rsidP="009D0599">
            <w:pPr>
              <w:pStyle w:val="TableParagraph"/>
              <w:spacing w:before="3" w:line="241" w:lineRule="exact"/>
            </w:pPr>
            <w:r>
              <w:t>Chapter-</w:t>
            </w:r>
            <w:r w:rsidR="00DD25E0">
              <w:t>12</w:t>
            </w:r>
          </w:p>
        </w:tc>
        <w:tc>
          <w:tcPr>
            <w:tcW w:w="1351" w:type="dxa"/>
            <w:vMerge w:val="restart"/>
          </w:tcPr>
          <w:p w14:paraId="256BBC96" w14:textId="77777777" w:rsidR="00E16FF9" w:rsidRDefault="00E16FF9" w:rsidP="009D0599">
            <w:pPr>
              <w:pStyle w:val="TableParagraph"/>
              <w:ind w:left="0"/>
              <w:rPr>
                <w:rFonts w:ascii="Times New Roman"/>
                <w:sz w:val="20"/>
              </w:rPr>
            </w:pPr>
          </w:p>
        </w:tc>
      </w:tr>
      <w:tr w:rsidR="00E16FF9" w14:paraId="68306C4F" w14:textId="77777777" w:rsidTr="00E2457F">
        <w:trPr>
          <w:trHeight w:val="265"/>
        </w:trPr>
        <w:tc>
          <w:tcPr>
            <w:tcW w:w="1326" w:type="dxa"/>
            <w:tcBorders>
              <w:top w:val="nil"/>
            </w:tcBorders>
          </w:tcPr>
          <w:p w14:paraId="63511F7E" w14:textId="5509AD29" w:rsidR="00E16FF9" w:rsidRDefault="00E16FF9" w:rsidP="009D0599">
            <w:pPr>
              <w:pStyle w:val="TableParagraph"/>
              <w:spacing w:line="245" w:lineRule="exact"/>
              <w:ind w:left="110"/>
            </w:pPr>
          </w:p>
        </w:tc>
        <w:tc>
          <w:tcPr>
            <w:tcW w:w="765" w:type="dxa"/>
            <w:tcBorders>
              <w:top w:val="nil"/>
            </w:tcBorders>
          </w:tcPr>
          <w:p w14:paraId="3A3200F0" w14:textId="42F40FF7" w:rsidR="00E16FF9" w:rsidRDefault="00625F47" w:rsidP="009D0599">
            <w:pPr>
              <w:pStyle w:val="TableParagraph"/>
              <w:spacing w:line="245" w:lineRule="exact"/>
              <w:ind w:left="105"/>
            </w:pPr>
            <w:r>
              <w:t>05/19</w:t>
            </w:r>
          </w:p>
        </w:tc>
        <w:tc>
          <w:tcPr>
            <w:tcW w:w="5107" w:type="dxa"/>
            <w:tcBorders>
              <w:top w:val="nil"/>
            </w:tcBorders>
          </w:tcPr>
          <w:p w14:paraId="2B5ABAB3" w14:textId="6E1BE51E" w:rsidR="00E16FF9" w:rsidRDefault="00625F47" w:rsidP="009D0599">
            <w:pPr>
              <w:pStyle w:val="TableParagraph"/>
              <w:spacing w:line="245" w:lineRule="exact"/>
              <w:ind w:left="104"/>
            </w:pPr>
            <w:r>
              <w:rPr>
                <w:color w:val="4471C4"/>
              </w:rPr>
              <w:t>Final Exam (Using Lockdown Browser)</w:t>
            </w:r>
          </w:p>
        </w:tc>
        <w:tc>
          <w:tcPr>
            <w:tcW w:w="1621" w:type="dxa"/>
            <w:tcBorders>
              <w:top w:val="nil"/>
            </w:tcBorders>
          </w:tcPr>
          <w:p w14:paraId="36323F38" w14:textId="77777777" w:rsidR="00E16FF9" w:rsidRDefault="00625F47" w:rsidP="009D0599">
            <w:pPr>
              <w:pStyle w:val="TableParagraph"/>
              <w:ind w:left="0"/>
              <w:rPr>
                <w:color w:val="4F81BD" w:themeColor="accent1"/>
              </w:rPr>
            </w:pPr>
            <w:r w:rsidRPr="00E2457F">
              <w:rPr>
                <w:color w:val="4F81BD" w:themeColor="accent1"/>
              </w:rPr>
              <w:t>7:15 – 9:30 AM</w:t>
            </w:r>
          </w:p>
          <w:p w14:paraId="52B931C1" w14:textId="40B01306" w:rsidR="00625F47" w:rsidRDefault="00625F47" w:rsidP="009D0599">
            <w:pPr>
              <w:pStyle w:val="TableParagraph"/>
              <w:ind w:left="0"/>
              <w:rPr>
                <w:rFonts w:ascii="Times New Roman"/>
                <w:sz w:val="18"/>
              </w:rPr>
            </w:pPr>
            <w:r>
              <w:rPr>
                <w:color w:val="4F81BD" w:themeColor="accent1"/>
              </w:rPr>
              <w:t>All contents</w:t>
            </w:r>
          </w:p>
        </w:tc>
        <w:tc>
          <w:tcPr>
            <w:tcW w:w="1351" w:type="dxa"/>
            <w:vMerge/>
            <w:tcBorders>
              <w:top w:val="nil"/>
            </w:tcBorders>
          </w:tcPr>
          <w:p w14:paraId="25B692F4" w14:textId="77777777" w:rsidR="00E16FF9" w:rsidRDefault="00E16FF9" w:rsidP="009D0599">
            <w:pPr>
              <w:rPr>
                <w:sz w:val="2"/>
                <w:szCs w:val="2"/>
              </w:rPr>
            </w:pPr>
          </w:p>
        </w:tc>
      </w:tr>
    </w:tbl>
    <w:p w14:paraId="3E8A9226" w14:textId="77777777" w:rsidR="00CA5F96" w:rsidRPr="00621BB4" w:rsidRDefault="00CA5F96" w:rsidP="00621BB4"/>
    <w:sectPr w:rsidR="00CA5F96" w:rsidRPr="00621BB4">
      <w:pgSz w:w="12240" w:h="15840"/>
      <w:pgMar w:top="720" w:right="620" w:bottom="1040" w:left="520" w:header="0" w:footer="84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B8B28" w14:textId="77777777" w:rsidR="00B22729" w:rsidRDefault="00B22729">
      <w:r>
        <w:separator/>
      </w:r>
    </w:p>
  </w:endnote>
  <w:endnote w:type="continuationSeparator" w:id="0">
    <w:p w14:paraId="2D112DE6" w14:textId="77777777" w:rsidR="00B22729" w:rsidRDefault="00B22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imesNewRomanPS-BoldItalicMT">
    <w:charset w:val="00"/>
    <w:family w:val="auto"/>
    <w:pitch w:val="variable"/>
    <w:sig w:usb0="E0000AFF" w:usb1="00007843" w:usb2="00000001"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5D7AC" w14:textId="4B042578" w:rsidR="00895E8A" w:rsidRDefault="00E2457F">
    <w:pPr>
      <w:pStyle w:val="BodyText"/>
      <w:spacing w:line="14" w:lineRule="auto"/>
      <w:rPr>
        <w:sz w:val="12"/>
      </w:rPr>
    </w:pPr>
    <w:r>
      <w:rPr>
        <w:noProof/>
        <w:lang w:bidi="ar-SA"/>
      </w:rPr>
      <mc:AlternateContent>
        <mc:Choice Requires="wps">
          <w:drawing>
            <wp:anchor distT="0" distB="0" distL="114300" distR="114300" simplePos="0" relativeHeight="503298776" behindDoc="1" locked="0" layoutInCell="1" allowOverlap="1" wp14:anchorId="33349D5D" wp14:editId="75C96A69">
              <wp:simplePos x="0" y="0"/>
              <wp:positionH relativeFrom="page">
                <wp:posOffset>5969635</wp:posOffset>
              </wp:positionH>
              <wp:positionV relativeFrom="page">
                <wp:posOffset>9489440</wp:posOffset>
              </wp:positionV>
              <wp:extent cx="610235" cy="153670"/>
              <wp:effectExtent l="635" t="254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E1378" w14:textId="403D331D" w:rsidR="00895E8A" w:rsidRDefault="00CA5F96">
                          <w:pPr>
                            <w:spacing w:before="14"/>
                            <w:ind w:left="20"/>
                            <w:rPr>
                              <w:rFonts w:ascii="Arial"/>
                              <w:sz w:val="18"/>
                            </w:rPr>
                          </w:pPr>
                          <w:r>
                            <w:rPr>
                              <w:rFonts w:ascii="Arial"/>
                              <w:sz w:val="18"/>
                            </w:rPr>
                            <w:t xml:space="preserve">Page </w:t>
                          </w:r>
                          <w:r>
                            <w:fldChar w:fldCharType="begin"/>
                          </w:r>
                          <w:r>
                            <w:rPr>
                              <w:rFonts w:ascii="Arial"/>
                              <w:sz w:val="18"/>
                            </w:rPr>
                            <w:instrText xml:space="preserve"> PAGE </w:instrText>
                          </w:r>
                          <w:r>
                            <w:fldChar w:fldCharType="separate"/>
                          </w:r>
                          <w:r w:rsidR="00503BD7">
                            <w:rPr>
                              <w:rFonts w:ascii="Arial"/>
                              <w:noProof/>
                              <w:sz w:val="18"/>
                            </w:rPr>
                            <w:t>7</w:t>
                          </w:r>
                          <w:r>
                            <w:fldChar w:fldCharType="end"/>
                          </w:r>
                          <w:r w:rsidR="00621BB4">
                            <w:rPr>
                              <w:rFonts w:ascii="Arial"/>
                              <w:sz w:val="18"/>
                            </w:rPr>
                            <w:t xml:space="preserve"> of </w:t>
                          </w:r>
                          <w:r w:rsidR="006559C7">
                            <w:rPr>
                              <w:rFonts w:ascii="Arial"/>
                              <w:sz w:val="18"/>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349D5D" id="_x0000_t202" coordsize="21600,21600" o:spt="202" path="m0,0l0,21600,21600,21600,21600,0xe">
              <v:stroke joinstyle="miter"/>
              <v:path gradientshapeok="t" o:connecttype="rect"/>
            </v:shapetype>
            <v:shape id="Text Box 1" o:spid="_x0000_s1026" type="#_x0000_t202" style="position:absolute;margin-left:470.05pt;margin-top:747.2pt;width:48.05pt;height:12.1pt;z-index:-17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" filled="f" stroked="f">
              <v:textbox inset="0,0,0,0">
                <w:txbxContent>
                  <w:p w14:paraId="456E1378" w14:textId="403D331D" w:rsidR="00895E8A" w:rsidRDefault="00CA5F96">
                    <w:pPr>
                      <w:spacing w:before="14"/>
                      <w:ind w:left="20"/>
                      <w:rPr>
                        <w:rFonts w:ascii="Arial"/>
                        <w:sz w:val="18"/>
                      </w:rPr>
                    </w:pPr>
                    <w:r>
                      <w:rPr>
                        <w:rFonts w:ascii="Arial"/>
                        <w:sz w:val="18"/>
                      </w:rPr>
                      <w:t xml:space="preserve">Page </w:t>
                    </w:r>
                    <w:r>
                      <w:fldChar w:fldCharType="begin"/>
                    </w:r>
                    <w:r>
                      <w:rPr>
                        <w:rFonts w:ascii="Arial"/>
                        <w:sz w:val="18"/>
                      </w:rPr>
                      <w:instrText xml:space="preserve"> PAGE </w:instrText>
                    </w:r>
                    <w:r>
                      <w:fldChar w:fldCharType="separate"/>
                    </w:r>
                    <w:r w:rsidR="000255ED">
                      <w:rPr>
                        <w:rFonts w:ascii="Arial"/>
                        <w:noProof/>
                        <w:sz w:val="18"/>
                      </w:rPr>
                      <w:t>3</w:t>
                    </w:r>
                    <w:r>
                      <w:fldChar w:fldCharType="end"/>
                    </w:r>
                    <w:r w:rsidR="00621BB4">
                      <w:rPr>
                        <w:rFonts w:ascii="Arial"/>
                        <w:sz w:val="18"/>
                      </w:rPr>
                      <w:t xml:space="preserve"> of </w:t>
                    </w:r>
                    <w:r w:rsidR="006559C7">
                      <w:rPr>
                        <w:rFonts w:ascii="Arial"/>
                        <w:sz w:val="18"/>
                      </w:rPr>
                      <w:t>7</w:t>
                    </w:r>
                  </w:p>
                </w:txbxContent>
              </v:textbox>
              <w10:wrap anchorx="page" anchory="page"/>
            </v:shape>
          </w:pict>
        </mc:Fallback>
      </mc:AlternateContent>
    </w:r>
    <w:r>
      <w:rPr>
        <w:noProof/>
        <w:lang w:bidi="ar-SA"/>
      </w:rPr>
      <mc:AlternateContent>
        <mc:Choice Requires="wps">
          <w:drawing>
            <wp:anchor distT="0" distB="0" distL="114300" distR="114300" simplePos="0" relativeHeight="503298752" behindDoc="1" locked="0" layoutInCell="1" allowOverlap="1" wp14:anchorId="0703ADF1" wp14:editId="6D886B50">
              <wp:simplePos x="0" y="0"/>
              <wp:positionH relativeFrom="page">
                <wp:posOffset>444500</wp:posOffset>
              </wp:positionH>
              <wp:positionV relativeFrom="page">
                <wp:posOffset>9482455</wp:posOffset>
              </wp:positionV>
              <wp:extent cx="2451735" cy="2355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45173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5D613" w14:textId="31B2E440" w:rsidR="00895E8A" w:rsidRDefault="009E7150">
                          <w:pPr>
                            <w:spacing w:before="14"/>
                            <w:ind w:left="20"/>
                            <w:rPr>
                              <w:rFonts w:ascii="Arial"/>
                              <w:sz w:val="18"/>
                            </w:rPr>
                          </w:pPr>
                          <w:r>
                            <w:rPr>
                              <w:rFonts w:ascii="Arial"/>
                              <w:sz w:val="18"/>
                            </w:rPr>
                            <w:t>Operating Systems, CS 149-01, Spring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03ADF1" id="_x0000_t202" coordsize="21600,21600" o:spt="202" path="m0,0l0,21600,21600,21600,21600,0xe">
              <v:stroke joinstyle="miter"/>
              <v:path gradientshapeok="t" o:connecttype="rect"/>
            </v:shapetype>
            <v:shape id="Text Box 2" o:spid="_x0000_s1027" type="#_x0000_t202" style="position:absolute;margin-left:35pt;margin-top:746.65pt;width:193.05pt;height:18.55pt;flip:y;z-index:-1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" filled="f" stroked="f">
              <v:textbox inset="0,0,0,0">
                <w:txbxContent>
                  <w:p w14:paraId="0485D613" w14:textId="31B2E440" w:rsidR="00895E8A" w:rsidRDefault="009E7150">
                    <w:pPr>
                      <w:spacing w:before="14"/>
                      <w:ind w:left="20"/>
                      <w:rPr>
                        <w:rFonts w:ascii="Arial"/>
                        <w:sz w:val="18"/>
                      </w:rPr>
                    </w:pPr>
                    <w:r>
                      <w:rPr>
                        <w:rFonts w:ascii="Arial"/>
                        <w:sz w:val="18"/>
                      </w:rPr>
                      <w:t>Operating Systems, CS 149-01, Spring 2021</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B2832" w14:textId="77777777" w:rsidR="00B22729" w:rsidRDefault="00B22729">
      <w:r>
        <w:separator/>
      </w:r>
    </w:p>
  </w:footnote>
  <w:footnote w:type="continuationSeparator" w:id="0">
    <w:p w14:paraId="5A0CCF12" w14:textId="77777777" w:rsidR="00B22729" w:rsidRDefault="00B227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73E05"/>
    <w:multiLevelType w:val="hybridMultilevel"/>
    <w:tmpl w:val="0E74F7EA"/>
    <w:lvl w:ilvl="0" w:tplc="FFFFFFFF">
      <w:start w:val="1"/>
      <w:numFmt w:val="decimal"/>
      <w:pStyle w:val="Normalnumbered"/>
      <w:lvlText w:val="%1."/>
      <w:lvlJc w:val="left"/>
      <w:pPr>
        <w:tabs>
          <w:tab w:val="num" w:pos="360"/>
        </w:tabs>
        <w:ind w:left="360" w:hanging="360"/>
      </w:p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33F86A9C"/>
    <w:multiLevelType w:val="hybridMultilevel"/>
    <w:tmpl w:val="715416E0"/>
    <w:lvl w:ilvl="0" w:tplc="FA84444E">
      <w:numFmt w:val="bullet"/>
      <w:lvlText w:val="•"/>
      <w:lvlJc w:val="left"/>
      <w:pPr>
        <w:ind w:left="920" w:hanging="360"/>
      </w:pPr>
      <w:rPr>
        <w:rFonts w:ascii="Arial" w:eastAsia="Arial" w:hAnsi="Arial" w:cs="Arial" w:hint="default"/>
        <w:w w:val="131"/>
        <w:sz w:val="20"/>
        <w:szCs w:val="20"/>
        <w:lang w:val="en-US" w:eastAsia="en-US" w:bidi="en-US"/>
      </w:rPr>
    </w:lvl>
    <w:lvl w:ilvl="1" w:tplc="E480AC8C">
      <w:numFmt w:val="bullet"/>
      <w:lvlText w:val="•"/>
      <w:lvlJc w:val="left"/>
      <w:pPr>
        <w:ind w:left="1938" w:hanging="360"/>
      </w:pPr>
      <w:rPr>
        <w:rFonts w:hint="default"/>
        <w:lang w:val="en-US" w:eastAsia="en-US" w:bidi="en-US"/>
      </w:rPr>
    </w:lvl>
    <w:lvl w:ilvl="2" w:tplc="FEF6C4A8">
      <w:numFmt w:val="bullet"/>
      <w:lvlText w:val="•"/>
      <w:lvlJc w:val="left"/>
      <w:pPr>
        <w:ind w:left="2956" w:hanging="360"/>
      </w:pPr>
      <w:rPr>
        <w:rFonts w:hint="default"/>
        <w:lang w:val="en-US" w:eastAsia="en-US" w:bidi="en-US"/>
      </w:rPr>
    </w:lvl>
    <w:lvl w:ilvl="3" w:tplc="EFB6C932">
      <w:numFmt w:val="bullet"/>
      <w:lvlText w:val="•"/>
      <w:lvlJc w:val="left"/>
      <w:pPr>
        <w:ind w:left="3974" w:hanging="360"/>
      </w:pPr>
      <w:rPr>
        <w:rFonts w:hint="default"/>
        <w:lang w:val="en-US" w:eastAsia="en-US" w:bidi="en-US"/>
      </w:rPr>
    </w:lvl>
    <w:lvl w:ilvl="4" w:tplc="0896E478">
      <w:numFmt w:val="bullet"/>
      <w:lvlText w:val="•"/>
      <w:lvlJc w:val="left"/>
      <w:pPr>
        <w:ind w:left="4992" w:hanging="360"/>
      </w:pPr>
      <w:rPr>
        <w:rFonts w:hint="default"/>
        <w:lang w:val="en-US" w:eastAsia="en-US" w:bidi="en-US"/>
      </w:rPr>
    </w:lvl>
    <w:lvl w:ilvl="5" w:tplc="95928F30">
      <w:numFmt w:val="bullet"/>
      <w:lvlText w:val="•"/>
      <w:lvlJc w:val="left"/>
      <w:pPr>
        <w:ind w:left="6010" w:hanging="360"/>
      </w:pPr>
      <w:rPr>
        <w:rFonts w:hint="default"/>
        <w:lang w:val="en-US" w:eastAsia="en-US" w:bidi="en-US"/>
      </w:rPr>
    </w:lvl>
    <w:lvl w:ilvl="6" w:tplc="CBB4507A">
      <w:numFmt w:val="bullet"/>
      <w:lvlText w:val="•"/>
      <w:lvlJc w:val="left"/>
      <w:pPr>
        <w:ind w:left="7028" w:hanging="360"/>
      </w:pPr>
      <w:rPr>
        <w:rFonts w:hint="default"/>
        <w:lang w:val="en-US" w:eastAsia="en-US" w:bidi="en-US"/>
      </w:rPr>
    </w:lvl>
    <w:lvl w:ilvl="7" w:tplc="EDA8CBB2">
      <w:numFmt w:val="bullet"/>
      <w:lvlText w:val="•"/>
      <w:lvlJc w:val="left"/>
      <w:pPr>
        <w:ind w:left="8046" w:hanging="360"/>
      </w:pPr>
      <w:rPr>
        <w:rFonts w:hint="default"/>
        <w:lang w:val="en-US" w:eastAsia="en-US" w:bidi="en-US"/>
      </w:rPr>
    </w:lvl>
    <w:lvl w:ilvl="8" w:tplc="19D6667E">
      <w:numFmt w:val="bullet"/>
      <w:lvlText w:val="•"/>
      <w:lvlJc w:val="left"/>
      <w:pPr>
        <w:ind w:left="9064" w:hanging="360"/>
      </w:pPr>
      <w:rPr>
        <w:rFonts w:hint="default"/>
        <w:lang w:val="en-US" w:eastAsia="en-US" w:bidi="en-US"/>
      </w:rPr>
    </w:lvl>
  </w:abstractNum>
  <w:abstractNum w:abstractNumId="2">
    <w:nsid w:val="40CD341D"/>
    <w:multiLevelType w:val="hybridMultilevel"/>
    <w:tmpl w:val="F6BAE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ED0F2A"/>
    <w:multiLevelType w:val="hybridMultilevel"/>
    <w:tmpl w:val="D0B2C684"/>
    <w:lvl w:ilvl="0" w:tplc="806C4380">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45EA69EF"/>
    <w:multiLevelType w:val="hybridMultilevel"/>
    <w:tmpl w:val="671C1BA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46847D9F"/>
    <w:multiLevelType w:val="hybridMultilevel"/>
    <w:tmpl w:val="405EB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AA03B0"/>
    <w:multiLevelType w:val="hybridMultilevel"/>
    <w:tmpl w:val="40B6E4EA"/>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num w:numId="1">
    <w:abstractNumId w:val="1"/>
  </w:num>
  <w:num w:numId="2">
    <w:abstractNumId w:val="0"/>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8A"/>
    <w:rsid w:val="000255ED"/>
    <w:rsid w:val="00087BCF"/>
    <w:rsid w:val="00111D8C"/>
    <w:rsid w:val="00164F66"/>
    <w:rsid w:val="00196295"/>
    <w:rsid w:val="001D5093"/>
    <w:rsid w:val="001F2A80"/>
    <w:rsid w:val="00203E47"/>
    <w:rsid w:val="00204C67"/>
    <w:rsid w:val="0021373A"/>
    <w:rsid w:val="00254D28"/>
    <w:rsid w:val="0026087B"/>
    <w:rsid w:val="002722D4"/>
    <w:rsid w:val="00294790"/>
    <w:rsid w:val="002D2589"/>
    <w:rsid w:val="00313E56"/>
    <w:rsid w:val="003471D8"/>
    <w:rsid w:val="00364F2F"/>
    <w:rsid w:val="00371705"/>
    <w:rsid w:val="003A1616"/>
    <w:rsid w:val="003D374C"/>
    <w:rsid w:val="003D6DF6"/>
    <w:rsid w:val="004160A8"/>
    <w:rsid w:val="00433FDB"/>
    <w:rsid w:val="004656B6"/>
    <w:rsid w:val="00503BD7"/>
    <w:rsid w:val="00521DB3"/>
    <w:rsid w:val="00547A1E"/>
    <w:rsid w:val="00596909"/>
    <w:rsid w:val="005E2399"/>
    <w:rsid w:val="00621BB4"/>
    <w:rsid w:val="00623C8A"/>
    <w:rsid w:val="00625F47"/>
    <w:rsid w:val="006402B5"/>
    <w:rsid w:val="00652EF1"/>
    <w:rsid w:val="006559C7"/>
    <w:rsid w:val="00671068"/>
    <w:rsid w:val="00682729"/>
    <w:rsid w:val="006E4002"/>
    <w:rsid w:val="00771E35"/>
    <w:rsid w:val="007933B3"/>
    <w:rsid w:val="00803DB3"/>
    <w:rsid w:val="00804B34"/>
    <w:rsid w:val="00817B06"/>
    <w:rsid w:val="00872FB7"/>
    <w:rsid w:val="00895E8A"/>
    <w:rsid w:val="008B149D"/>
    <w:rsid w:val="008C7FAB"/>
    <w:rsid w:val="008F2E86"/>
    <w:rsid w:val="009E419D"/>
    <w:rsid w:val="009E7150"/>
    <w:rsid w:val="00A30233"/>
    <w:rsid w:val="00A37976"/>
    <w:rsid w:val="00AB19B7"/>
    <w:rsid w:val="00AE6DAF"/>
    <w:rsid w:val="00AF2749"/>
    <w:rsid w:val="00B22729"/>
    <w:rsid w:val="00B301B9"/>
    <w:rsid w:val="00B636A2"/>
    <w:rsid w:val="00B97478"/>
    <w:rsid w:val="00BE0998"/>
    <w:rsid w:val="00BE6ECC"/>
    <w:rsid w:val="00BF51E0"/>
    <w:rsid w:val="00BF6AD1"/>
    <w:rsid w:val="00C0490E"/>
    <w:rsid w:val="00C220AC"/>
    <w:rsid w:val="00C23B4E"/>
    <w:rsid w:val="00C60C0C"/>
    <w:rsid w:val="00CA5F96"/>
    <w:rsid w:val="00D64F7C"/>
    <w:rsid w:val="00DA10A4"/>
    <w:rsid w:val="00DD25E0"/>
    <w:rsid w:val="00DE50FB"/>
    <w:rsid w:val="00E16FF9"/>
    <w:rsid w:val="00E2457F"/>
    <w:rsid w:val="00E276C1"/>
    <w:rsid w:val="00E31378"/>
    <w:rsid w:val="00E43639"/>
    <w:rsid w:val="00E672B7"/>
    <w:rsid w:val="00E86F1D"/>
    <w:rsid w:val="00E92AAA"/>
    <w:rsid w:val="00ED2933"/>
    <w:rsid w:val="00F25AF4"/>
    <w:rsid w:val="00F36590"/>
    <w:rsid w:val="00F8454A"/>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AE6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560"/>
      <w:jc w:val="center"/>
      <w:outlineLvl w:val="0"/>
    </w:pPr>
    <w:rPr>
      <w:b/>
      <w:bCs/>
      <w:sz w:val="32"/>
      <w:szCs w:val="32"/>
    </w:rPr>
  </w:style>
  <w:style w:type="paragraph" w:styleId="Heading2">
    <w:name w:val="heading 2"/>
    <w:basedOn w:val="Normal"/>
    <w:uiPriority w:val="1"/>
    <w:qFormat/>
    <w:pPr>
      <w:ind w:left="200"/>
      <w:outlineLvl w:val="1"/>
    </w:pPr>
    <w:rPr>
      <w:b/>
      <w:bCs/>
      <w:sz w:val="24"/>
      <w:szCs w:val="24"/>
    </w:rPr>
  </w:style>
  <w:style w:type="paragraph" w:styleId="Heading3">
    <w:name w:val="heading 3"/>
    <w:basedOn w:val="Normal"/>
    <w:next w:val="Normal"/>
    <w:link w:val="Heading3Char"/>
    <w:uiPriority w:val="9"/>
    <w:unhideWhenUsed/>
    <w:qFormat/>
    <w:rsid w:val="00E4363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nhideWhenUsed/>
    <w:qFormat/>
    <w:rsid w:val="00E43639"/>
    <w:pPr>
      <w:widowControl/>
      <w:autoSpaceDE/>
      <w:autoSpaceDN/>
      <w:spacing w:before="240" w:after="60"/>
      <w:outlineLvl w:val="4"/>
    </w:pPr>
    <w:rPr>
      <w:rFonts w:ascii="Calibri" w:hAnsi="Calibri" w:cs="Arial"/>
      <w:b/>
      <w:bCs/>
      <w:i/>
      <w:iCs/>
      <w:sz w:val="26"/>
      <w:szCs w:val="26"/>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20" w:right="235" w:hanging="360"/>
    </w:pPr>
  </w:style>
  <w:style w:type="paragraph" w:customStyle="1" w:styleId="TableParagraph">
    <w:name w:val="Table Paragraph"/>
    <w:basedOn w:val="Normal"/>
    <w:uiPriority w:val="1"/>
    <w:qFormat/>
    <w:pPr>
      <w:ind w:left="109"/>
    </w:pPr>
    <w:rPr>
      <w:rFonts w:ascii="Arial" w:eastAsia="Arial" w:hAnsi="Arial" w:cs="Arial"/>
    </w:rPr>
  </w:style>
  <w:style w:type="character" w:customStyle="1" w:styleId="Heading5Char">
    <w:name w:val="Heading 5 Char"/>
    <w:basedOn w:val="DefaultParagraphFont"/>
    <w:link w:val="Heading5"/>
    <w:rsid w:val="00E43639"/>
    <w:rPr>
      <w:rFonts w:ascii="Calibri" w:eastAsia="Times New Roman" w:hAnsi="Calibri" w:cs="Arial"/>
      <w:b/>
      <w:bCs/>
      <w:i/>
      <w:iCs/>
      <w:sz w:val="26"/>
      <w:szCs w:val="26"/>
      <w:lang w:eastAsia="zh-CN"/>
    </w:rPr>
  </w:style>
  <w:style w:type="paragraph" w:customStyle="1" w:styleId="Normalnumbered">
    <w:name w:val="Normal numbered"/>
    <w:basedOn w:val="Normal"/>
    <w:rsid w:val="00E43639"/>
    <w:pPr>
      <w:widowControl/>
      <w:numPr>
        <w:numId w:val="2"/>
      </w:numPr>
      <w:autoSpaceDE/>
      <w:autoSpaceDN/>
      <w:spacing w:after="120"/>
    </w:pPr>
    <w:rPr>
      <w:sz w:val="24"/>
      <w:szCs w:val="24"/>
      <w:lang w:bidi="ar-SA"/>
    </w:rPr>
  </w:style>
  <w:style w:type="character" w:customStyle="1" w:styleId="Heading3Char">
    <w:name w:val="Heading 3 Char"/>
    <w:basedOn w:val="DefaultParagraphFont"/>
    <w:link w:val="Heading3"/>
    <w:uiPriority w:val="9"/>
    <w:rsid w:val="00E43639"/>
    <w:rPr>
      <w:rFonts w:asciiTheme="majorHAnsi" w:eastAsiaTheme="majorEastAsia" w:hAnsiTheme="majorHAnsi" w:cstheme="majorBidi"/>
      <w:color w:val="243F60" w:themeColor="accent1" w:themeShade="7F"/>
      <w:sz w:val="24"/>
      <w:szCs w:val="24"/>
      <w:lang w:bidi="en-US"/>
    </w:rPr>
  </w:style>
  <w:style w:type="character" w:styleId="Hyperlink">
    <w:name w:val="Hyperlink"/>
    <w:rsid w:val="00E43639"/>
    <w:rPr>
      <w:color w:val="0000FF"/>
      <w:u w:val="single"/>
    </w:rPr>
  </w:style>
  <w:style w:type="character" w:styleId="FollowedHyperlink">
    <w:name w:val="FollowedHyperlink"/>
    <w:basedOn w:val="DefaultParagraphFont"/>
    <w:uiPriority w:val="99"/>
    <w:semiHidden/>
    <w:unhideWhenUsed/>
    <w:rsid w:val="00204C67"/>
    <w:rPr>
      <w:color w:val="800080" w:themeColor="followedHyperlink"/>
      <w:u w:val="single"/>
    </w:rPr>
  </w:style>
  <w:style w:type="paragraph" w:styleId="Header">
    <w:name w:val="header"/>
    <w:basedOn w:val="Normal"/>
    <w:link w:val="HeaderChar"/>
    <w:uiPriority w:val="99"/>
    <w:unhideWhenUsed/>
    <w:rsid w:val="00621BB4"/>
    <w:pPr>
      <w:tabs>
        <w:tab w:val="center" w:pos="4680"/>
        <w:tab w:val="right" w:pos="9360"/>
      </w:tabs>
    </w:pPr>
  </w:style>
  <w:style w:type="character" w:customStyle="1" w:styleId="HeaderChar">
    <w:name w:val="Header Char"/>
    <w:basedOn w:val="DefaultParagraphFont"/>
    <w:link w:val="Header"/>
    <w:uiPriority w:val="99"/>
    <w:rsid w:val="00621BB4"/>
    <w:rPr>
      <w:rFonts w:ascii="Times New Roman" w:eastAsia="Times New Roman" w:hAnsi="Times New Roman" w:cs="Times New Roman"/>
      <w:lang w:bidi="en-US"/>
    </w:rPr>
  </w:style>
  <w:style w:type="paragraph" w:styleId="Footer">
    <w:name w:val="footer"/>
    <w:basedOn w:val="Normal"/>
    <w:link w:val="FooterChar"/>
    <w:uiPriority w:val="99"/>
    <w:unhideWhenUsed/>
    <w:rsid w:val="00621BB4"/>
    <w:pPr>
      <w:tabs>
        <w:tab w:val="center" w:pos="4680"/>
        <w:tab w:val="right" w:pos="9360"/>
      </w:tabs>
    </w:pPr>
  </w:style>
  <w:style w:type="character" w:customStyle="1" w:styleId="FooterChar">
    <w:name w:val="Footer Char"/>
    <w:basedOn w:val="DefaultParagraphFont"/>
    <w:link w:val="Footer"/>
    <w:uiPriority w:val="99"/>
    <w:rsid w:val="00621BB4"/>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82300">
      <w:bodyDiv w:val="1"/>
      <w:marLeft w:val="0"/>
      <w:marRight w:val="0"/>
      <w:marTop w:val="0"/>
      <w:marBottom w:val="0"/>
      <w:divBdr>
        <w:top w:val="none" w:sz="0" w:space="0" w:color="auto"/>
        <w:left w:val="none" w:sz="0" w:space="0" w:color="auto"/>
        <w:bottom w:val="none" w:sz="0" w:space="0" w:color="auto"/>
        <w:right w:val="none" w:sz="0" w:space="0" w:color="auto"/>
      </w:divBdr>
    </w:div>
    <w:div w:id="215893518">
      <w:bodyDiv w:val="1"/>
      <w:marLeft w:val="0"/>
      <w:marRight w:val="0"/>
      <w:marTop w:val="0"/>
      <w:marBottom w:val="0"/>
      <w:divBdr>
        <w:top w:val="none" w:sz="0" w:space="0" w:color="auto"/>
        <w:left w:val="none" w:sz="0" w:space="0" w:color="auto"/>
        <w:bottom w:val="none" w:sz="0" w:space="0" w:color="auto"/>
        <w:right w:val="none" w:sz="0" w:space="0" w:color="auto"/>
      </w:divBdr>
    </w:div>
    <w:div w:id="450827383">
      <w:bodyDiv w:val="1"/>
      <w:marLeft w:val="0"/>
      <w:marRight w:val="0"/>
      <w:marTop w:val="0"/>
      <w:marBottom w:val="0"/>
      <w:divBdr>
        <w:top w:val="none" w:sz="0" w:space="0" w:color="auto"/>
        <w:left w:val="none" w:sz="0" w:space="0" w:color="auto"/>
        <w:bottom w:val="none" w:sz="0" w:space="0" w:color="auto"/>
        <w:right w:val="none" w:sz="0" w:space="0" w:color="auto"/>
      </w:divBdr>
    </w:div>
    <w:div w:id="523641245">
      <w:bodyDiv w:val="1"/>
      <w:marLeft w:val="0"/>
      <w:marRight w:val="0"/>
      <w:marTop w:val="0"/>
      <w:marBottom w:val="0"/>
      <w:divBdr>
        <w:top w:val="none" w:sz="0" w:space="0" w:color="auto"/>
        <w:left w:val="none" w:sz="0" w:space="0" w:color="auto"/>
        <w:bottom w:val="none" w:sz="0" w:space="0" w:color="auto"/>
        <w:right w:val="none" w:sz="0" w:space="0" w:color="auto"/>
      </w:divBdr>
    </w:div>
    <w:div w:id="737745476">
      <w:bodyDiv w:val="1"/>
      <w:marLeft w:val="0"/>
      <w:marRight w:val="0"/>
      <w:marTop w:val="0"/>
      <w:marBottom w:val="0"/>
      <w:divBdr>
        <w:top w:val="none" w:sz="0" w:space="0" w:color="auto"/>
        <w:left w:val="none" w:sz="0" w:space="0" w:color="auto"/>
        <w:bottom w:val="none" w:sz="0" w:space="0" w:color="auto"/>
        <w:right w:val="none" w:sz="0" w:space="0" w:color="auto"/>
      </w:divBdr>
    </w:div>
    <w:div w:id="1155024767">
      <w:bodyDiv w:val="1"/>
      <w:marLeft w:val="0"/>
      <w:marRight w:val="0"/>
      <w:marTop w:val="0"/>
      <w:marBottom w:val="0"/>
      <w:divBdr>
        <w:top w:val="none" w:sz="0" w:space="0" w:color="auto"/>
        <w:left w:val="none" w:sz="0" w:space="0" w:color="auto"/>
        <w:bottom w:val="none" w:sz="0" w:space="0" w:color="auto"/>
        <w:right w:val="none" w:sz="0" w:space="0" w:color="auto"/>
      </w:divBdr>
    </w:div>
    <w:div w:id="1350335341">
      <w:bodyDiv w:val="1"/>
      <w:marLeft w:val="0"/>
      <w:marRight w:val="0"/>
      <w:marTop w:val="0"/>
      <w:marBottom w:val="0"/>
      <w:divBdr>
        <w:top w:val="none" w:sz="0" w:space="0" w:color="auto"/>
        <w:left w:val="none" w:sz="0" w:space="0" w:color="auto"/>
        <w:bottom w:val="none" w:sz="0" w:space="0" w:color="auto"/>
        <w:right w:val="none" w:sz="0" w:space="0" w:color="auto"/>
      </w:divBdr>
    </w:div>
    <w:div w:id="1528912875">
      <w:bodyDiv w:val="1"/>
      <w:marLeft w:val="0"/>
      <w:marRight w:val="0"/>
      <w:marTop w:val="0"/>
      <w:marBottom w:val="0"/>
      <w:divBdr>
        <w:top w:val="none" w:sz="0" w:space="0" w:color="auto"/>
        <w:left w:val="none" w:sz="0" w:space="0" w:color="auto"/>
        <w:bottom w:val="none" w:sz="0" w:space="0" w:color="auto"/>
        <w:right w:val="none" w:sz="0" w:space="0" w:color="auto"/>
      </w:divBdr>
    </w:div>
    <w:div w:id="1684742809">
      <w:bodyDiv w:val="1"/>
      <w:marLeft w:val="0"/>
      <w:marRight w:val="0"/>
      <w:marTop w:val="0"/>
      <w:marBottom w:val="0"/>
      <w:divBdr>
        <w:top w:val="none" w:sz="0" w:space="0" w:color="auto"/>
        <w:left w:val="none" w:sz="0" w:space="0" w:color="auto"/>
        <w:bottom w:val="none" w:sz="0" w:space="0" w:color="auto"/>
        <w:right w:val="none" w:sz="0" w:space="0" w:color="auto"/>
      </w:divBdr>
    </w:div>
    <w:div w:id="1719433509">
      <w:bodyDiv w:val="1"/>
      <w:marLeft w:val="0"/>
      <w:marRight w:val="0"/>
      <w:marTop w:val="0"/>
      <w:marBottom w:val="0"/>
      <w:divBdr>
        <w:top w:val="none" w:sz="0" w:space="0" w:color="auto"/>
        <w:left w:val="none" w:sz="0" w:space="0" w:color="auto"/>
        <w:bottom w:val="none" w:sz="0" w:space="0" w:color="auto"/>
        <w:right w:val="none" w:sz="0" w:space="0" w:color="auto"/>
      </w:divBdr>
    </w:div>
    <w:div w:id="1784183275">
      <w:bodyDiv w:val="1"/>
      <w:marLeft w:val="0"/>
      <w:marRight w:val="0"/>
      <w:marTop w:val="0"/>
      <w:marBottom w:val="0"/>
      <w:divBdr>
        <w:top w:val="none" w:sz="0" w:space="0" w:color="auto"/>
        <w:left w:val="none" w:sz="0" w:space="0" w:color="auto"/>
        <w:bottom w:val="none" w:sz="0" w:space="0" w:color="auto"/>
        <w:right w:val="none" w:sz="0" w:space="0" w:color="auto"/>
      </w:divBdr>
    </w:div>
    <w:div w:id="18959653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y.sjsu.edu/" TargetMode="External"/><Relationship Id="rId20" Type="http://schemas.openxmlformats.org/officeDocument/2006/relationships/hyperlink" Target="http://info.sjsu.edu/static/catalog/policies.html" TargetMode="External"/><Relationship Id="rId21" Type="http://schemas.openxmlformats.org/officeDocument/2006/relationships/hyperlink" Target="http://www.sjsu.edu/provost/services/academic_calendars/" TargetMode="External"/><Relationship Id="rId22" Type="http://schemas.openxmlformats.org/officeDocument/2006/relationships/hyperlink" Target="http://www.sjsu.edu/aars/policies/latedrops/policy/" TargetMode="External"/><Relationship Id="rId23" Type="http://schemas.openxmlformats.org/officeDocument/2006/relationships/hyperlink" Target="http://www.sjsu.edu/advising/" TargetMode="External"/><Relationship Id="rId24" Type="http://schemas.openxmlformats.org/officeDocument/2006/relationships/hyperlink" Target="http://www.sjsu.edu/senate/docs/S12-7.pdf" TargetMode="External"/><Relationship Id="rId25" Type="http://schemas.openxmlformats.org/officeDocument/2006/relationships/hyperlink" Target="http://www.sjsu.edu/senate/docs/S07-2.pdf" TargetMode="External"/><Relationship Id="rId26" Type="http://schemas.openxmlformats.org/officeDocument/2006/relationships/hyperlink" Target="http://www.sjsu.edu/studentconduct/" TargetMode="External"/><Relationship Id="rId27" Type="http://schemas.openxmlformats.org/officeDocument/2006/relationships/hyperlink" Target="http://www.sjsu.edu/president/docs/directives/PD_1997-03.pdf" TargetMode="External"/><Relationship Id="rId28" Type="http://schemas.openxmlformats.org/officeDocument/2006/relationships/hyperlink" Target="http://www.sjsu.edu/aec"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hyperlink" Target="http://www.sjsu.edu/senate/docs/S12-3.pdf" TargetMode="External"/><Relationship Id="rId13" Type="http://schemas.openxmlformats.org/officeDocument/2006/relationships/hyperlink" Target="http://www.sjsu.edu/senate/docs/F69-24.pdf" TargetMode="External"/><Relationship Id="rId14" Type="http://schemas.openxmlformats.org/officeDocument/2006/relationships/hyperlink" Target="http://www.sjsu.edu/senate/docs/F13-1.pdf" TargetMode="External"/><Relationship Id="rId15" Type="http://schemas.openxmlformats.org/officeDocument/2006/relationships/hyperlink" Target="http://www.sjsu.edu/senate/docs/F13-1.pdf" TargetMode="External"/><Relationship Id="rId16" Type="http://schemas.openxmlformats.org/officeDocument/2006/relationships/hyperlink" Target="mailto:ecampus@sjsu.edu" TargetMode="External"/><Relationship Id="rId17" Type="http://schemas.openxmlformats.org/officeDocument/2006/relationships/hyperlink" Target="https://www.sjsu.edu/ecampus/support/" TargetMode="External"/><Relationship Id="rId18" Type="http://schemas.openxmlformats.org/officeDocument/2006/relationships/hyperlink" Target="http://www.sjsu.edu/senate/docs/S90-5.pdf" TargetMode="External"/><Relationship Id="rId19" Type="http://schemas.openxmlformats.org/officeDocument/2006/relationships/hyperlink" Target="http://info.sjsu.edu/web-dbgen/narr/catalog/rec-12234.12506.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faramarz.mortezaie@sjsu.edu" TargetMode="External"/><Relationship Id="rId8" Type="http://schemas.openxmlformats.org/officeDocument/2006/relationships/hyperlink" Target="http://sjsu.instruct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2374</Words>
  <Characters>13537</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Accessible Syllabus Template</vt:lpstr>
    </vt:vector>
  </TitlesOfParts>
  <LinksUpToDate>false</LinksUpToDate>
  <CharactersWithSpaces>15880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Syllabus Template</dc:title>
  <dc:creator>Elizabeth Tu</dc:creator>
  <cp:lastModifiedBy>Faramarz Mortezaie</cp:lastModifiedBy>
  <cp:revision>4</cp:revision>
  <dcterms:created xsi:type="dcterms:W3CDTF">2021-01-07T21:01:00Z</dcterms:created>
  <dcterms:modified xsi:type="dcterms:W3CDTF">2021-01-25T19:24:00Z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2018-08-27T00:00:00Z</vt:filetime>
  </property>
  <property fmtid="{D5CDD505-2E9C-101B-9397-08002B2CF9AE}" pid="3" name="Creator">
    <vt:lpwstr>Microsoft Word</vt:lpwstr>
  </property>
  <property fmtid="{D5CDD505-2E9C-101B-9397-08002B2CF9AE}" pid="4" name="LastSaved">
    <vt:filetime>2020-08-17T00:00:00Z</vt:filetime>
  </property>
</Properties>
</file>